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26A4F" w:rsidRPr="007B3DA4" w:rsidRDefault="007B3DA4">
      <w:pPr>
        <w:pStyle w:val="Titolo"/>
        <w:jc w:val="center"/>
        <w:rPr>
          <w:lang w:val="it-IT"/>
        </w:rPr>
      </w:pPr>
      <w:bookmarkStart w:id="0" w:name="_udf4gpapvfqb" w:colFirst="0" w:colLast="0"/>
      <w:bookmarkEnd w:id="0"/>
      <w:r w:rsidRPr="007B3DA4">
        <w:rPr>
          <w:lang w:val="it-IT"/>
        </w:rPr>
        <w:t xml:space="preserve">Relazione </w:t>
      </w:r>
      <w:proofErr w:type="spellStart"/>
      <w:r w:rsidRPr="007B3DA4">
        <w:rPr>
          <w:lang w:val="it-IT"/>
        </w:rPr>
        <w:t>TinkleArt</w:t>
      </w:r>
      <w:proofErr w:type="spellEnd"/>
    </w:p>
    <w:p w14:paraId="00000002" w14:textId="77777777" w:rsidR="00826A4F" w:rsidRPr="007B3DA4" w:rsidRDefault="00826A4F">
      <w:pPr>
        <w:rPr>
          <w:sz w:val="24"/>
          <w:szCs w:val="24"/>
          <w:lang w:val="it-IT"/>
        </w:rPr>
      </w:pPr>
    </w:p>
    <w:p w14:paraId="00000003" w14:textId="77777777" w:rsidR="00826A4F" w:rsidRPr="007B3DA4" w:rsidRDefault="007B3DA4">
      <w:pPr>
        <w:jc w:val="both"/>
        <w:rPr>
          <w:sz w:val="24"/>
          <w:szCs w:val="24"/>
          <w:lang w:val="it-IT"/>
        </w:rPr>
      </w:pPr>
      <w:r w:rsidRPr="007B3DA4">
        <w:rPr>
          <w:sz w:val="24"/>
          <w:szCs w:val="24"/>
          <w:lang w:val="it-IT"/>
        </w:rPr>
        <w:t>Componenti del gruppo:</w:t>
      </w:r>
    </w:p>
    <w:p w14:paraId="00000004" w14:textId="77777777" w:rsidR="00826A4F" w:rsidRPr="007B3DA4" w:rsidRDefault="00826A4F">
      <w:pPr>
        <w:jc w:val="both"/>
        <w:rPr>
          <w:sz w:val="24"/>
          <w:szCs w:val="24"/>
          <w:lang w:val="it-IT"/>
        </w:rPr>
      </w:pPr>
    </w:p>
    <w:p w14:paraId="00000005" w14:textId="77777777" w:rsidR="00826A4F" w:rsidRDefault="007B3DA4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Beatrice Barba</w:t>
      </w:r>
    </w:p>
    <w:p w14:paraId="00000006" w14:textId="77777777" w:rsidR="00826A4F" w:rsidRDefault="007B3DA4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Marco </w:t>
      </w:r>
      <w:proofErr w:type="spellStart"/>
      <w:r>
        <w:rPr>
          <w:sz w:val="24"/>
          <w:szCs w:val="24"/>
        </w:rPr>
        <w:t>Amaducci</w:t>
      </w:r>
      <w:proofErr w:type="spellEnd"/>
    </w:p>
    <w:p w14:paraId="00000007" w14:textId="77777777" w:rsidR="00826A4F" w:rsidRDefault="007B3DA4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Riccardo Pepe</w:t>
      </w:r>
    </w:p>
    <w:p w14:paraId="00000008" w14:textId="77777777" w:rsidR="00826A4F" w:rsidRDefault="00826A4F">
      <w:pPr>
        <w:jc w:val="both"/>
        <w:rPr>
          <w:sz w:val="24"/>
          <w:szCs w:val="24"/>
        </w:rPr>
      </w:pPr>
    </w:p>
    <w:p w14:paraId="00000009" w14:textId="6830D4F8" w:rsidR="00826A4F" w:rsidRPr="007B3DA4" w:rsidRDefault="007B3DA4">
      <w:pPr>
        <w:jc w:val="both"/>
        <w:rPr>
          <w:sz w:val="24"/>
          <w:szCs w:val="24"/>
          <w:lang w:val="it-IT"/>
        </w:rPr>
      </w:pPr>
      <w:proofErr w:type="spellStart"/>
      <w:r w:rsidRPr="007B3DA4">
        <w:rPr>
          <w:b/>
          <w:sz w:val="24"/>
          <w:szCs w:val="24"/>
          <w:lang w:val="it-IT"/>
        </w:rPr>
        <w:t>TinkleArt</w:t>
      </w:r>
      <w:proofErr w:type="spellEnd"/>
      <w:r w:rsidRPr="007B3DA4">
        <w:rPr>
          <w:sz w:val="24"/>
          <w:szCs w:val="24"/>
          <w:lang w:val="it-IT"/>
        </w:rPr>
        <w:t xml:space="preserve"> è un social </w:t>
      </w:r>
      <w:proofErr w:type="gramStart"/>
      <w:r w:rsidRPr="007B3DA4">
        <w:rPr>
          <w:sz w:val="24"/>
          <w:szCs w:val="24"/>
          <w:lang w:val="it-IT"/>
        </w:rPr>
        <w:t>network  nato</w:t>
      </w:r>
      <w:proofErr w:type="gramEnd"/>
      <w:r w:rsidRPr="007B3DA4">
        <w:rPr>
          <w:sz w:val="24"/>
          <w:szCs w:val="24"/>
          <w:lang w:val="it-IT"/>
        </w:rPr>
        <w:t xml:space="preserve"> al fine di creare una comunità di amanti del fai-da-te attraverso la pubblicazione delle proprie creazioni, è possibile inserire la propria creazione in una macro-categoria. Il primo passo nella progettazione consiste nella proto</w:t>
      </w:r>
      <w:r w:rsidRPr="007B3DA4">
        <w:rPr>
          <w:sz w:val="24"/>
          <w:szCs w:val="24"/>
          <w:lang w:val="it-IT"/>
        </w:rPr>
        <w:t xml:space="preserve">tipazione dell'interfaccia grafica attraverso dei </w:t>
      </w:r>
      <w:proofErr w:type="spellStart"/>
      <w:r w:rsidRPr="007B3DA4">
        <w:rPr>
          <w:sz w:val="24"/>
          <w:szCs w:val="24"/>
          <w:lang w:val="it-IT"/>
        </w:rPr>
        <w:t>mockup</w:t>
      </w:r>
      <w:proofErr w:type="spellEnd"/>
      <w:r w:rsidRPr="007B3DA4">
        <w:rPr>
          <w:sz w:val="24"/>
          <w:szCs w:val="24"/>
          <w:lang w:val="it-IT"/>
        </w:rPr>
        <w:t xml:space="preserve"> (utilizzando il software </w:t>
      </w:r>
      <w:proofErr w:type="spellStart"/>
      <w:r w:rsidRPr="007B3DA4">
        <w:rPr>
          <w:sz w:val="24"/>
          <w:szCs w:val="24"/>
          <w:lang w:val="it-IT"/>
        </w:rPr>
        <w:t>Balsamiq</w:t>
      </w:r>
      <w:proofErr w:type="spellEnd"/>
      <w:r w:rsidRPr="007B3DA4">
        <w:rPr>
          <w:sz w:val="24"/>
          <w:szCs w:val="24"/>
          <w:lang w:val="it-IT"/>
        </w:rPr>
        <w:t>), sottoposti poi alla visione di potenziali utenti. Da questi incontri sono emersi vari feedback utili a migliorare l’usabilità e la User Experience in generale. Suc</w:t>
      </w:r>
      <w:r w:rsidRPr="007B3DA4">
        <w:rPr>
          <w:sz w:val="24"/>
          <w:szCs w:val="24"/>
          <w:lang w:val="it-IT"/>
        </w:rPr>
        <w:t>cessivamente alla fase di prototipazione della GUI si è passati alla progettazione del sistema e alla suddivisione del lavoro fra i componenti del gruppo. Particolare attenzione è stata prestata alla sicurezza, implementando una funzione di login con passw</w:t>
      </w:r>
      <w:r w:rsidRPr="007B3DA4">
        <w:rPr>
          <w:sz w:val="24"/>
          <w:szCs w:val="24"/>
          <w:lang w:val="it-IT"/>
        </w:rPr>
        <w:t>ord criptate e prevenzioni a potenziali attacchi al sistema. In fase di registrazione il sito fornisce dei feedback sulla complessità della password. Inoltre è possibile recuperare la propria password attraverso una mail nella propria casella di posta elet</w:t>
      </w:r>
      <w:r w:rsidRPr="007B3DA4">
        <w:rPr>
          <w:sz w:val="24"/>
          <w:szCs w:val="24"/>
          <w:lang w:val="it-IT"/>
        </w:rPr>
        <w:t xml:space="preserve">tronica. Una volta effettuato l’accesso comparirà la home con i </w:t>
      </w:r>
      <w:proofErr w:type="spellStart"/>
      <w:r w:rsidRPr="007B3DA4">
        <w:rPr>
          <w:sz w:val="24"/>
          <w:szCs w:val="24"/>
          <w:lang w:val="it-IT"/>
        </w:rPr>
        <w:t>feed</w:t>
      </w:r>
      <w:proofErr w:type="spellEnd"/>
      <w:r w:rsidRPr="007B3DA4">
        <w:rPr>
          <w:sz w:val="24"/>
          <w:szCs w:val="24"/>
          <w:lang w:val="it-IT"/>
        </w:rPr>
        <w:t xml:space="preserve"> di post di utenti e categorie seguite ordinate a partire dal post più recente. </w:t>
      </w:r>
      <w:r w:rsidRPr="007B3DA4">
        <w:rPr>
          <w:sz w:val="24"/>
          <w:szCs w:val="24"/>
          <w:lang w:val="it-IT"/>
        </w:rPr>
        <w:t xml:space="preserve"> </w:t>
      </w:r>
      <w:r w:rsidRPr="007B3DA4">
        <w:rPr>
          <w:sz w:val="24"/>
          <w:szCs w:val="24"/>
          <w:lang w:val="it-IT"/>
        </w:rPr>
        <w:t xml:space="preserve">Ogni utente ha la possibilità di seguire un altro utente oppure una categoria. Un post è caratterizzato da </w:t>
      </w:r>
      <w:r w:rsidRPr="007B3DA4">
        <w:rPr>
          <w:sz w:val="24"/>
          <w:szCs w:val="24"/>
          <w:lang w:val="it-IT"/>
        </w:rPr>
        <w:t xml:space="preserve">un'immagine, una descrizione, la data di pubblicazione e l’utente che l’ha pubblicato. È possibile lasciare dei feedback sotto ogni post attraverso un commento oppure un </w:t>
      </w:r>
      <w:proofErr w:type="spellStart"/>
      <w:r w:rsidRPr="007B3DA4">
        <w:rPr>
          <w:sz w:val="24"/>
          <w:szCs w:val="24"/>
          <w:lang w:val="it-IT"/>
        </w:rPr>
        <w:t>like</w:t>
      </w:r>
      <w:proofErr w:type="spellEnd"/>
      <w:r w:rsidRPr="007B3DA4">
        <w:rPr>
          <w:sz w:val="24"/>
          <w:szCs w:val="24"/>
          <w:lang w:val="it-IT"/>
        </w:rPr>
        <w:t>. Nel profilo dell’utente possessore del post, comparirà una notifica per ogni nuo</w:t>
      </w:r>
      <w:r w:rsidRPr="007B3DA4">
        <w:rPr>
          <w:sz w:val="24"/>
          <w:szCs w:val="24"/>
          <w:lang w:val="it-IT"/>
        </w:rPr>
        <w:t xml:space="preserve">vo commento, </w:t>
      </w:r>
      <w:proofErr w:type="spellStart"/>
      <w:r w:rsidRPr="007B3DA4">
        <w:rPr>
          <w:sz w:val="24"/>
          <w:szCs w:val="24"/>
          <w:lang w:val="it-IT"/>
        </w:rPr>
        <w:t>like</w:t>
      </w:r>
      <w:proofErr w:type="spellEnd"/>
      <w:r w:rsidRPr="007B3DA4">
        <w:rPr>
          <w:sz w:val="24"/>
          <w:szCs w:val="24"/>
          <w:lang w:val="it-IT"/>
        </w:rPr>
        <w:t xml:space="preserve"> lasciato o persona seguita. Ogni utente possiede una pagina profilo comprendente un'immagine, una descrizione ed un elenco dei post pubblicati. Nell’</w:t>
      </w:r>
      <w:proofErr w:type="spellStart"/>
      <w:r w:rsidRPr="007B3DA4">
        <w:rPr>
          <w:sz w:val="24"/>
          <w:szCs w:val="24"/>
          <w:lang w:val="it-IT"/>
        </w:rPr>
        <w:t>aside</w:t>
      </w:r>
      <w:proofErr w:type="spellEnd"/>
      <w:r w:rsidRPr="007B3DA4">
        <w:rPr>
          <w:sz w:val="24"/>
          <w:szCs w:val="24"/>
          <w:lang w:val="it-IT"/>
        </w:rPr>
        <w:t xml:space="preserve"> della pagina web è presente un elenco delle categorie </w:t>
      </w:r>
      <w:r>
        <w:rPr>
          <w:sz w:val="24"/>
          <w:szCs w:val="24"/>
          <w:lang w:val="it-IT"/>
        </w:rPr>
        <w:t xml:space="preserve">seguite, e non, </w:t>
      </w:r>
      <w:r w:rsidRPr="007B3DA4">
        <w:rPr>
          <w:sz w:val="24"/>
          <w:szCs w:val="24"/>
          <w:lang w:val="it-IT"/>
        </w:rPr>
        <w:t xml:space="preserve">e delle persone seguite, con </w:t>
      </w:r>
      <w:r w:rsidRPr="007B3DA4">
        <w:rPr>
          <w:sz w:val="24"/>
          <w:szCs w:val="24"/>
          <w:lang w:val="it-IT"/>
        </w:rPr>
        <w:t>la possibilità di smettere di seguire</w:t>
      </w:r>
      <w:r>
        <w:rPr>
          <w:sz w:val="24"/>
          <w:szCs w:val="24"/>
          <w:lang w:val="it-IT"/>
        </w:rPr>
        <w:t>, e solo per le categorie iniziare</w:t>
      </w:r>
      <w:bookmarkStart w:id="1" w:name="_GoBack"/>
      <w:bookmarkEnd w:id="1"/>
      <w:r>
        <w:rPr>
          <w:sz w:val="24"/>
          <w:szCs w:val="24"/>
          <w:lang w:val="it-IT"/>
        </w:rPr>
        <w:t>,</w:t>
      </w:r>
      <w:r w:rsidRPr="007B3DA4">
        <w:rPr>
          <w:sz w:val="24"/>
          <w:szCs w:val="24"/>
          <w:lang w:val="it-IT"/>
        </w:rPr>
        <w:t xml:space="preserve"> direttamente da un pulsante; i corrispondenti mobile sono raggiungibili attraverso una nuova pagina. È presente una funzionalità di ricerca delle persone, delle categorie e dei post caratterizzati </w:t>
      </w:r>
      <w:r w:rsidRPr="007B3DA4">
        <w:rPr>
          <w:sz w:val="24"/>
          <w:szCs w:val="24"/>
          <w:lang w:val="it-IT"/>
        </w:rPr>
        <w:t xml:space="preserve">da un determinato </w:t>
      </w:r>
      <w:proofErr w:type="spellStart"/>
      <w:r w:rsidRPr="007B3DA4">
        <w:rPr>
          <w:sz w:val="24"/>
          <w:szCs w:val="24"/>
          <w:lang w:val="it-IT"/>
        </w:rPr>
        <w:t>hashtag</w:t>
      </w:r>
      <w:proofErr w:type="spellEnd"/>
      <w:r w:rsidRPr="007B3DA4">
        <w:rPr>
          <w:sz w:val="24"/>
          <w:szCs w:val="24"/>
          <w:lang w:val="it-IT"/>
        </w:rPr>
        <w:t>. Inoltre dal menù impostazioni si può raggiungere</w:t>
      </w:r>
      <w:r w:rsidRPr="007B3DA4">
        <w:rPr>
          <w:sz w:val="24"/>
          <w:szCs w:val="24"/>
          <w:lang w:val="it-IT"/>
        </w:rPr>
        <w:t xml:space="preserve"> una pagina informativa sull’utilizzo dei cookie.</w:t>
      </w:r>
    </w:p>
    <w:sectPr w:rsidR="00826A4F" w:rsidRPr="007B3D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65BD8"/>
    <w:multiLevelType w:val="multilevel"/>
    <w:tmpl w:val="8154F1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A4F"/>
    <w:rsid w:val="007B3DA4"/>
    <w:rsid w:val="0082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36E68"/>
  <w15:docId w15:val="{3BAB357C-B743-4823-B354-AD735BDD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Beatrice Barba</cp:lastModifiedBy>
  <cp:revision>2</cp:revision>
  <dcterms:created xsi:type="dcterms:W3CDTF">2023-01-26T15:54:00Z</dcterms:created>
  <dcterms:modified xsi:type="dcterms:W3CDTF">2023-01-26T16:00:00Z</dcterms:modified>
</cp:coreProperties>
</file>