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A3" w:rsidRDefault="006A14A3" w:rsidP="006A14A3">
      <w:pPr>
        <w:pStyle w:val="Titolo"/>
      </w:pPr>
      <w:r>
        <w:t>Sito Per Tecnologie Web</w:t>
      </w:r>
    </w:p>
    <w:p w:rsidR="006A14A3" w:rsidRDefault="006A14A3" w:rsidP="006A14A3">
      <w:pPr>
        <w:pStyle w:val="Titolo1"/>
      </w:pPr>
      <w:r>
        <w:t xml:space="preserve">Tema </w:t>
      </w:r>
    </w:p>
    <w:p w:rsidR="006A14A3" w:rsidRDefault="006A14A3" w:rsidP="006A14A3">
      <w:r>
        <w:t xml:space="preserve">Incentrato sul fai date </w:t>
      </w:r>
    </w:p>
    <w:p w:rsidR="006A14A3" w:rsidRDefault="006A14A3" w:rsidP="006A14A3">
      <w:pPr>
        <w:pStyle w:val="Titolo1"/>
      </w:pPr>
      <w:r>
        <w:t>Home</w:t>
      </w:r>
    </w:p>
    <w:p w:rsidR="006A14A3" w:rsidRDefault="006A14A3" w:rsidP="006A14A3">
      <w:r>
        <w:t xml:space="preserve">Nella barra in alto della pagina ci sarà la barra di ricerca, la possibilità di raggiungere il proprio profilo, le notifiche e il nome dell’applicazione </w:t>
      </w:r>
    </w:p>
    <w:p w:rsidR="006A14A3" w:rsidRDefault="006A14A3" w:rsidP="006A14A3">
      <w:r>
        <w:t xml:space="preserve">Nella versione desk nella colonna destra della pagina verranno visualizzate le persone che si seguono e tutte le categorie divise in due sezioni distinte. Quest’ultime al loro fianco avranno un bottone con scritto segui in quelle che non si seguono e smetti di seguire in quelle che si seguivano già </w:t>
      </w:r>
    </w:p>
    <w:p w:rsidR="006A14A3" w:rsidRDefault="006A14A3" w:rsidP="006A14A3">
      <w:r>
        <w:t xml:space="preserve">Nelle due colonne restanti della pagina verranno posizionati i post: verranno visualizzati in ordine di orario di pubblicazione alternati fra </w:t>
      </w:r>
      <w:proofErr w:type="spellStart"/>
      <w:r>
        <w:t>follow</w:t>
      </w:r>
      <w:proofErr w:type="spellEnd"/>
      <w:r>
        <w:t xml:space="preserve"> e categoria</w:t>
      </w:r>
    </w:p>
    <w:p w:rsidR="006A14A3" w:rsidRDefault="006A14A3" w:rsidP="006A14A3">
      <w:r>
        <w:t xml:space="preserve">Dopo aver effettuato l’accesso, nel caso in cui non si abbiano ancora amici o categorie preferite il </w:t>
      </w:r>
      <w:proofErr w:type="spellStart"/>
      <w:r>
        <w:t>feed</w:t>
      </w:r>
      <w:proofErr w:type="spellEnd"/>
      <w:r>
        <w:t xml:space="preserve"> rimarrà vuoto. (Non sono previsti post di suggerimento)</w:t>
      </w:r>
    </w:p>
    <w:p w:rsidR="006A14A3" w:rsidRDefault="006A14A3" w:rsidP="006A14A3">
      <w:pPr>
        <w:pStyle w:val="Titolo1"/>
      </w:pPr>
      <w:r>
        <w:t>Login</w:t>
      </w:r>
    </w:p>
    <w:p w:rsidR="006A14A3" w:rsidRDefault="006A14A3" w:rsidP="006A14A3">
      <w:r>
        <w:t xml:space="preserve">Nella versione web </w:t>
      </w:r>
      <w:proofErr w:type="gramStart"/>
      <w:r>
        <w:t>l’intera  pagina</w:t>
      </w:r>
      <w:proofErr w:type="gramEnd"/>
      <w:r>
        <w:t xml:space="preserve"> sarà suddivisa in due colonne, da una parte ci sarà la  possibilità di accedere e dall’altra quella di registrarsi </w:t>
      </w:r>
    </w:p>
    <w:p w:rsidR="006A14A3" w:rsidRDefault="006A14A3" w:rsidP="006A14A3">
      <w:pPr>
        <w:pStyle w:val="Titolo1"/>
      </w:pPr>
      <w:r>
        <w:t xml:space="preserve">Profilo </w:t>
      </w:r>
    </w:p>
    <w:p w:rsidR="006A14A3" w:rsidRPr="006011D5" w:rsidRDefault="006A14A3" w:rsidP="006A14A3">
      <w:pPr>
        <w:rPr>
          <w:lang w:eastAsia="it-IT"/>
        </w:rPr>
      </w:pPr>
      <w:r>
        <w:rPr>
          <w:lang w:eastAsia="it-IT"/>
        </w:rPr>
        <w:t xml:space="preserve">Nelle altre pagine verrà visualizzata in piccolo l’immagine di profilo all’interno di un cerchio, </w:t>
      </w:r>
      <w:proofErr w:type="gramStart"/>
      <w:r>
        <w:rPr>
          <w:lang w:eastAsia="it-IT"/>
        </w:rPr>
        <w:t>nel  caso</w:t>
      </w:r>
      <w:proofErr w:type="gramEnd"/>
      <w:r>
        <w:rPr>
          <w:lang w:eastAsia="it-IT"/>
        </w:rPr>
        <w:t xml:space="preserve"> non si possegga verrà  impostato il colore grigio di default</w:t>
      </w:r>
    </w:p>
    <w:p w:rsidR="006A14A3" w:rsidRDefault="006A14A3" w:rsidP="006A14A3">
      <w:r>
        <w:t xml:space="preserve">Dovrà contenere: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Foto profilo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Breve descrizione della persona e delle sue opere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Nome e Cognome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Post pubblicati </w:t>
      </w:r>
    </w:p>
    <w:p w:rsidR="006A14A3" w:rsidRDefault="006A14A3" w:rsidP="006A14A3">
      <w:r>
        <w:t xml:space="preserve">La pagina di modifica sarà uguale solo che non verranno visualizzati i post </w:t>
      </w:r>
    </w:p>
    <w:p w:rsidR="006A14A3" w:rsidRDefault="006A14A3" w:rsidP="006A14A3">
      <w:pPr>
        <w:pStyle w:val="Titolo1"/>
      </w:pPr>
      <w:r>
        <w:t>Cerca</w:t>
      </w:r>
    </w:p>
    <w:p w:rsidR="006A14A3" w:rsidRDefault="006A14A3" w:rsidP="006A14A3">
      <w:r>
        <w:t xml:space="preserve">Pagina a </w:t>
      </w:r>
      <w:proofErr w:type="gramStart"/>
      <w:r>
        <w:t>se</w:t>
      </w:r>
      <w:proofErr w:type="gramEnd"/>
      <w:r>
        <w:t xml:space="preserve"> da cui ci si arriva tramite la barra di ricerca situata in alto nelle altre pagine. </w:t>
      </w:r>
    </w:p>
    <w:p w:rsidR="006A14A3" w:rsidRDefault="006A14A3" w:rsidP="006A14A3">
      <w:r>
        <w:lastRenderedPageBreak/>
        <w:t xml:space="preserve">La ricerca verrà effettuata anche su sottostringhe e </w:t>
      </w:r>
      <w:proofErr w:type="gramStart"/>
      <w:r>
        <w:t>darà  i</w:t>
      </w:r>
      <w:proofErr w:type="gramEnd"/>
      <w:r>
        <w:t xml:space="preserve"> risultati di persone e categorie (</w:t>
      </w:r>
      <w:proofErr w:type="spellStart"/>
      <w:r>
        <w:t>max</w:t>
      </w:r>
      <w:proofErr w:type="spellEnd"/>
      <w:r>
        <w:t xml:space="preserve"> 6) e sotto tutti i post con quel #</w:t>
      </w:r>
    </w:p>
    <w:p w:rsidR="006A14A3" w:rsidRDefault="006A14A3" w:rsidP="006A14A3">
      <w:pPr>
        <w:pStyle w:val="Titolo1"/>
      </w:pPr>
      <w:r>
        <w:t xml:space="preserve">Notifica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una tendina a comparsa che si posizionerà sopra la parte destra della pagina con l’elenco di tutte le notifiche.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>Avrà il numero di quante notifiche non sono state visualizzate sopra l’icona in un colore diverso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mobile si aprirà un’altra pagina con tutto l’elenco delle notifiche </w:t>
      </w:r>
    </w:p>
    <w:p w:rsidR="006A14A3" w:rsidRDefault="006A14A3" w:rsidP="006A14A3">
      <w:pPr>
        <w:pStyle w:val="Titolo1"/>
      </w:pPr>
      <w:r>
        <w:t xml:space="preserve">Menù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fatto come le notifiche, mentre nella versione mobile sarà a comparsa da sinistra reperibile tramite il bottone dedicato e conterrà: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Follow</w:t>
      </w:r>
      <w:proofErr w:type="spellEnd"/>
      <w:r>
        <w:rPr>
          <w:lang w:eastAsia="it-IT"/>
        </w:rPr>
        <w:t xml:space="preserve">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Categorie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Privacy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Logout</w:t>
      </w:r>
      <w:proofErr w:type="spellEnd"/>
    </w:p>
    <w:p w:rsidR="006A14A3" w:rsidRDefault="006A14A3" w:rsidP="006A14A3">
      <w:pPr>
        <w:pStyle w:val="Titolo1"/>
      </w:pPr>
      <w:r>
        <w:t>Effetti wow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Possibilità della versione dark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Emoticon personalizzate 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Shop 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Animazione a comparsa al </w:t>
      </w:r>
      <w:proofErr w:type="spellStart"/>
      <w:r>
        <w:rPr>
          <w:lang w:eastAsia="it-IT"/>
        </w:rPr>
        <w:t>clik</w:t>
      </w:r>
      <w:proofErr w:type="spellEnd"/>
      <w:r>
        <w:rPr>
          <w:lang w:eastAsia="it-IT"/>
        </w:rPr>
        <w:t xml:space="preserve"> </w:t>
      </w:r>
      <w:proofErr w:type="gramStart"/>
      <w:r>
        <w:rPr>
          <w:lang w:eastAsia="it-IT"/>
        </w:rPr>
        <w:t xml:space="preserve">del  </w:t>
      </w:r>
      <w:proofErr w:type="spellStart"/>
      <w:r>
        <w:rPr>
          <w:lang w:eastAsia="it-IT"/>
        </w:rPr>
        <w:t>like</w:t>
      </w:r>
      <w:proofErr w:type="spellEnd"/>
      <w:proofErr w:type="gramEnd"/>
      <w:r>
        <w:rPr>
          <w:lang w:eastAsia="it-IT"/>
        </w:rPr>
        <w:t xml:space="preserve"> mostrando la scritta i </w:t>
      </w:r>
      <w:proofErr w:type="spellStart"/>
      <w:r>
        <w:rPr>
          <w:lang w:eastAsia="it-IT"/>
        </w:rPr>
        <w:t>like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it</w:t>
      </w:r>
      <w:proofErr w:type="spellEnd"/>
    </w:p>
    <w:p w:rsidR="006A14A3" w:rsidRDefault="006A14A3" w:rsidP="006A14A3">
      <w:pPr>
        <w:pStyle w:val="Titolo1"/>
      </w:pPr>
      <w:r>
        <w:t>Palette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Iniziale: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Lilla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Viola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A288A6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370031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(162, 136, 166)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(55, 0, 49)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</w:tr>
      <w:tr w:rsidR="006A14A3" w:rsidTr="00F63996">
        <w:tc>
          <w:tcPr>
            <w:tcW w:w="2337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7" w:type="dxa"/>
            <w:shd w:val="clear" w:color="auto" w:fill="A288A6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370031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EEF4ED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A14A3" w:rsidRDefault="006A14A3" w:rsidP="006A14A3">
      <w:pPr>
        <w:rPr>
          <w:lang w:eastAsia="it-IT"/>
        </w:rPr>
      </w:pPr>
    </w:p>
    <w:p w:rsidR="006A14A3" w:rsidRPr="00821BCB" w:rsidRDefault="006A14A3" w:rsidP="006A14A3">
      <w:pPr>
        <w:rPr>
          <w:lang w:eastAsia="it-IT"/>
        </w:rPr>
      </w:pPr>
      <w:r>
        <w:rPr>
          <w:lang w:eastAsia="it-IT"/>
        </w:rPr>
        <w:t>Versione 2:</w:t>
      </w:r>
    </w:p>
    <w:tbl>
      <w:tblPr>
        <w:tblStyle w:val="Grigliatabella"/>
        <w:tblW w:w="9350" w:type="dxa"/>
        <w:tblLook w:val="04A0" w:firstRow="1" w:lastRow="0" w:firstColumn="1" w:lastColumn="0" w:noHBand="0" w:noVBand="1"/>
      </w:tblPr>
      <w:tblGrid>
        <w:gridCol w:w="1927"/>
        <w:gridCol w:w="1655"/>
        <w:gridCol w:w="1940"/>
        <w:gridCol w:w="1912"/>
        <w:gridCol w:w="1916"/>
      </w:tblGrid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Rosso</w:t>
            </w:r>
          </w:p>
        </w:tc>
        <w:tc>
          <w:tcPr>
            <w:tcW w:w="1940" w:type="dxa"/>
          </w:tcPr>
          <w:p w:rsidR="006A14A3" w:rsidRDefault="00285EC5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Mandarino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Arancione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9A031E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FB8B24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E36414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(154, 3, 30)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 w:rsidRPr="00821BCB">
              <w:rPr>
                <w:lang w:eastAsia="it-IT"/>
              </w:rPr>
              <w:t>(251, 139, 36)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 w:rsidRPr="00402DAE">
              <w:rPr>
                <w:lang w:eastAsia="it-IT"/>
              </w:rPr>
              <w:t>(227, 100, 20)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</w:tr>
      <w:tr w:rsidR="006A14A3" w:rsidTr="00F63996">
        <w:tc>
          <w:tcPr>
            <w:tcW w:w="1927" w:type="dxa"/>
            <w:shd w:val="clear" w:color="auto" w:fill="CBD4C2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655" w:type="dxa"/>
            <w:shd w:val="clear" w:color="auto" w:fill="9A031E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40" w:type="dxa"/>
            <w:shd w:val="clear" w:color="auto" w:fill="FB8B2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2" w:type="dxa"/>
            <w:shd w:val="clear" w:color="auto" w:fill="E3641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6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A14A3" w:rsidRPr="003472D3" w:rsidRDefault="006A14A3" w:rsidP="006A14A3">
      <w:pPr>
        <w:rPr>
          <w:lang w:eastAsia="it-IT"/>
        </w:rPr>
      </w:pPr>
    </w:p>
    <w:p w:rsidR="006A14A3" w:rsidRDefault="006A14A3" w:rsidP="006A14A3"/>
    <w:p w:rsidR="006A14A3" w:rsidRPr="00A66329" w:rsidRDefault="006A14A3" w:rsidP="00A66329">
      <w:pPr>
        <w:pStyle w:val="Titolo1"/>
      </w:pPr>
      <w:r>
        <w:t>COSE DA FARE</w:t>
      </w:r>
      <w:r w:rsidRPr="00A66329">
        <w:rPr>
          <w:u w:val="single"/>
        </w:rPr>
        <w:t xml:space="preserve"> </w:t>
      </w:r>
    </w:p>
    <w:p w:rsidR="006A14A3" w:rsidRDefault="006A14A3" w:rsidP="006A14A3">
      <w:pPr>
        <w:pStyle w:val="Titolo2"/>
      </w:pPr>
      <w:r>
        <w:t>Mockup Web</w:t>
      </w:r>
    </w:p>
    <w:p w:rsidR="006A14A3" w:rsidRDefault="006A14A3" w:rsidP="006A14A3">
      <w:pPr>
        <w:pStyle w:val="Paragrafoelenco"/>
        <w:numPr>
          <w:ilvl w:val="0"/>
          <w:numId w:val="5"/>
        </w:numPr>
      </w:pPr>
      <w:r>
        <w:t>Finire di farli con i dovuti accorgimenti</w:t>
      </w:r>
    </w:p>
    <w:p w:rsidR="006011D5" w:rsidRPr="006A14A3" w:rsidRDefault="006011D5" w:rsidP="006A14A3">
      <w:bookmarkStart w:id="0" w:name="_GoBack"/>
      <w:bookmarkEnd w:id="0"/>
    </w:p>
    <w:sectPr w:rsidR="006011D5" w:rsidRPr="006A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61"/>
    <w:multiLevelType w:val="hybridMultilevel"/>
    <w:tmpl w:val="AC4C63BE"/>
    <w:lvl w:ilvl="0" w:tplc="D5628B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4B2F6C"/>
    <w:multiLevelType w:val="hybridMultilevel"/>
    <w:tmpl w:val="DCDEB9CC"/>
    <w:lvl w:ilvl="0" w:tplc="ABEE74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2AEC"/>
    <w:multiLevelType w:val="hybridMultilevel"/>
    <w:tmpl w:val="26A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A0F"/>
    <w:multiLevelType w:val="hybridMultilevel"/>
    <w:tmpl w:val="36D0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E1182"/>
    <w:multiLevelType w:val="hybridMultilevel"/>
    <w:tmpl w:val="88E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A"/>
    <w:rsid w:val="002710DA"/>
    <w:rsid w:val="00285EC5"/>
    <w:rsid w:val="003472D3"/>
    <w:rsid w:val="00402DAE"/>
    <w:rsid w:val="006011D5"/>
    <w:rsid w:val="006A14A3"/>
    <w:rsid w:val="00821BCB"/>
    <w:rsid w:val="00830232"/>
    <w:rsid w:val="00834147"/>
    <w:rsid w:val="008A1F7A"/>
    <w:rsid w:val="009C53CE"/>
    <w:rsid w:val="009E4CA4"/>
    <w:rsid w:val="00A66329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CC50"/>
  <w15:chartTrackingRefBased/>
  <w15:docId w15:val="{66B9F423-9C79-4560-8557-938937D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6A14A3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834147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834147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  <w:lang w:val="it-IT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  <w:style w:type="paragraph" w:styleId="Paragrafoelenco">
    <w:name w:val="List Paragraph"/>
    <w:basedOn w:val="Normale"/>
    <w:uiPriority w:val="34"/>
    <w:qFormat/>
    <w:rsid w:val="008341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3</cp:revision>
  <dcterms:created xsi:type="dcterms:W3CDTF">2022-12-05T16:10:00Z</dcterms:created>
  <dcterms:modified xsi:type="dcterms:W3CDTF">2022-12-09T00:07:00Z</dcterms:modified>
</cp:coreProperties>
</file>