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434539" w14:textId="77777777" w:rsidR="00DE1331" w:rsidRPr="00151DE1" w:rsidRDefault="00DE1331" w:rsidP="00DE1331">
      <w:pPr>
        <w:rPr>
          <w:b/>
          <w:u w:val="single"/>
        </w:rPr>
      </w:pPr>
      <w:r>
        <w:rPr>
          <w:b/>
          <w:u w:val="single"/>
        </w:rPr>
        <w:t>Machine Learning in Finance</w:t>
      </w:r>
      <w:r w:rsidRPr="00151DE1">
        <w:rPr>
          <w:b/>
          <w:u w:val="single"/>
        </w:rPr>
        <w:t xml:space="preserve"> - </w:t>
      </w:r>
      <w:r>
        <w:rPr>
          <w:b/>
          <w:u w:val="single"/>
        </w:rPr>
        <w:t xml:space="preserve">Homework </w:t>
      </w:r>
      <w:r w:rsidR="00D14352">
        <w:rPr>
          <w:b/>
          <w:u w:val="single"/>
        </w:rPr>
        <w:t>2</w:t>
      </w:r>
      <w:r>
        <w:rPr>
          <w:b/>
          <w:u w:val="single"/>
        </w:rPr>
        <w:t xml:space="preserve"> – Due 09.1</w:t>
      </w:r>
      <w:r w:rsidR="00D14352">
        <w:rPr>
          <w:b/>
          <w:u w:val="single"/>
        </w:rPr>
        <w:t>7</w:t>
      </w:r>
      <w:r>
        <w:rPr>
          <w:b/>
          <w:u w:val="single"/>
        </w:rPr>
        <w:t>.2024</w:t>
      </w:r>
    </w:p>
    <w:p w14:paraId="2AC36F8E" w14:textId="77777777" w:rsidR="00DE1331" w:rsidRDefault="00DE1331" w:rsidP="00DE1331">
      <w:pPr>
        <w:spacing w:after="0" w:line="240" w:lineRule="auto"/>
      </w:pPr>
      <w:r w:rsidRPr="00E157F4">
        <w:rPr>
          <w:u w:val="single"/>
        </w:rPr>
        <w:t>Textbook reading:</w:t>
      </w:r>
      <w:r>
        <w:t xml:space="preserve"> </w:t>
      </w:r>
    </w:p>
    <w:p w14:paraId="269B57E1" w14:textId="77777777" w:rsidR="00DE1331" w:rsidRDefault="00DE1331" w:rsidP="00DE1331">
      <w:r>
        <w:t xml:space="preserve">Chapters </w:t>
      </w:r>
      <w:r w:rsidR="00D14352">
        <w:t>3</w:t>
      </w:r>
    </w:p>
    <w:p w14:paraId="30871C8B" w14:textId="77777777" w:rsidR="00D14352" w:rsidRPr="000E22C8" w:rsidRDefault="00DE1331" w:rsidP="00D14352">
      <w:pPr>
        <w:numPr>
          <w:ilvl w:val="0"/>
          <w:numId w:val="1"/>
        </w:numPr>
        <w:spacing w:after="0"/>
        <w:rPr>
          <w:b/>
          <w:bCs/>
        </w:rPr>
      </w:pPr>
      <w:r w:rsidRPr="000E22C8">
        <w:rPr>
          <w:b/>
          <w:bCs/>
        </w:rPr>
        <w:t xml:space="preserve">Upload </w:t>
      </w:r>
      <w:r w:rsidR="00D14352" w:rsidRPr="000E22C8">
        <w:rPr>
          <w:b/>
          <w:bCs/>
        </w:rPr>
        <w:t>Adam_search.ipynb to colab</w:t>
      </w:r>
    </w:p>
    <w:p w14:paraId="005E23F7" w14:textId="77777777" w:rsidR="000E22C8" w:rsidRDefault="000E22C8" w:rsidP="000E22C8">
      <w:pPr>
        <w:spacing w:after="0"/>
        <w:ind w:left="720"/>
      </w:pPr>
    </w:p>
    <w:p w14:paraId="4A5ED71D" w14:textId="77777777" w:rsidR="00D14352" w:rsidRPr="000E22C8" w:rsidRDefault="00D14352" w:rsidP="00D14352">
      <w:pPr>
        <w:numPr>
          <w:ilvl w:val="0"/>
          <w:numId w:val="1"/>
        </w:numPr>
        <w:spacing w:after="0"/>
        <w:rPr>
          <w:b/>
          <w:bCs/>
        </w:rPr>
      </w:pPr>
      <w:r w:rsidRPr="000E22C8">
        <w:rPr>
          <w:b/>
          <w:bCs/>
        </w:rPr>
        <w:t>The path of convergence is curved. Why is this the case?</w:t>
      </w:r>
    </w:p>
    <w:p w14:paraId="53432E98" w14:textId="7BB5D692" w:rsidR="008C4099" w:rsidRDefault="009772D3" w:rsidP="008C4099">
      <w:pPr>
        <w:spacing w:after="0"/>
        <w:ind w:left="720"/>
      </w:pPr>
      <w:r>
        <w:t xml:space="preserve">The learning rate 0.1 had led to overshoot of the target. </w:t>
      </w:r>
    </w:p>
    <w:p w14:paraId="10EE299E" w14:textId="77777777" w:rsidR="009772D3" w:rsidRDefault="009772D3" w:rsidP="008C4099">
      <w:pPr>
        <w:spacing w:after="0"/>
        <w:ind w:left="720"/>
      </w:pPr>
    </w:p>
    <w:p w14:paraId="336F4C7A" w14:textId="77777777" w:rsidR="00991504" w:rsidRPr="000E22C8" w:rsidRDefault="00991504" w:rsidP="00D14352">
      <w:pPr>
        <w:numPr>
          <w:ilvl w:val="0"/>
          <w:numId w:val="1"/>
        </w:numPr>
        <w:spacing w:after="0"/>
        <w:rPr>
          <w:b/>
          <w:bCs/>
        </w:rPr>
      </w:pPr>
      <w:r w:rsidRPr="000E22C8">
        <w:rPr>
          <w:b/>
          <w:bCs/>
        </w:rPr>
        <w:t xml:space="preserve">How much faster/slower is the processing when using the following hardware: </w:t>
      </w:r>
    </w:p>
    <w:p w14:paraId="4FD5AF19" w14:textId="77777777" w:rsidR="00991504" w:rsidRPr="000E22C8" w:rsidRDefault="00991504" w:rsidP="00991504">
      <w:pPr>
        <w:numPr>
          <w:ilvl w:val="1"/>
          <w:numId w:val="1"/>
        </w:numPr>
        <w:spacing w:after="0"/>
        <w:rPr>
          <w:b/>
          <w:bCs/>
        </w:rPr>
      </w:pPr>
      <w:r w:rsidRPr="000E22C8">
        <w:rPr>
          <w:b/>
          <w:bCs/>
        </w:rPr>
        <w:t>CPU, TPU4, TPU v2-8</w:t>
      </w:r>
    </w:p>
    <w:tbl>
      <w:tblPr>
        <w:tblStyle w:val="TableGrid"/>
        <w:tblW w:w="0" w:type="auto"/>
        <w:tblInd w:w="720" w:type="dxa"/>
        <w:tblLook w:val="04A0" w:firstRow="1" w:lastRow="0" w:firstColumn="1" w:lastColumn="0" w:noHBand="0" w:noVBand="1"/>
      </w:tblPr>
      <w:tblGrid>
        <w:gridCol w:w="2157"/>
        <w:gridCol w:w="2157"/>
        <w:gridCol w:w="2158"/>
        <w:gridCol w:w="2158"/>
      </w:tblGrid>
      <w:tr w:rsidR="008C4099" w14:paraId="1D8BEACE" w14:textId="77777777" w:rsidTr="00F02FF4">
        <w:trPr>
          <w:trHeight w:val="665"/>
        </w:trPr>
        <w:tc>
          <w:tcPr>
            <w:tcW w:w="2157" w:type="dxa"/>
            <w:tcBorders>
              <w:tl2br w:val="single" w:sz="4" w:space="0" w:color="auto"/>
            </w:tcBorders>
          </w:tcPr>
          <w:p w14:paraId="01EDE6C0" w14:textId="77777777" w:rsidR="008C4099" w:rsidRDefault="00F02FF4" w:rsidP="008C4099">
            <w:pPr>
              <w:spacing w:after="0"/>
            </w:pPr>
            <w:r>
              <w:t xml:space="preserve">                 </w:t>
            </w:r>
            <w:r w:rsidR="008C4099">
              <w:t>Hardware</w:t>
            </w:r>
          </w:p>
          <w:p w14:paraId="15FE299B" w14:textId="1EB9F445" w:rsidR="00F02FF4" w:rsidRDefault="00F02FF4" w:rsidP="008C4099">
            <w:pPr>
              <w:spacing w:after="0"/>
            </w:pPr>
            <w:r>
              <w:t>Runtime</w:t>
            </w:r>
          </w:p>
        </w:tc>
        <w:tc>
          <w:tcPr>
            <w:tcW w:w="2157" w:type="dxa"/>
          </w:tcPr>
          <w:p w14:paraId="574611E2" w14:textId="27F37770" w:rsidR="008C4099" w:rsidRDefault="008C4099" w:rsidP="008C4099">
            <w:pPr>
              <w:spacing w:after="0"/>
            </w:pPr>
            <w:r>
              <w:t>CPU</w:t>
            </w:r>
          </w:p>
        </w:tc>
        <w:tc>
          <w:tcPr>
            <w:tcW w:w="2158" w:type="dxa"/>
          </w:tcPr>
          <w:p w14:paraId="3628E684" w14:textId="36E9C49A" w:rsidR="008C4099" w:rsidRDefault="008C4099" w:rsidP="008C4099">
            <w:pPr>
              <w:spacing w:after="0"/>
            </w:pPr>
            <w:r>
              <w:t>TPU4</w:t>
            </w:r>
          </w:p>
        </w:tc>
        <w:tc>
          <w:tcPr>
            <w:tcW w:w="2158" w:type="dxa"/>
          </w:tcPr>
          <w:p w14:paraId="5A202081" w14:textId="50365D9E" w:rsidR="008C4099" w:rsidRDefault="008C4099" w:rsidP="008C4099">
            <w:pPr>
              <w:spacing w:after="0"/>
            </w:pPr>
            <w:r>
              <w:t>TPU v2-8</w:t>
            </w:r>
          </w:p>
        </w:tc>
      </w:tr>
      <w:tr w:rsidR="008C4099" w14:paraId="45BDF706" w14:textId="77777777" w:rsidTr="008C4099">
        <w:tc>
          <w:tcPr>
            <w:tcW w:w="2157" w:type="dxa"/>
          </w:tcPr>
          <w:p w14:paraId="4B3C4612" w14:textId="7772274B" w:rsidR="008C4099" w:rsidRDefault="00F02FF4" w:rsidP="008C4099">
            <w:pPr>
              <w:spacing w:after="0"/>
            </w:pPr>
            <w:r>
              <w:t>Trial 1</w:t>
            </w:r>
          </w:p>
        </w:tc>
        <w:tc>
          <w:tcPr>
            <w:tcW w:w="2157" w:type="dxa"/>
          </w:tcPr>
          <w:p w14:paraId="1BBB9091" w14:textId="6BE7FC0A" w:rsidR="008C4099" w:rsidRDefault="005C7FC8" w:rsidP="008C4099">
            <w:pPr>
              <w:spacing w:after="0"/>
            </w:pPr>
            <w:r w:rsidRPr="005C7FC8">
              <w:t>5.833</w:t>
            </w:r>
          </w:p>
        </w:tc>
        <w:tc>
          <w:tcPr>
            <w:tcW w:w="2158" w:type="dxa"/>
          </w:tcPr>
          <w:p w14:paraId="05A5D934" w14:textId="29A9FA78" w:rsidR="008C4099" w:rsidRDefault="005C7FC8" w:rsidP="008C4099">
            <w:pPr>
              <w:spacing w:after="0"/>
            </w:pPr>
            <w:r>
              <w:t>0.081</w:t>
            </w:r>
          </w:p>
        </w:tc>
        <w:tc>
          <w:tcPr>
            <w:tcW w:w="2158" w:type="dxa"/>
          </w:tcPr>
          <w:p w14:paraId="468A6127" w14:textId="53C2C5F1" w:rsidR="008C4099" w:rsidRDefault="008C4099" w:rsidP="008C4099">
            <w:pPr>
              <w:spacing w:after="0"/>
            </w:pPr>
            <w:r>
              <w:t>1</w:t>
            </w:r>
            <w:r w:rsidR="005C7FC8">
              <w:t>.277</w:t>
            </w:r>
          </w:p>
        </w:tc>
      </w:tr>
      <w:tr w:rsidR="00262EA5" w14:paraId="196DA9BA" w14:textId="77777777" w:rsidTr="008C4099">
        <w:tc>
          <w:tcPr>
            <w:tcW w:w="2157" w:type="dxa"/>
          </w:tcPr>
          <w:p w14:paraId="3CFC2D15" w14:textId="529201F8" w:rsidR="00262EA5" w:rsidRDefault="00F02FF4" w:rsidP="008C4099">
            <w:pPr>
              <w:spacing w:after="0"/>
            </w:pPr>
            <w:r>
              <w:t>Trial 2</w:t>
            </w:r>
          </w:p>
        </w:tc>
        <w:tc>
          <w:tcPr>
            <w:tcW w:w="2157" w:type="dxa"/>
          </w:tcPr>
          <w:p w14:paraId="315A4237" w14:textId="15AA8E51" w:rsidR="00262EA5" w:rsidRDefault="00F02FF4" w:rsidP="008C4099">
            <w:pPr>
              <w:spacing w:after="0"/>
            </w:pPr>
            <w:r w:rsidRPr="00F02FF4">
              <w:t>1.578</w:t>
            </w:r>
          </w:p>
        </w:tc>
        <w:tc>
          <w:tcPr>
            <w:tcW w:w="2158" w:type="dxa"/>
          </w:tcPr>
          <w:p w14:paraId="6EAB0BAC" w14:textId="51BF7770" w:rsidR="00262EA5" w:rsidRDefault="00614F07" w:rsidP="008C4099">
            <w:pPr>
              <w:spacing w:after="0"/>
            </w:pPr>
            <w:r w:rsidRPr="00614F07">
              <w:t>1.29</w:t>
            </w:r>
            <w:r>
              <w:t>8</w:t>
            </w:r>
          </w:p>
        </w:tc>
        <w:tc>
          <w:tcPr>
            <w:tcW w:w="2158" w:type="dxa"/>
          </w:tcPr>
          <w:p w14:paraId="32EBC191" w14:textId="61A15587" w:rsidR="00262EA5" w:rsidRDefault="005C7FC8" w:rsidP="008C4099">
            <w:pPr>
              <w:spacing w:after="0"/>
            </w:pPr>
            <w:r w:rsidRPr="005C7FC8">
              <w:t>1.128</w:t>
            </w:r>
          </w:p>
        </w:tc>
      </w:tr>
      <w:tr w:rsidR="00262EA5" w14:paraId="387324F1" w14:textId="77777777" w:rsidTr="008C4099">
        <w:tc>
          <w:tcPr>
            <w:tcW w:w="2157" w:type="dxa"/>
          </w:tcPr>
          <w:p w14:paraId="1F14F414" w14:textId="65DC29A4" w:rsidR="00262EA5" w:rsidRDefault="00F02FF4" w:rsidP="008C4099">
            <w:pPr>
              <w:spacing w:after="0"/>
            </w:pPr>
            <w:r>
              <w:t>Trial 3</w:t>
            </w:r>
          </w:p>
        </w:tc>
        <w:tc>
          <w:tcPr>
            <w:tcW w:w="2157" w:type="dxa"/>
          </w:tcPr>
          <w:p w14:paraId="01E45CE4" w14:textId="24E57B80" w:rsidR="00262EA5" w:rsidRDefault="00F02FF4" w:rsidP="008C4099">
            <w:pPr>
              <w:spacing w:after="0"/>
            </w:pPr>
            <w:r>
              <w:t>7.684</w:t>
            </w:r>
          </w:p>
        </w:tc>
        <w:tc>
          <w:tcPr>
            <w:tcW w:w="2158" w:type="dxa"/>
          </w:tcPr>
          <w:p w14:paraId="30CC3E18" w14:textId="66D8FCA0" w:rsidR="00262EA5" w:rsidRDefault="00F02FF4" w:rsidP="008C4099">
            <w:pPr>
              <w:spacing w:after="0"/>
            </w:pPr>
            <w:r>
              <w:t>0.053</w:t>
            </w:r>
          </w:p>
        </w:tc>
        <w:tc>
          <w:tcPr>
            <w:tcW w:w="2158" w:type="dxa"/>
          </w:tcPr>
          <w:p w14:paraId="2676D918" w14:textId="6243272C" w:rsidR="00262EA5" w:rsidRDefault="00F02FF4" w:rsidP="008C4099">
            <w:pPr>
              <w:spacing w:after="0"/>
            </w:pPr>
            <w:r>
              <w:t>1.089</w:t>
            </w:r>
          </w:p>
        </w:tc>
      </w:tr>
      <w:tr w:rsidR="00262EA5" w14:paraId="206BAFAD" w14:textId="77777777" w:rsidTr="008C4099">
        <w:tc>
          <w:tcPr>
            <w:tcW w:w="2157" w:type="dxa"/>
          </w:tcPr>
          <w:p w14:paraId="124D395C" w14:textId="46E41F77" w:rsidR="00262EA5" w:rsidRDefault="00F02FF4" w:rsidP="008C4099">
            <w:pPr>
              <w:spacing w:after="0"/>
            </w:pPr>
            <w:r>
              <w:t>Trial 4</w:t>
            </w:r>
          </w:p>
        </w:tc>
        <w:tc>
          <w:tcPr>
            <w:tcW w:w="2157" w:type="dxa"/>
          </w:tcPr>
          <w:p w14:paraId="379E41A2" w14:textId="5A447A05" w:rsidR="00262EA5" w:rsidRDefault="00614F07" w:rsidP="008C4099">
            <w:pPr>
              <w:spacing w:after="0"/>
            </w:pPr>
            <w:r w:rsidRPr="00614F07">
              <w:t>1.606</w:t>
            </w:r>
          </w:p>
        </w:tc>
        <w:tc>
          <w:tcPr>
            <w:tcW w:w="2158" w:type="dxa"/>
          </w:tcPr>
          <w:p w14:paraId="4D48BB11" w14:textId="228FAEF0" w:rsidR="00262EA5" w:rsidRDefault="00614F07" w:rsidP="008C4099">
            <w:pPr>
              <w:spacing w:after="0"/>
            </w:pPr>
            <w:r w:rsidRPr="00614F07">
              <w:t>1.47</w:t>
            </w:r>
            <w:r>
              <w:t>8</w:t>
            </w:r>
          </w:p>
        </w:tc>
        <w:tc>
          <w:tcPr>
            <w:tcW w:w="2158" w:type="dxa"/>
          </w:tcPr>
          <w:p w14:paraId="7A3D657F" w14:textId="1853FCDA" w:rsidR="00262EA5" w:rsidRDefault="00F02FF4" w:rsidP="008C4099">
            <w:pPr>
              <w:spacing w:after="0"/>
            </w:pPr>
            <w:r w:rsidRPr="00F02FF4">
              <w:t>1.12</w:t>
            </w:r>
            <w:r>
              <w:t>6</w:t>
            </w:r>
          </w:p>
        </w:tc>
      </w:tr>
      <w:tr w:rsidR="00262EA5" w14:paraId="1F0E665B" w14:textId="77777777" w:rsidTr="008C4099">
        <w:tc>
          <w:tcPr>
            <w:tcW w:w="2157" w:type="dxa"/>
          </w:tcPr>
          <w:p w14:paraId="5E3F411C" w14:textId="1226E5A5" w:rsidR="00262EA5" w:rsidRDefault="00F02FF4" w:rsidP="008C4099">
            <w:pPr>
              <w:spacing w:after="0"/>
            </w:pPr>
            <w:r>
              <w:t>Average</w:t>
            </w:r>
          </w:p>
        </w:tc>
        <w:tc>
          <w:tcPr>
            <w:tcW w:w="2157" w:type="dxa"/>
          </w:tcPr>
          <w:p w14:paraId="3BB1B107" w14:textId="5AD4E025" w:rsidR="00262EA5" w:rsidRPr="002C5E4F" w:rsidRDefault="002C5E4F" w:rsidP="002C5E4F">
            <w:pPr>
              <w:spacing w:after="0" w:line="240" w:lineRule="auto"/>
              <w:rPr>
                <w:rFonts w:ascii="Aptos Narrow" w:hAnsi="Aptos Narrow"/>
                <w:color w:val="000000"/>
              </w:rPr>
            </w:pPr>
            <w:r>
              <w:rPr>
                <w:rFonts w:ascii="Aptos Narrow" w:hAnsi="Aptos Narrow"/>
                <w:color w:val="000000"/>
              </w:rPr>
              <w:t>3.62</w:t>
            </w:r>
            <w:r>
              <w:rPr>
                <w:rFonts w:ascii="Aptos Narrow" w:hAnsi="Aptos Narrow"/>
                <w:color w:val="000000"/>
              </w:rPr>
              <w:t>3</w:t>
            </w:r>
          </w:p>
        </w:tc>
        <w:tc>
          <w:tcPr>
            <w:tcW w:w="2158" w:type="dxa"/>
          </w:tcPr>
          <w:p w14:paraId="2AE13BED" w14:textId="61CE4109" w:rsidR="00262EA5" w:rsidRPr="002C5E4F" w:rsidRDefault="002C5E4F" w:rsidP="002C5E4F">
            <w:pPr>
              <w:spacing w:after="0" w:line="240" w:lineRule="auto"/>
              <w:rPr>
                <w:rFonts w:ascii="Aptos Narrow" w:hAnsi="Aptos Narrow"/>
                <w:color w:val="000000"/>
              </w:rPr>
            </w:pPr>
            <w:r>
              <w:rPr>
                <w:rFonts w:ascii="Aptos Narrow" w:hAnsi="Aptos Narrow"/>
                <w:color w:val="000000"/>
              </w:rPr>
              <w:t>0.72</w:t>
            </w:r>
            <w:r>
              <w:rPr>
                <w:rFonts w:ascii="Aptos Narrow" w:hAnsi="Aptos Narrow"/>
                <w:color w:val="000000"/>
              </w:rPr>
              <w:t>8</w:t>
            </w:r>
          </w:p>
        </w:tc>
        <w:tc>
          <w:tcPr>
            <w:tcW w:w="2158" w:type="dxa"/>
          </w:tcPr>
          <w:p w14:paraId="1DC4B988" w14:textId="71EFD6AD" w:rsidR="00262EA5" w:rsidRPr="002C5E4F" w:rsidRDefault="002C5E4F" w:rsidP="002C5E4F">
            <w:pPr>
              <w:spacing w:after="0" w:line="240" w:lineRule="auto"/>
              <w:rPr>
                <w:rFonts w:ascii="Aptos Narrow" w:hAnsi="Aptos Narrow"/>
                <w:color w:val="000000"/>
              </w:rPr>
            </w:pPr>
            <w:r>
              <w:rPr>
                <w:rFonts w:ascii="Aptos Narrow" w:hAnsi="Aptos Narrow"/>
                <w:color w:val="000000"/>
              </w:rPr>
              <w:t>1.15</w:t>
            </w:r>
            <w:r>
              <w:rPr>
                <w:rFonts w:ascii="Aptos Narrow" w:hAnsi="Aptos Narrow"/>
                <w:color w:val="000000"/>
              </w:rPr>
              <w:t>5</w:t>
            </w:r>
          </w:p>
        </w:tc>
      </w:tr>
      <w:tr w:rsidR="00614F07" w14:paraId="73889158" w14:textId="77777777" w:rsidTr="008C4099">
        <w:tc>
          <w:tcPr>
            <w:tcW w:w="2157" w:type="dxa"/>
          </w:tcPr>
          <w:p w14:paraId="207D453E" w14:textId="10668E75" w:rsidR="00614F07" w:rsidRDefault="00614F07" w:rsidP="008C4099">
            <w:pPr>
              <w:spacing w:after="0"/>
            </w:pPr>
            <w:r>
              <w:t>Standard Deviation</w:t>
            </w:r>
          </w:p>
        </w:tc>
        <w:tc>
          <w:tcPr>
            <w:tcW w:w="2157" w:type="dxa"/>
          </w:tcPr>
          <w:p w14:paraId="00D62076" w14:textId="4AE3FC23" w:rsidR="00614F07" w:rsidRPr="002C5E4F" w:rsidRDefault="002C5E4F" w:rsidP="002C5E4F">
            <w:pPr>
              <w:spacing w:after="0" w:line="240" w:lineRule="auto"/>
              <w:rPr>
                <w:rFonts w:ascii="Aptos Narrow" w:hAnsi="Aptos Narrow"/>
                <w:color w:val="000000"/>
              </w:rPr>
            </w:pPr>
            <w:r>
              <w:rPr>
                <w:rFonts w:ascii="Aptos Narrow" w:hAnsi="Aptos Narrow"/>
                <w:color w:val="000000"/>
              </w:rPr>
              <w:t>3.517</w:t>
            </w:r>
          </w:p>
        </w:tc>
        <w:tc>
          <w:tcPr>
            <w:tcW w:w="2158" w:type="dxa"/>
          </w:tcPr>
          <w:p w14:paraId="31A8068A" w14:textId="62EAAE96" w:rsidR="00614F07" w:rsidRPr="002C5E4F" w:rsidRDefault="002C5E4F" w:rsidP="002C5E4F">
            <w:pPr>
              <w:spacing w:after="0" w:line="240" w:lineRule="auto"/>
              <w:rPr>
                <w:rFonts w:ascii="Aptos Narrow" w:hAnsi="Aptos Narrow"/>
                <w:color w:val="000000"/>
              </w:rPr>
            </w:pPr>
            <w:r>
              <w:rPr>
                <w:rFonts w:ascii="Aptos Narrow" w:hAnsi="Aptos Narrow"/>
                <w:color w:val="000000"/>
              </w:rPr>
              <w:t>0.766</w:t>
            </w:r>
          </w:p>
        </w:tc>
        <w:tc>
          <w:tcPr>
            <w:tcW w:w="2158" w:type="dxa"/>
          </w:tcPr>
          <w:p w14:paraId="160FB467" w14:textId="7239D8D4" w:rsidR="00614F07" w:rsidRPr="002C5E4F" w:rsidRDefault="002C5E4F" w:rsidP="002C5E4F">
            <w:pPr>
              <w:spacing w:after="0" w:line="240" w:lineRule="auto"/>
              <w:rPr>
                <w:rFonts w:ascii="Aptos Narrow" w:hAnsi="Aptos Narrow"/>
                <w:color w:val="000000"/>
              </w:rPr>
            </w:pPr>
            <w:r>
              <w:rPr>
                <w:rFonts w:ascii="Aptos Narrow" w:hAnsi="Aptos Narrow"/>
                <w:color w:val="000000"/>
              </w:rPr>
              <w:t>0.083</w:t>
            </w:r>
          </w:p>
        </w:tc>
      </w:tr>
    </w:tbl>
    <w:p w14:paraId="31D5CB17" w14:textId="1BCBB96A" w:rsidR="008C4099" w:rsidRDefault="008C4099" w:rsidP="008C4099">
      <w:pPr>
        <w:spacing w:after="0"/>
        <w:ind w:left="720"/>
      </w:pPr>
    </w:p>
    <w:p w14:paraId="53AB368F" w14:textId="77777777" w:rsidR="00D14352" w:rsidRPr="000E22C8" w:rsidRDefault="00D14352" w:rsidP="00D14352">
      <w:pPr>
        <w:numPr>
          <w:ilvl w:val="0"/>
          <w:numId w:val="1"/>
        </w:numPr>
        <w:spacing w:after="0"/>
        <w:rPr>
          <w:b/>
          <w:bCs/>
        </w:rPr>
      </w:pPr>
      <w:r w:rsidRPr="000E22C8">
        <w:rPr>
          <w:b/>
          <w:bCs/>
        </w:rPr>
        <w:t>What parameters will straighten this path and why does it do so?</w:t>
      </w:r>
    </w:p>
    <w:p w14:paraId="2F32BBF7" w14:textId="1DCB1B53" w:rsidR="009772D3" w:rsidRDefault="009772D3" w:rsidP="009772D3">
      <w:pPr>
        <w:spacing w:after="0"/>
        <w:ind w:left="720"/>
      </w:pPr>
      <w:r>
        <w:t>By decreasing the learning rate to 0.04, it can straighten up the path.</w:t>
      </w:r>
    </w:p>
    <w:p w14:paraId="2AA09F02" w14:textId="77777777" w:rsidR="009772D3" w:rsidRDefault="009772D3" w:rsidP="009772D3">
      <w:pPr>
        <w:spacing w:after="0"/>
        <w:ind w:left="720"/>
      </w:pPr>
    </w:p>
    <w:p w14:paraId="6A58FC0A" w14:textId="77777777" w:rsidR="003220EA" w:rsidRPr="000E22C8" w:rsidRDefault="003220EA" w:rsidP="00D14352">
      <w:pPr>
        <w:numPr>
          <w:ilvl w:val="0"/>
          <w:numId w:val="1"/>
        </w:numPr>
        <w:spacing w:after="0"/>
        <w:rPr>
          <w:b/>
          <w:bCs/>
        </w:rPr>
      </w:pPr>
      <w:r w:rsidRPr="000E22C8">
        <w:rPr>
          <w:b/>
          <w:bCs/>
        </w:rPr>
        <w:t>Make a case that the SGD optimizer might be a better choice for this problem.</w:t>
      </w:r>
    </w:p>
    <w:p w14:paraId="3EAE10F3" w14:textId="3CDD4BFB" w:rsidR="000E22C8" w:rsidRDefault="000E22C8" w:rsidP="009772D3">
      <w:pPr>
        <w:spacing w:after="0"/>
        <w:ind w:left="720"/>
      </w:pPr>
      <w:r>
        <w:t xml:space="preserve">The function f(x,y) = x^2+y^2 is smooth and well-behaved with a single minimum at (0,0). So the adaptive learning rate feature from Adam may have added unnecessary complexity to the optimization process. SGD’s constant learning rate, on the other hand, is well suited for this problem whose gradient is constant. </w:t>
      </w:r>
    </w:p>
    <w:p w14:paraId="72D1C85B" w14:textId="77777777" w:rsidR="000E22C8" w:rsidRDefault="000E22C8" w:rsidP="009772D3">
      <w:pPr>
        <w:spacing w:after="0"/>
        <w:ind w:left="720"/>
      </w:pPr>
    </w:p>
    <w:p w14:paraId="72CA01A4" w14:textId="77777777" w:rsidR="003220EA" w:rsidRPr="000E22C8" w:rsidRDefault="003220EA" w:rsidP="00D14352">
      <w:pPr>
        <w:numPr>
          <w:ilvl w:val="0"/>
          <w:numId w:val="1"/>
        </w:numPr>
        <w:spacing w:after="0"/>
        <w:rPr>
          <w:b/>
          <w:bCs/>
        </w:rPr>
      </w:pPr>
      <w:r w:rsidRPr="000E22C8">
        <w:rPr>
          <w:b/>
          <w:bCs/>
        </w:rPr>
        <w:t>How does the performance of SGD compare to Adam?</w:t>
      </w:r>
    </w:p>
    <w:p w14:paraId="55B43A57" w14:textId="77777777" w:rsidR="000E22C8" w:rsidRDefault="000E22C8" w:rsidP="000E22C8">
      <w:pPr>
        <w:spacing w:after="0"/>
        <w:ind w:left="720"/>
      </w:pPr>
      <w:r>
        <w:t xml:space="preserve">By changing the optimizer to </w:t>
      </w:r>
    </w:p>
    <w:p w14:paraId="4915B841" w14:textId="27C54351" w:rsidR="000E22C8" w:rsidRDefault="000E22C8" w:rsidP="000E22C8">
      <w:pPr>
        <w:spacing w:after="0"/>
        <w:ind w:left="720"/>
      </w:pPr>
      <w:r w:rsidRPr="000E22C8">
        <w:t>optimizer = optim.SGD([params], lr=0.1)</w:t>
      </w:r>
    </w:p>
    <w:p w14:paraId="6A31CC18" w14:textId="51542D4F" w:rsidR="000E22C8" w:rsidRPr="000E22C8" w:rsidRDefault="000E22C8" w:rsidP="000E22C8">
      <w:pPr>
        <w:ind w:left="720"/>
      </w:pPr>
      <w:r>
        <w:t xml:space="preserve">I repeated the experiment. It took fewer than 20 iterations to converge. Total runtime was </w:t>
      </w:r>
      <w:r w:rsidRPr="000E22C8">
        <w:t>0.036</w:t>
      </w:r>
      <w:r>
        <w:t xml:space="preserve"> seconds when using TPU4. </w:t>
      </w:r>
    </w:p>
    <w:p w14:paraId="19B00FE8" w14:textId="614A609D" w:rsidR="000E22C8" w:rsidRDefault="000E22C8" w:rsidP="000E22C8">
      <w:pPr>
        <w:spacing w:after="0"/>
        <w:ind w:left="720"/>
      </w:pPr>
    </w:p>
    <w:p w14:paraId="4AADF401" w14:textId="77777777" w:rsidR="00024DCF" w:rsidRPr="000E22C8" w:rsidRDefault="00024DCF" w:rsidP="00D14352">
      <w:pPr>
        <w:numPr>
          <w:ilvl w:val="0"/>
          <w:numId w:val="1"/>
        </w:numPr>
        <w:spacing w:after="0"/>
        <w:rPr>
          <w:b/>
          <w:bCs/>
        </w:rPr>
      </w:pPr>
      <w:r w:rsidRPr="000E22C8">
        <w:rPr>
          <w:b/>
          <w:bCs/>
        </w:rPr>
        <w:t>Starting at (2.5,-1.0) run the same routine on the following function</w:t>
      </w:r>
    </w:p>
    <w:p w14:paraId="0E7694EC" w14:textId="77777777" w:rsidR="00024DCF" w:rsidRDefault="00024DCF" w:rsidP="00024DCF">
      <w:pPr>
        <w:pStyle w:val="ListParagraph"/>
        <w:shd w:val="clear" w:color="auto" w:fill="F7F7F7"/>
        <w:spacing w:after="0" w:line="285" w:lineRule="atLeast"/>
        <w:rPr>
          <w:rFonts w:ascii="Courier New" w:eastAsia="Times New Roman" w:hAnsi="Courier New" w:cs="Courier New"/>
          <w:color w:val="116644"/>
          <w:sz w:val="21"/>
          <w:szCs w:val="21"/>
        </w:rPr>
      </w:pPr>
      <w:r w:rsidRPr="00024DCF">
        <w:rPr>
          <w:rFonts w:ascii="Courier New" w:eastAsia="Times New Roman" w:hAnsi="Courier New" w:cs="Courier New"/>
          <w:color w:val="000000"/>
          <w:sz w:val="21"/>
          <w:szCs w:val="21"/>
        </w:rPr>
        <w:t>x**</w:t>
      </w:r>
      <w:r w:rsidRPr="00024DCF">
        <w:rPr>
          <w:rFonts w:ascii="Courier New" w:eastAsia="Times New Roman" w:hAnsi="Courier New" w:cs="Courier New"/>
          <w:color w:val="116644"/>
          <w:sz w:val="21"/>
          <w:szCs w:val="21"/>
        </w:rPr>
        <w:t>2</w:t>
      </w:r>
      <w:r w:rsidRPr="00024DCF">
        <w:rPr>
          <w:rFonts w:ascii="Courier New" w:eastAsia="Times New Roman" w:hAnsi="Courier New" w:cs="Courier New"/>
          <w:color w:val="000000"/>
          <w:sz w:val="21"/>
          <w:szCs w:val="21"/>
        </w:rPr>
        <w:t xml:space="preserve"> + y**</w:t>
      </w:r>
      <w:r w:rsidRPr="00024DCF">
        <w:rPr>
          <w:rFonts w:ascii="Courier New" w:eastAsia="Times New Roman" w:hAnsi="Courier New" w:cs="Courier New"/>
          <w:color w:val="116644"/>
          <w:sz w:val="21"/>
          <w:szCs w:val="21"/>
        </w:rPr>
        <w:t>2</w:t>
      </w:r>
      <w:r w:rsidRPr="00024DCF">
        <w:rPr>
          <w:rFonts w:ascii="Courier New" w:eastAsia="Times New Roman" w:hAnsi="Courier New" w:cs="Courier New"/>
          <w:color w:val="000000"/>
          <w:sz w:val="21"/>
          <w:szCs w:val="21"/>
        </w:rPr>
        <w:t xml:space="preserve"> + </w:t>
      </w:r>
      <w:r w:rsidRPr="00024DCF">
        <w:rPr>
          <w:rFonts w:ascii="Courier New" w:eastAsia="Times New Roman" w:hAnsi="Courier New" w:cs="Courier New"/>
          <w:color w:val="116644"/>
          <w:sz w:val="21"/>
          <w:szCs w:val="21"/>
        </w:rPr>
        <w:t>1.1</w:t>
      </w:r>
      <w:r w:rsidRPr="00024DCF">
        <w:rPr>
          <w:rFonts w:ascii="Courier New" w:eastAsia="Times New Roman" w:hAnsi="Courier New" w:cs="Courier New"/>
          <w:color w:val="000000"/>
          <w:sz w:val="21"/>
          <w:szCs w:val="21"/>
        </w:rPr>
        <w:t xml:space="preserve"> * (x+</w:t>
      </w:r>
      <w:r w:rsidRPr="00024DCF">
        <w:rPr>
          <w:rFonts w:ascii="Courier New" w:eastAsia="Times New Roman" w:hAnsi="Courier New" w:cs="Courier New"/>
          <w:color w:val="116644"/>
          <w:sz w:val="21"/>
          <w:szCs w:val="21"/>
        </w:rPr>
        <w:t>3</w:t>
      </w:r>
      <w:r w:rsidRPr="00024DCF">
        <w:rPr>
          <w:rFonts w:ascii="Courier New" w:eastAsia="Times New Roman" w:hAnsi="Courier New" w:cs="Courier New"/>
          <w:color w:val="000000"/>
          <w:sz w:val="21"/>
          <w:szCs w:val="21"/>
        </w:rPr>
        <w:t>)**</w:t>
      </w:r>
      <w:r w:rsidRPr="00024DCF">
        <w:rPr>
          <w:rFonts w:ascii="Courier New" w:eastAsia="Times New Roman" w:hAnsi="Courier New" w:cs="Courier New"/>
          <w:color w:val="116644"/>
          <w:sz w:val="21"/>
          <w:szCs w:val="21"/>
        </w:rPr>
        <w:t>2</w:t>
      </w:r>
      <w:r w:rsidRPr="00024DCF">
        <w:rPr>
          <w:rFonts w:ascii="Courier New" w:eastAsia="Times New Roman" w:hAnsi="Courier New" w:cs="Courier New"/>
          <w:color w:val="000000"/>
          <w:sz w:val="21"/>
          <w:szCs w:val="21"/>
        </w:rPr>
        <w:t xml:space="preserve"> + </w:t>
      </w:r>
      <w:r w:rsidRPr="00024DCF">
        <w:rPr>
          <w:rFonts w:ascii="Courier New" w:eastAsia="Times New Roman" w:hAnsi="Courier New" w:cs="Courier New"/>
          <w:color w:val="116644"/>
          <w:sz w:val="21"/>
          <w:szCs w:val="21"/>
        </w:rPr>
        <w:t>3</w:t>
      </w:r>
      <w:r w:rsidRPr="00024DCF">
        <w:rPr>
          <w:rFonts w:ascii="Courier New" w:eastAsia="Times New Roman" w:hAnsi="Courier New" w:cs="Courier New"/>
          <w:color w:val="000000"/>
          <w:sz w:val="21"/>
          <w:szCs w:val="21"/>
        </w:rPr>
        <w:t xml:space="preserve"> * (y</w:t>
      </w:r>
      <w:r w:rsidRPr="00024DCF">
        <w:rPr>
          <w:rFonts w:ascii="Courier New" w:eastAsia="Times New Roman" w:hAnsi="Courier New" w:cs="Courier New"/>
          <w:color w:val="116644"/>
          <w:sz w:val="21"/>
          <w:szCs w:val="21"/>
        </w:rPr>
        <w:t>-1</w:t>
      </w:r>
      <w:r w:rsidRPr="00024DCF">
        <w:rPr>
          <w:rFonts w:ascii="Courier New" w:eastAsia="Times New Roman" w:hAnsi="Courier New" w:cs="Courier New"/>
          <w:color w:val="000000"/>
          <w:sz w:val="21"/>
          <w:szCs w:val="21"/>
        </w:rPr>
        <w:t>)**</w:t>
      </w:r>
      <w:r w:rsidRPr="00024DCF">
        <w:rPr>
          <w:rFonts w:ascii="Courier New" w:eastAsia="Times New Roman" w:hAnsi="Courier New" w:cs="Courier New"/>
          <w:color w:val="116644"/>
          <w:sz w:val="21"/>
          <w:szCs w:val="21"/>
        </w:rPr>
        <w:t>2</w:t>
      </w:r>
    </w:p>
    <w:p w14:paraId="60D2EA7E" w14:textId="77777777" w:rsidR="000E22C8" w:rsidRPr="00024DCF" w:rsidRDefault="000E22C8" w:rsidP="00024DCF">
      <w:pPr>
        <w:pStyle w:val="ListParagraph"/>
        <w:shd w:val="clear" w:color="auto" w:fill="F7F7F7"/>
        <w:spacing w:after="0" w:line="285" w:lineRule="atLeast"/>
        <w:rPr>
          <w:rFonts w:ascii="Courier New" w:eastAsia="Times New Roman" w:hAnsi="Courier New" w:cs="Courier New"/>
          <w:color w:val="000000"/>
          <w:sz w:val="21"/>
          <w:szCs w:val="21"/>
        </w:rPr>
      </w:pPr>
    </w:p>
    <w:p w14:paraId="763BCAF1" w14:textId="77777777" w:rsidR="00024DCF" w:rsidRPr="000E22C8" w:rsidRDefault="00024DCF" w:rsidP="00D14352">
      <w:pPr>
        <w:numPr>
          <w:ilvl w:val="0"/>
          <w:numId w:val="1"/>
        </w:numPr>
        <w:spacing w:after="0"/>
        <w:rPr>
          <w:b/>
          <w:bCs/>
        </w:rPr>
      </w:pPr>
      <w:r w:rsidRPr="000E22C8">
        <w:rPr>
          <w:b/>
          <w:bCs/>
        </w:rPr>
        <w:t>What is the minimum value found by the algorithm?</w:t>
      </w:r>
    </w:p>
    <w:p w14:paraId="557BDEAD" w14:textId="7DB9BB81" w:rsidR="000E22C8" w:rsidRDefault="000E22C8" w:rsidP="000E22C8">
      <w:pPr>
        <w:spacing w:after="0"/>
        <w:ind w:left="720"/>
      </w:pPr>
      <w:r w:rsidRPr="000E22C8">
        <w:t>5.472</w:t>
      </w:r>
      <w:r>
        <w:t xml:space="preserve"> at (</w:t>
      </w:r>
      <w:r w:rsidRPr="000E22C8">
        <w:t>-1.627</w:t>
      </w:r>
      <w:r>
        <w:t xml:space="preserve">2, </w:t>
      </w:r>
      <w:r w:rsidRPr="000E22C8">
        <w:t>0.7607</w:t>
      </w:r>
      <w:r>
        <w:t>)</w:t>
      </w:r>
    </w:p>
    <w:p w14:paraId="19E81909" w14:textId="77777777" w:rsidR="000E22C8" w:rsidRDefault="000E22C8" w:rsidP="000E22C8">
      <w:pPr>
        <w:spacing w:after="0"/>
      </w:pPr>
    </w:p>
    <w:p w14:paraId="6EE57C01" w14:textId="77777777" w:rsidR="00024DCF" w:rsidRDefault="00024DCF" w:rsidP="00D14352">
      <w:pPr>
        <w:numPr>
          <w:ilvl w:val="0"/>
          <w:numId w:val="1"/>
        </w:numPr>
        <w:spacing w:after="0"/>
        <w:rPr>
          <w:b/>
          <w:bCs/>
        </w:rPr>
      </w:pPr>
      <w:r w:rsidRPr="000E6DEA">
        <w:rPr>
          <w:b/>
          <w:bCs/>
        </w:rPr>
        <w:lastRenderedPageBreak/>
        <w:t>What Adam parameters are the most crucial in creating a direct line from initial point to optimal?</w:t>
      </w:r>
    </w:p>
    <w:p w14:paraId="2352B3AE" w14:textId="6972258C" w:rsidR="00C22A35" w:rsidRPr="000E6DEA" w:rsidRDefault="00C22A35" w:rsidP="00C22A35">
      <w:pPr>
        <w:spacing w:after="0"/>
        <w:ind w:left="720"/>
        <w:rPr>
          <w:b/>
          <w:bCs/>
        </w:rPr>
      </w:pPr>
      <w:r>
        <w:t xml:space="preserve">The exponential decay rates, or betas. By setting them to 0, The convergence path becomes straight, although it bounces around the minimum (0,0). </w:t>
      </w:r>
    </w:p>
    <w:p w14:paraId="2B912E9B" w14:textId="77777777" w:rsidR="000E6DEA" w:rsidRDefault="000E6DEA" w:rsidP="000E6DEA">
      <w:pPr>
        <w:spacing w:after="0"/>
        <w:ind w:left="720"/>
      </w:pPr>
    </w:p>
    <w:p w14:paraId="74D32753" w14:textId="77777777" w:rsidR="00024DCF" w:rsidRDefault="00024DCF" w:rsidP="00D14352">
      <w:pPr>
        <w:numPr>
          <w:ilvl w:val="0"/>
          <w:numId w:val="1"/>
        </w:numPr>
        <w:spacing w:after="0"/>
        <w:rPr>
          <w:b/>
          <w:bCs/>
        </w:rPr>
      </w:pPr>
      <w:r w:rsidRPr="000E6DEA">
        <w:rPr>
          <w:b/>
          <w:bCs/>
        </w:rPr>
        <w:t>What parameters make this path more convoluted?</w:t>
      </w:r>
    </w:p>
    <w:p w14:paraId="2CBED1CE" w14:textId="75B63611" w:rsidR="00C22A35" w:rsidRPr="00FF393A" w:rsidRDefault="00FF393A" w:rsidP="00C22A35">
      <w:pPr>
        <w:spacing w:after="0"/>
        <w:ind w:left="720"/>
        <w:rPr>
          <w:rFonts w:eastAsiaTheme="minorEastAsia"/>
          <w:lang w:eastAsia="zh-CN"/>
        </w:rPr>
      </w:pPr>
      <w:r>
        <w:rPr>
          <w:rFonts w:eastAsiaTheme="minorEastAsia"/>
          <w:lang w:eastAsia="zh-CN"/>
        </w:rPr>
        <w:t xml:space="preserve">Learning rate and betas both can make the path more convoluted, specifically, higher initial learn rate, higher beta1, and smaller beta2. </w:t>
      </w:r>
    </w:p>
    <w:p w14:paraId="639889D2" w14:textId="77777777" w:rsidR="00991504" w:rsidRDefault="00991504" w:rsidP="00991504">
      <w:pPr>
        <w:spacing w:after="0"/>
      </w:pPr>
    </w:p>
    <w:p w14:paraId="6DEC2211" w14:textId="77777777" w:rsidR="00991504" w:rsidRDefault="00991504" w:rsidP="00991504">
      <w:pPr>
        <w:spacing w:after="0"/>
      </w:pPr>
      <w:r>
        <w:t>Note that you can access the GPU or TPU in colab by selection the following for the menu in Colab:</w:t>
      </w:r>
    </w:p>
    <w:p w14:paraId="16E3CBC8" w14:textId="77777777" w:rsidR="00991504" w:rsidRPr="00DE1331" w:rsidRDefault="00991504" w:rsidP="00991504">
      <w:pPr>
        <w:spacing w:after="0"/>
      </w:pPr>
      <w:r>
        <w:t>Edit &gt; Notebook settings</w:t>
      </w:r>
    </w:p>
    <w:p w14:paraId="3C0D76D2" w14:textId="77777777" w:rsidR="00DE1331" w:rsidRPr="009772D3" w:rsidRDefault="00DE1331" w:rsidP="00DE1331">
      <w:pPr>
        <w:rPr>
          <w:rFonts w:eastAsiaTheme="minorEastAsia"/>
          <w:lang w:eastAsia="zh-CN"/>
        </w:rPr>
      </w:pPr>
    </w:p>
    <w:p w14:paraId="6B9434D9" w14:textId="77777777" w:rsidR="00DE1331" w:rsidRDefault="00DE1331"/>
    <w:sectPr w:rsidR="00DE13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ËÎÌå"/>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946C92"/>
    <w:multiLevelType w:val="hybridMultilevel"/>
    <w:tmpl w:val="B156DAA2"/>
    <w:lvl w:ilvl="0" w:tplc="1454550C">
      <w:start w:val="1"/>
      <w:numFmt w:val="bullet"/>
      <w:lvlText w:val="•"/>
      <w:lvlJc w:val="left"/>
      <w:pPr>
        <w:tabs>
          <w:tab w:val="num" w:pos="720"/>
        </w:tabs>
        <w:ind w:left="720" w:hanging="360"/>
      </w:pPr>
      <w:rPr>
        <w:rFonts w:ascii="Arial" w:hAnsi="Arial" w:hint="default"/>
      </w:rPr>
    </w:lvl>
    <w:lvl w:ilvl="1" w:tplc="3E468C26">
      <w:numFmt w:val="bullet"/>
      <w:lvlText w:val="–"/>
      <w:lvlJc w:val="left"/>
      <w:pPr>
        <w:tabs>
          <w:tab w:val="num" w:pos="1440"/>
        </w:tabs>
        <w:ind w:left="1440" w:hanging="360"/>
      </w:pPr>
      <w:rPr>
        <w:rFonts w:ascii="Arial" w:hAnsi="Arial" w:hint="default"/>
      </w:rPr>
    </w:lvl>
    <w:lvl w:ilvl="2" w:tplc="09B26C3A" w:tentative="1">
      <w:start w:val="1"/>
      <w:numFmt w:val="bullet"/>
      <w:lvlText w:val="•"/>
      <w:lvlJc w:val="left"/>
      <w:pPr>
        <w:tabs>
          <w:tab w:val="num" w:pos="2160"/>
        </w:tabs>
        <w:ind w:left="2160" w:hanging="360"/>
      </w:pPr>
      <w:rPr>
        <w:rFonts w:ascii="Arial" w:hAnsi="Arial" w:hint="default"/>
      </w:rPr>
    </w:lvl>
    <w:lvl w:ilvl="3" w:tplc="53A0873E" w:tentative="1">
      <w:start w:val="1"/>
      <w:numFmt w:val="bullet"/>
      <w:lvlText w:val="•"/>
      <w:lvlJc w:val="left"/>
      <w:pPr>
        <w:tabs>
          <w:tab w:val="num" w:pos="2880"/>
        </w:tabs>
        <w:ind w:left="2880" w:hanging="360"/>
      </w:pPr>
      <w:rPr>
        <w:rFonts w:ascii="Arial" w:hAnsi="Arial" w:hint="default"/>
      </w:rPr>
    </w:lvl>
    <w:lvl w:ilvl="4" w:tplc="B4A49EAC" w:tentative="1">
      <w:start w:val="1"/>
      <w:numFmt w:val="bullet"/>
      <w:lvlText w:val="•"/>
      <w:lvlJc w:val="left"/>
      <w:pPr>
        <w:tabs>
          <w:tab w:val="num" w:pos="3600"/>
        </w:tabs>
        <w:ind w:left="3600" w:hanging="360"/>
      </w:pPr>
      <w:rPr>
        <w:rFonts w:ascii="Arial" w:hAnsi="Arial" w:hint="default"/>
      </w:rPr>
    </w:lvl>
    <w:lvl w:ilvl="5" w:tplc="AD0AF7A6" w:tentative="1">
      <w:start w:val="1"/>
      <w:numFmt w:val="bullet"/>
      <w:lvlText w:val="•"/>
      <w:lvlJc w:val="left"/>
      <w:pPr>
        <w:tabs>
          <w:tab w:val="num" w:pos="4320"/>
        </w:tabs>
        <w:ind w:left="4320" w:hanging="360"/>
      </w:pPr>
      <w:rPr>
        <w:rFonts w:ascii="Arial" w:hAnsi="Arial" w:hint="default"/>
      </w:rPr>
    </w:lvl>
    <w:lvl w:ilvl="6" w:tplc="4F66630E" w:tentative="1">
      <w:start w:val="1"/>
      <w:numFmt w:val="bullet"/>
      <w:lvlText w:val="•"/>
      <w:lvlJc w:val="left"/>
      <w:pPr>
        <w:tabs>
          <w:tab w:val="num" w:pos="5040"/>
        </w:tabs>
        <w:ind w:left="5040" w:hanging="360"/>
      </w:pPr>
      <w:rPr>
        <w:rFonts w:ascii="Arial" w:hAnsi="Arial" w:hint="default"/>
      </w:rPr>
    </w:lvl>
    <w:lvl w:ilvl="7" w:tplc="A6F235D6" w:tentative="1">
      <w:start w:val="1"/>
      <w:numFmt w:val="bullet"/>
      <w:lvlText w:val="•"/>
      <w:lvlJc w:val="left"/>
      <w:pPr>
        <w:tabs>
          <w:tab w:val="num" w:pos="5760"/>
        </w:tabs>
        <w:ind w:left="5760" w:hanging="360"/>
      </w:pPr>
      <w:rPr>
        <w:rFonts w:ascii="Arial" w:hAnsi="Arial" w:hint="default"/>
      </w:rPr>
    </w:lvl>
    <w:lvl w:ilvl="8" w:tplc="A1085946" w:tentative="1">
      <w:start w:val="1"/>
      <w:numFmt w:val="bullet"/>
      <w:lvlText w:val="•"/>
      <w:lvlJc w:val="left"/>
      <w:pPr>
        <w:tabs>
          <w:tab w:val="num" w:pos="6480"/>
        </w:tabs>
        <w:ind w:left="6480" w:hanging="360"/>
      </w:pPr>
      <w:rPr>
        <w:rFonts w:ascii="Arial" w:hAnsi="Arial" w:hint="default"/>
      </w:rPr>
    </w:lvl>
  </w:abstractNum>
  <w:num w:numId="1" w16cid:durableId="530649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331"/>
    <w:rsid w:val="00024DCF"/>
    <w:rsid w:val="000E22C8"/>
    <w:rsid w:val="000E6DEA"/>
    <w:rsid w:val="00262EA5"/>
    <w:rsid w:val="002C5E4F"/>
    <w:rsid w:val="003220EA"/>
    <w:rsid w:val="005C7FC8"/>
    <w:rsid w:val="005F2309"/>
    <w:rsid w:val="00614F07"/>
    <w:rsid w:val="00812E1B"/>
    <w:rsid w:val="008C4099"/>
    <w:rsid w:val="009772D3"/>
    <w:rsid w:val="00991504"/>
    <w:rsid w:val="00BC4AD5"/>
    <w:rsid w:val="00C22A35"/>
    <w:rsid w:val="00D14352"/>
    <w:rsid w:val="00DE1331"/>
    <w:rsid w:val="00F02FF4"/>
    <w:rsid w:val="00FF39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990E4"/>
  <w15:chartTrackingRefBased/>
  <w15:docId w15:val="{46D1557A-068F-48BE-98C3-B8446FD4E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331"/>
    <w:pPr>
      <w:spacing w:after="200" w:line="276" w:lineRule="auto"/>
    </w:pPr>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1331"/>
    <w:rPr>
      <w:color w:val="0563C1" w:themeColor="hyperlink"/>
      <w:u w:val="single"/>
    </w:rPr>
  </w:style>
  <w:style w:type="character" w:styleId="UnresolvedMention">
    <w:name w:val="Unresolved Mention"/>
    <w:basedOn w:val="DefaultParagraphFont"/>
    <w:uiPriority w:val="99"/>
    <w:semiHidden/>
    <w:unhideWhenUsed/>
    <w:rsid w:val="00DE1331"/>
    <w:rPr>
      <w:color w:val="605E5C"/>
      <w:shd w:val="clear" w:color="auto" w:fill="E1DFDD"/>
    </w:rPr>
  </w:style>
  <w:style w:type="paragraph" w:styleId="ListParagraph">
    <w:name w:val="List Paragraph"/>
    <w:basedOn w:val="Normal"/>
    <w:uiPriority w:val="34"/>
    <w:qFormat/>
    <w:rsid w:val="00024DCF"/>
    <w:pPr>
      <w:ind w:left="720"/>
      <w:contextualSpacing/>
    </w:pPr>
  </w:style>
  <w:style w:type="table" w:styleId="TableGrid">
    <w:name w:val="Table Grid"/>
    <w:basedOn w:val="TableNormal"/>
    <w:uiPriority w:val="39"/>
    <w:rsid w:val="008C40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E22C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E22C8"/>
    <w:rPr>
      <w:rFonts w:ascii="Consolas" w:hAnsi="Consola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69934">
      <w:bodyDiv w:val="1"/>
      <w:marLeft w:val="0"/>
      <w:marRight w:val="0"/>
      <w:marTop w:val="0"/>
      <w:marBottom w:val="0"/>
      <w:divBdr>
        <w:top w:val="none" w:sz="0" w:space="0" w:color="auto"/>
        <w:left w:val="none" w:sz="0" w:space="0" w:color="auto"/>
        <w:bottom w:val="none" w:sz="0" w:space="0" w:color="auto"/>
        <w:right w:val="none" w:sz="0" w:space="0" w:color="auto"/>
      </w:divBdr>
    </w:div>
    <w:div w:id="225456062">
      <w:bodyDiv w:val="1"/>
      <w:marLeft w:val="0"/>
      <w:marRight w:val="0"/>
      <w:marTop w:val="0"/>
      <w:marBottom w:val="0"/>
      <w:divBdr>
        <w:top w:val="none" w:sz="0" w:space="0" w:color="auto"/>
        <w:left w:val="none" w:sz="0" w:space="0" w:color="auto"/>
        <w:bottom w:val="none" w:sz="0" w:space="0" w:color="auto"/>
        <w:right w:val="none" w:sz="0" w:space="0" w:color="auto"/>
      </w:divBdr>
    </w:div>
    <w:div w:id="238685008">
      <w:bodyDiv w:val="1"/>
      <w:marLeft w:val="0"/>
      <w:marRight w:val="0"/>
      <w:marTop w:val="0"/>
      <w:marBottom w:val="0"/>
      <w:divBdr>
        <w:top w:val="none" w:sz="0" w:space="0" w:color="auto"/>
        <w:left w:val="none" w:sz="0" w:space="0" w:color="auto"/>
        <w:bottom w:val="none" w:sz="0" w:space="0" w:color="auto"/>
        <w:right w:val="none" w:sz="0" w:space="0" w:color="auto"/>
      </w:divBdr>
      <w:divsChild>
        <w:div w:id="1611283234">
          <w:marLeft w:val="0"/>
          <w:marRight w:val="0"/>
          <w:marTop w:val="0"/>
          <w:marBottom w:val="0"/>
          <w:divBdr>
            <w:top w:val="none" w:sz="0" w:space="0" w:color="auto"/>
            <w:left w:val="none" w:sz="0" w:space="0" w:color="auto"/>
            <w:bottom w:val="none" w:sz="0" w:space="0" w:color="auto"/>
            <w:right w:val="none" w:sz="0" w:space="0" w:color="auto"/>
          </w:divBdr>
          <w:divsChild>
            <w:div w:id="83796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26120">
      <w:bodyDiv w:val="1"/>
      <w:marLeft w:val="0"/>
      <w:marRight w:val="0"/>
      <w:marTop w:val="0"/>
      <w:marBottom w:val="0"/>
      <w:divBdr>
        <w:top w:val="none" w:sz="0" w:space="0" w:color="auto"/>
        <w:left w:val="none" w:sz="0" w:space="0" w:color="auto"/>
        <w:bottom w:val="none" w:sz="0" w:space="0" w:color="auto"/>
        <w:right w:val="none" w:sz="0" w:space="0" w:color="auto"/>
      </w:divBdr>
    </w:div>
    <w:div w:id="329606107">
      <w:bodyDiv w:val="1"/>
      <w:marLeft w:val="0"/>
      <w:marRight w:val="0"/>
      <w:marTop w:val="0"/>
      <w:marBottom w:val="0"/>
      <w:divBdr>
        <w:top w:val="none" w:sz="0" w:space="0" w:color="auto"/>
        <w:left w:val="none" w:sz="0" w:space="0" w:color="auto"/>
        <w:bottom w:val="none" w:sz="0" w:space="0" w:color="auto"/>
        <w:right w:val="none" w:sz="0" w:space="0" w:color="auto"/>
      </w:divBdr>
    </w:div>
    <w:div w:id="530454810">
      <w:bodyDiv w:val="1"/>
      <w:marLeft w:val="0"/>
      <w:marRight w:val="0"/>
      <w:marTop w:val="0"/>
      <w:marBottom w:val="0"/>
      <w:divBdr>
        <w:top w:val="none" w:sz="0" w:space="0" w:color="auto"/>
        <w:left w:val="none" w:sz="0" w:space="0" w:color="auto"/>
        <w:bottom w:val="none" w:sz="0" w:space="0" w:color="auto"/>
        <w:right w:val="none" w:sz="0" w:space="0" w:color="auto"/>
      </w:divBdr>
    </w:div>
    <w:div w:id="583031118">
      <w:bodyDiv w:val="1"/>
      <w:marLeft w:val="0"/>
      <w:marRight w:val="0"/>
      <w:marTop w:val="0"/>
      <w:marBottom w:val="0"/>
      <w:divBdr>
        <w:top w:val="none" w:sz="0" w:space="0" w:color="auto"/>
        <w:left w:val="none" w:sz="0" w:space="0" w:color="auto"/>
        <w:bottom w:val="none" w:sz="0" w:space="0" w:color="auto"/>
        <w:right w:val="none" w:sz="0" w:space="0" w:color="auto"/>
      </w:divBdr>
    </w:div>
    <w:div w:id="629554485">
      <w:bodyDiv w:val="1"/>
      <w:marLeft w:val="0"/>
      <w:marRight w:val="0"/>
      <w:marTop w:val="0"/>
      <w:marBottom w:val="0"/>
      <w:divBdr>
        <w:top w:val="none" w:sz="0" w:space="0" w:color="auto"/>
        <w:left w:val="none" w:sz="0" w:space="0" w:color="auto"/>
        <w:bottom w:val="none" w:sz="0" w:space="0" w:color="auto"/>
        <w:right w:val="none" w:sz="0" w:space="0" w:color="auto"/>
      </w:divBdr>
      <w:divsChild>
        <w:div w:id="690256181">
          <w:marLeft w:val="0"/>
          <w:marRight w:val="0"/>
          <w:marTop w:val="0"/>
          <w:marBottom w:val="0"/>
          <w:divBdr>
            <w:top w:val="none" w:sz="0" w:space="0" w:color="auto"/>
            <w:left w:val="none" w:sz="0" w:space="0" w:color="auto"/>
            <w:bottom w:val="none" w:sz="0" w:space="0" w:color="auto"/>
            <w:right w:val="none" w:sz="0" w:space="0" w:color="auto"/>
          </w:divBdr>
          <w:divsChild>
            <w:div w:id="69573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53410">
      <w:bodyDiv w:val="1"/>
      <w:marLeft w:val="0"/>
      <w:marRight w:val="0"/>
      <w:marTop w:val="0"/>
      <w:marBottom w:val="0"/>
      <w:divBdr>
        <w:top w:val="none" w:sz="0" w:space="0" w:color="auto"/>
        <w:left w:val="none" w:sz="0" w:space="0" w:color="auto"/>
        <w:bottom w:val="none" w:sz="0" w:space="0" w:color="auto"/>
        <w:right w:val="none" w:sz="0" w:space="0" w:color="auto"/>
      </w:divBdr>
    </w:div>
    <w:div w:id="839732394">
      <w:bodyDiv w:val="1"/>
      <w:marLeft w:val="0"/>
      <w:marRight w:val="0"/>
      <w:marTop w:val="0"/>
      <w:marBottom w:val="0"/>
      <w:divBdr>
        <w:top w:val="none" w:sz="0" w:space="0" w:color="auto"/>
        <w:left w:val="none" w:sz="0" w:space="0" w:color="auto"/>
        <w:bottom w:val="none" w:sz="0" w:space="0" w:color="auto"/>
        <w:right w:val="none" w:sz="0" w:space="0" w:color="auto"/>
      </w:divBdr>
    </w:div>
    <w:div w:id="894857432">
      <w:bodyDiv w:val="1"/>
      <w:marLeft w:val="0"/>
      <w:marRight w:val="0"/>
      <w:marTop w:val="0"/>
      <w:marBottom w:val="0"/>
      <w:divBdr>
        <w:top w:val="none" w:sz="0" w:space="0" w:color="auto"/>
        <w:left w:val="none" w:sz="0" w:space="0" w:color="auto"/>
        <w:bottom w:val="none" w:sz="0" w:space="0" w:color="auto"/>
        <w:right w:val="none" w:sz="0" w:space="0" w:color="auto"/>
      </w:divBdr>
      <w:divsChild>
        <w:div w:id="2128430810">
          <w:marLeft w:val="0"/>
          <w:marRight w:val="0"/>
          <w:marTop w:val="0"/>
          <w:marBottom w:val="0"/>
          <w:divBdr>
            <w:top w:val="none" w:sz="0" w:space="0" w:color="auto"/>
            <w:left w:val="none" w:sz="0" w:space="0" w:color="auto"/>
            <w:bottom w:val="none" w:sz="0" w:space="0" w:color="auto"/>
            <w:right w:val="none" w:sz="0" w:space="0" w:color="auto"/>
          </w:divBdr>
          <w:divsChild>
            <w:div w:id="23065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50864">
      <w:bodyDiv w:val="1"/>
      <w:marLeft w:val="0"/>
      <w:marRight w:val="0"/>
      <w:marTop w:val="0"/>
      <w:marBottom w:val="0"/>
      <w:divBdr>
        <w:top w:val="none" w:sz="0" w:space="0" w:color="auto"/>
        <w:left w:val="none" w:sz="0" w:space="0" w:color="auto"/>
        <w:bottom w:val="none" w:sz="0" w:space="0" w:color="auto"/>
        <w:right w:val="none" w:sz="0" w:space="0" w:color="auto"/>
      </w:divBdr>
    </w:div>
    <w:div w:id="1003817919">
      <w:bodyDiv w:val="1"/>
      <w:marLeft w:val="0"/>
      <w:marRight w:val="0"/>
      <w:marTop w:val="0"/>
      <w:marBottom w:val="0"/>
      <w:divBdr>
        <w:top w:val="none" w:sz="0" w:space="0" w:color="auto"/>
        <w:left w:val="none" w:sz="0" w:space="0" w:color="auto"/>
        <w:bottom w:val="none" w:sz="0" w:space="0" w:color="auto"/>
        <w:right w:val="none" w:sz="0" w:space="0" w:color="auto"/>
      </w:divBdr>
    </w:div>
    <w:div w:id="1067844842">
      <w:bodyDiv w:val="1"/>
      <w:marLeft w:val="0"/>
      <w:marRight w:val="0"/>
      <w:marTop w:val="0"/>
      <w:marBottom w:val="0"/>
      <w:divBdr>
        <w:top w:val="none" w:sz="0" w:space="0" w:color="auto"/>
        <w:left w:val="none" w:sz="0" w:space="0" w:color="auto"/>
        <w:bottom w:val="none" w:sz="0" w:space="0" w:color="auto"/>
        <w:right w:val="none" w:sz="0" w:space="0" w:color="auto"/>
      </w:divBdr>
    </w:div>
    <w:div w:id="1119110124">
      <w:bodyDiv w:val="1"/>
      <w:marLeft w:val="0"/>
      <w:marRight w:val="0"/>
      <w:marTop w:val="0"/>
      <w:marBottom w:val="0"/>
      <w:divBdr>
        <w:top w:val="none" w:sz="0" w:space="0" w:color="auto"/>
        <w:left w:val="none" w:sz="0" w:space="0" w:color="auto"/>
        <w:bottom w:val="none" w:sz="0" w:space="0" w:color="auto"/>
        <w:right w:val="none" w:sz="0" w:space="0" w:color="auto"/>
      </w:divBdr>
      <w:divsChild>
        <w:div w:id="869418894">
          <w:marLeft w:val="0"/>
          <w:marRight w:val="0"/>
          <w:marTop w:val="0"/>
          <w:marBottom w:val="0"/>
          <w:divBdr>
            <w:top w:val="none" w:sz="0" w:space="0" w:color="auto"/>
            <w:left w:val="none" w:sz="0" w:space="0" w:color="auto"/>
            <w:bottom w:val="none" w:sz="0" w:space="0" w:color="auto"/>
            <w:right w:val="none" w:sz="0" w:space="0" w:color="auto"/>
          </w:divBdr>
          <w:divsChild>
            <w:div w:id="203248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15897">
      <w:bodyDiv w:val="1"/>
      <w:marLeft w:val="0"/>
      <w:marRight w:val="0"/>
      <w:marTop w:val="0"/>
      <w:marBottom w:val="0"/>
      <w:divBdr>
        <w:top w:val="none" w:sz="0" w:space="0" w:color="auto"/>
        <w:left w:val="none" w:sz="0" w:space="0" w:color="auto"/>
        <w:bottom w:val="none" w:sz="0" w:space="0" w:color="auto"/>
        <w:right w:val="none" w:sz="0" w:space="0" w:color="auto"/>
      </w:divBdr>
    </w:div>
    <w:div w:id="1197158997">
      <w:bodyDiv w:val="1"/>
      <w:marLeft w:val="0"/>
      <w:marRight w:val="0"/>
      <w:marTop w:val="0"/>
      <w:marBottom w:val="0"/>
      <w:divBdr>
        <w:top w:val="none" w:sz="0" w:space="0" w:color="auto"/>
        <w:left w:val="none" w:sz="0" w:space="0" w:color="auto"/>
        <w:bottom w:val="none" w:sz="0" w:space="0" w:color="auto"/>
        <w:right w:val="none" w:sz="0" w:space="0" w:color="auto"/>
      </w:divBdr>
      <w:divsChild>
        <w:div w:id="121848987">
          <w:marLeft w:val="547"/>
          <w:marRight w:val="0"/>
          <w:marTop w:val="144"/>
          <w:marBottom w:val="0"/>
          <w:divBdr>
            <w:top w:val="none" w:sz="0" w:space="0" w:color="auto"/>
            <w:left w:val="none" w:sz="0" w:space="0" w:color="auto"/>
            <w:bottom w:val="none" w:sz="0" w:space="0" w:color="auto"/>
            <w:right w:val="none" w:sz="0" w:space="0" w:color="auto"/>
          </w:divBdr>
        </w:div>
        <w:div w:id="932739511">
          <w:marLeft w:val="547"/>
          <w:marRight w:val="0"/>
          <w:marTop w:val="144"/>
          <w:marBottom w:val="0"/>
          <w:divBdr>
            <w:top w:val="none" w:sz="0" w:space="0" w:color="auto"/>
            <w:left w:val="none" w:sz="0" w:space="0" w:color="auto"/>
            <w:bottom w:val="none" w:sz="0" w:space="0" w:color="auto"/>
            <w:right w:val="none" w:sz="0" w:space="0" w:color="auto"/>
          </w:divBdr>
        </w:div>
        <w:div w:id="1318651209">
          <w:marLeft w:val="547"/>
          <w:marRight w:val="0"/>
          <w:marTop w:val="144"/>
          <w:marBottom w:val="0"/>
          <w:divBdr>
            <w:top w:val="none" w:sz="0" w:space="0" w:color="auto"/>
            <w:left w:val="none" w:sz="0" w:space="0" w:color="auto"/>
            <w:bottom w:val="none" w:sz="0" w:space="0" w:color="auto"/>
            <w:right w:val="none" w:sz="0" w:space="0" w:color="auto"/>
          </w:divBdr>
        </w:div>
        <w:div w:id="879779886">
          <w:marLeft w:val="1166"/>
          <w:marRight w:val="0"/>
          <w:marTop w:val="125"/>
          <w:marBottom w:val="0"/>
          <w:divBdr>
            <w:top w:val="none" w:sz="0" w:space="0" w:color="auto"/>
            <w:left w:val="none" w:sz="0" w:space="0" w:color="auto"/>
            <w:bottom w:val="none" w:sz="0" w:space="0" w:color="auto"/>
            <w:right w:val="none" w:sz="0" w:space="0" w:color="auto"/>
          </w:divBdr>
        </w:div>
        <w:div w:id="934365940">
          <w:marLeft w:val="1166"/>
          <w:marRight w:val="0"/>
          <w:marTop w:val="125"/>
          <w:marBottom w:val="0"/>
          <w:divBdr>
            <w:top w:val="none" w:sz="0" w:space="0" w:color="auto"/>
            <w:left w:val="none" w:sz="0" w:space="0" w:color="auto"/>
            <w:bottom w:val="none" w:sz="0" w:space="0" w:color="auto"/>
            <w:right w:val="none" w:sz="0" w:space="0" w:color="auto"/>
          </w:divBdr>
        </w:div>
        <w:div w:id="538318391">
          <w:marLeft w:val="1166"/>
          <w:marRight w:val="0"/>
          <w:marTop w:val="125"/>
          <w:marBottom w:val="0"/>
          <w:divBdr>
            <w:top w:val="none" w:sz="0" w:space="0" w:color="auto"/>
            <w:left w:val="none" w:sz="0" w:space="0" w:color="auto"/>
            <w:bottom w:val="none" w:sz="0" w:space="0" w:color="auto"/>
            <w:right w:val="none" w:sz="0" w:space="0" w:color="auto"/>
          </w:divBdr>
        </w:div>
        <w:div w:id="1949505743">
          <w:marLeft w:val="547"/>
          <w:marRight w:val="0"/>
          <w:marTop w:val="144"/>
          <w:marBottom w:val="0"/>
          <w:divBdr>
            <w:top w:val="none" w:sz="0" w:space="0" w:color="auto"/>
            <w:left w:val="none" w:sz="0" w:space="0" w:color="auto"/>
            <w:bottom w:val="none" w:sz="0" w:space="0" w:color="auto"/>
            <w:right w:val="none" w:sz="0" w:space="0" w:color="auto"/>
          </w:divBdr>
        </w:div>
      </w:divsChild>
    </w:div>
    <w:div w:id="1222326261">
      <w:bodyDiv w:val="1"/>
      <w:marLeft w:val="0"/>
      <w:marRight w:val="0"/>
      <w:marTop w:val="0"/>
      <w:marBottom w:val="0"/>
      <w:divBdr>
        <w:top w:val="none" w:sz="0" w:space="0" w:color="auto"/>
        <w:left w:val="none" w:sz="0" w:space="0" w:color="auto"/>
        <w:bottom w:val="none" w:sz="0" w:space="0" w:color="auto"/>
        <w:right w:val="none" w:sz="0" w:space="0" w:color="auto"/>
      </w:divBdr>
      <w:divsChild>
        <w:div w:id="715158341">
          <w:marLeft w:val="0"/>
          <w:marRight w:val="0"/>
          <w:marTop w:val="0"/>
          <w:marBottom w:val="0"/>
          <w:divBdr>
            <w:top w:val="none" w:sz="0" w:space="0" w:color="auto"/>
            <w:left w:val="none" w:sz="0" w:space="0" w:color="auto"/>
            <w:bottom w:val="none" w:sz="0" w:space="0" w:color="auto"/>
            <w:right w:val="none" w:sz="0" w:space="0" w:color="auto"/>
          </w:divBdr>
          <w:divsChild>
            <w:div w:id="116662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51064">
      <w:bodyDiv w:val="1"/>
      <w:marLeft w:val="0"/>
      <w:marRight w:val="0"/>
      <w:marTop w:val="0"/>
      <w:marBottom w:val="0"/>
      <w:divBdr>
        <w:top w:val="none" w:sz="0" w:space="0" w:color="auto"/>
        <w:left w:val="none" w:sz="0" w:space="0" w:color="auto"/>
        <w:bottom w:val="none" w:sz="0" w:space="0" w:color="auto"/>
        <w:right w:val="none" w:sz="0" w:space="0" w:color="auto"/>
      </w:divBdr>
    </w:div>
    <w:div w:id="1345669725">
      <w:bodyDiv w:val="1"/>
      <w:marLeft w:val="0"/>
      <w:marRight w:val="0"/>
      <w:marTop w:val="0"/>
      <w:marBottom w:val="0"/>
      <w:divBdr>
        <w:top w:val="none" w:sz="0" w:space="0" w:color="auto"/>
        <w:left w:val="none" w:sz="0" w:space="0" w:color="auto"/>
        <w:bottom w:val="none" w:sz="0" w:space="0" w:color="auto"/>
        <w:right w:val="none" w:sz="0" w:space="0" w:color="auto"/>
      </w:divBdr>
    </w:div>
    <w:div w:id="1467040179">
      <w:bodyDiv w:val="1"/>
      <w:marLeft w:val="0"/>
      <w:marRight w:val="0"/>
      <w:marTop w:val="0"/>
      <w:marBottom w:val="0"/>
      <w:divBdr>
        <w:top w:val="none" w:sz="0" w:space="0" w:color="auto"/>
        <w:left w:val="none" w:sz="0" w:space="0" w:color="auto"/>
        <w:bottom w:val="none" w:sz="0" w:space="0" w:color="auto"/>
        <w:right w:val="none" w:sz="0" w:space="0" w:color="auto"/>
      </w:divBdr>
    </w:div>
    <w:div w:id="1564291031">
      <w:bodyDiv w:val="1"/>
      <w:marLeft w:val="0"/>
      <w:marRight w:val="0"/>
      <w:marTop w:val="0"/>
      <w:marBottom w:val="0"/>
      <w:divBdr>
        <w:top w:val="none" w:sz="0" w:space="0" w:color="auto"/>
        <w:left w:val="none" w:sz="0" w:space="0" w:color="auto"/>
        <w:bottom w:val="none" w:sz="0" w:space="0" w:color="auto"/>
        <w:right w:val="none" w:sz="0" w:space="0" w:color="auto"/>
      </w:divBdr>
    </w:div>
    <w:div w:id="1576233785">
      <w:bodyDiv w:val="1"/>
      <w:marLeft w:val="0"/>
      <w:marRight w:val="0"/>
      <w:marTop w:val="0"/>
      <w:marBottom w:val="0"/>
      <w:divBdr>
        <w:top w:val="none" w:sz="0" w:space="0" w:color="auto"/>
        <w:left w:val="none" w:sz="0" w:space="0" w:color="auto"/>
        <w:bottom w:val="none" w:sz="0" w:space="0" w:color="auto"/>
        <w:right w:val="none" w:sz="0" w:space="0" w:color="auto"/>
      </w:divBdr>
    </w:div>
    <w:div w:id="1669288806">
      <w:bodyDiv w:val="1"/>
      <w:marLeft w:val="0"/>
      <w:marRight w:val="0"/>
      <w:marTop w:val="0"/>
      <w:marBottom w:val="0"/>
      <w:divBdr>
        <w:top w:val="none" w:sz="0" w:space="0" w:color="auto"/>
        <w:left w:val="none" w:sz="0" w:space="0" w:color="auto"/>
        <w:bottom w:val="none" w:sz="0" w:space="0" w:color="auto"/>
        <w:right w:val="none" w:sz="0" w:space="0" w:color="auto"/>
      </w:divBdr>
    </w:div>
    <w:div w:id="1740135143">
      <w:bodyDiv w:val="1"/>
      <w:marLeft w:val="0"/>
      <w:marRight w:val="0"/>
      <w:marTop w:val="0"/>
      <w:marBottom w:val="0"/>
      <w:divBdr>
        <w:top w:val="none" w:sz="0" w:space="0" w:color="auto"/>
        <w:left w:val="none" w:sz="0" w:space="0" w:color="auto"/>
        <w:bottom w:val="none" w:sz="0" w:space="0" w:color="auto"/>
        <w:right w:val="none" w:sz="0" w:space="0" w:color="auto"/>
      </w:divBdr>
    </w:div>
    <w:div w:id="1755542309">
      <w:bodyDiv w:val="1"/>
      <w:marLeft w:val="0"/>
      <w:marRight w:val="0"/>
      <w:marTop w:val="0"/>
      <w:marBottom w:val="0"/>
      <w:divBdr>
        <w:top w:val="none" w:sz="0" w:space="0" w:color="auto"/>
        <w:left w:val="none" w:sz="0" w:space="0" w:color="auto"/>
        <w:bottom w:val="none" w:sz="0" w:space="0" w:color="auto"/>
        <w:right w:val="none" w:sz="0" w:space="0" w:color="auto"/>
      </w:divBdr>
    </w:div>
    <w:div w:id="1755738577">
      <w:bodyDiv w:val="1"/>
      <w:marLeft w:val="0"/>
      <w:marRight w:val="0"/>
      <w:marTop w:val="0"/>
      <w:marBottom w:val="0"/>
      <w:divBdr>
        <w:top w:val="none" w:sz="0" w:space="0" w:color="auto"/>
        <w:left w:val="none" w:sz="0" w:space="0" w:color="auto"/>
        <w:bottom w:val="none" w:sz="0" w:space="0" w:color="auto"/>
        <w:right w:val="none" w:sz="0" w:space="0" w:color="auto"/>
      </w:divBdr>
    </w:div>
    <w:div w:id="1797485941">
      <w:bodyDiv w:val="1"/>
      <w:marLeft w:val="0"/>
      <w:marRight w:val="0"/>
      <w:marTop w:val="0"/>
      <w:marBottom w:val="0"/>
      <w:divBdr>
        <w:top w:val="none" w:sz="0" w:space="0" w:color="auto"/>
        <w:left w:val="none" w:sz="0" w:space="0" w:color="auto"/>
        <w:bottom w:val="none" w:sz="0" w:space="0" w:color="auto"/>
        <w:right w:val="none" w:sz="0" w:space="0" w:color="auto"/>
      </w:divBdr>
    </w:div>
    <w:div w:id="1810198563">
      <w:bodyDiv w:val="1"/>
      <w:marLeft w:val="0"/>
      <w:marRight w:val="0"/>
      <w:marTop w:val="0"/>
      <w:marBottom w:val="0"/>
      <w:divBdr>
        <w:top w:val="none" w:sz="0" w:space="0" w:color="auto"/>
        <w:left w:val="none" w:sz="0" w:space="0" w:color="auto"/>
        <w:bottom w:val="none" w:sz="0" w:space="0" w:color="auto"/>
        <w:right w:val="none" w:sz="0" w:space="0" w:color="auto"/>
      </w:divBdr>
    </w:div>
    <w:div w:id="1826051506">
      <w:bodyDiv w:val="1"/>
      <w:marLeft w:val="0"/>
      <w:marRight w:val="0"/>
      <w:marTop w:val="0"/>
      <w:marBottom w:val="0"/>
      <w:divBdr>
        <w:top w:val="none" w:sz="0" w:space="0" w:color="auto"/>
        <w:left w:val="none" w:sz="0" w:space="0" w:color="auto"/>
        <w:bottom w:val="none" w:sz="0" w:space="0" w:color="auto"/>
        <w:right w:val="none" w:sz="0" w:space="0" w:color="auto"/>
      </w:divBdr>
    </w:div>
    <w:div w:id="1866748440">
      <w:bodyDiv w:val="1"/>
      <w:marLeft w:val="0"/>
      <w:marRight w:val="0"/>
      <w:marTop w:val="0"/>
      <w:marBottom w:val="0"/>
      <w:divBdr>
        <w:top w:val="none" w:sz="0" w:space="0" w:color="auto"/>
        <w:left w:val="none" w:sz="0" w:space="0" w:color="auto"/>
        <w:bottom w:val="none" w:sz="0" w:space="0" w:color="auto"/>
        <w:right w:val="none" w:sz="0" w:space="0" w:color="auto"/>
      </w:divBdr>
    </w:div>
    <w:div w:id="1985814129">
      <w:bodyDiv w:val="1"/>
      <w:marLeft w:val="0"/>
      <w:marRight w:val="0"/>
      <w:marTop w:val="0"/>
      <w:marBottom w:val="0"/>
      <w:divBdr>
        <w:top w:val="none" w:sz="0" w:space="0" w:color="auto"/>
        <w:left w:val="none" w:sz="0" w:space="0" w:color="auto"/>
        <w:bottom w:val="none" w:sz="0" w:space="0" w:color="auto"/>
        <w:right w:val="none" w:sz="0" w:space="0" w:color="auto"/>
      </w:divBdr>
    </w:div>
    <w:div w:id="2053266816">
      <w:bodyDiv w:val="1"/>
      <w:marLeft w:val="0"/>
      <w:marRight w:val="0"/>
      <w:marTop w:val="0"/>
      <w:marBottom w:val="0"/>
      <w:divBdr>
        <w:top w:val="none" w:sz="0" w:space="0" w:color="auto"/>
        <w:left w:val="none" w:sz="0" w:space="0" w:color="auto"/>
        <w:bottom w:val="none" w:sz="0" w:space="0" w:color="auto"/>
        <w:right w:val="none" w:sz="0" w:space="0" w:color="auto"/>
      </w:divBdr>
    </w:div>
    <w:div w:id="211065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2030</TotalTime>
  <Pages>2</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Noma</dc:creator>
  <cp:keywords/>
  <dc:description/>
  <cp:lastModifiedBy>Rick Shen</cp:lastModifiedBy>
  <cp:revision>7</cp:revision>
  <dcterms:created xsi:type="dcterms:W3CDTF">2024-09-02T15:34:00Z</dcterms:created>
  <dcterms:modified xsi:type="dcterms:W3CDTF">2024-09-15T15:23:00Z</dcterms:modified>
</cp:coreProperties>
</file>