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6"/>
          <w:szCs w:val="56"/>
        </w:rPr>
        <w:t xml:space="preserve">AIOPS2026</w:t>
      </w:r>
    </w:p>
    <w:p>
      <w:pPr>
        <w:spacing w:before="0" w:after="480"/>
        <w:jc w:val="center"/>
      </w:pPr>
      <w:r>
        <w:rPr>
          <w:rFonts w:ascii="Arial" w:cs="Arial" w:eastAsia="Arial" w:hAnsi="Arial"/>
          <w:b/>
          <w:bCs/>
          <w:color w:val="2E75B6"/>
          <w:sz w:val="32"/>
          <w:szCs w:val="32"/>
        </w:rPr>
        <w:t xml:space="preserve">AI-Powered IT Operations Platform</w:t>
      </w:r>
    </w:p>
    <w:p>
      <w:pPr>
        <w:spacing w:before="0" w:after="480"/>
        <w:jc w:val="center"/>
      </w:pPr>
      <w:r>
        <w:rPr>
          <w:rFonts w:ascii="Arial" w:cs="Arial" w:eastAsia="Arial" w:hAnsi="Arial"/>
          <w:i/>
          <w:iCs/>
          <w:sz w:val="22"/>
          <w:szCs w:val="22"/>
        </w:rPr>
        <w:t xml:space="preserve">A Final Year Research Project Submitted in Partial Fulfillment of the Requirements for the Award of the Degree of Bachelor of Science in Information Technology</w:t>
      </w:r>
    </w:p>
    <w:p>
      <w:pPr>
        <w:spacing w:before="80" w:after="80"/>
        <w:jc w:val="center"/>
      </w:pPr>
      <w:r>
        <w:rPr>
          <w:rFonts w:ascii="Arial" w:cs="Arial" w:eastAsia="Arial" w:hAnsi="Arial"/>
          <w:sz w:val="24"/>
          <w:szCs w:val="24"/>
        </w:rPr>
        <w:t xml:space="preserve">Institution: Kirinyaga University</w:t>
      </w:r>
    </w:p>
    <w:p>
      <w:pPr>
        <w:spacing w:before="80" w:after="240"/>
        <w:jc w:val="center"/>
      </w:pPr>
      <w:r>
        <w:rPr>
          <w:rFonts w:ascii="Arial" w:cs="Arial" w:eastAsia="Arial" w:hAnsi="Arial"/>
          <w:sz w:val="24"/>
          <w:szCs w:val="24"/>
        </w:rPr>
        <w:t xml:space="preserve">Department: Information Technology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Registration No.</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Student Name</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CT100/G/14089/21</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Alfrick Achoki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CT100/G/15934/22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Shadrack Kithua Ndunguu</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CT100/G/17587/22</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Maureen Mwangi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CT100/G/15912/22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Njuguna Peter</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CT100/G/15975/22</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Kimutai Nahashon</w:t>
            </w:r>
          </w:p>
        </w:tc>
      </w:tr>
    </w:tbl>
    <w:p>
      <w:pPr>
        <w:spacing w:before="60" w:after="60"/>
      </w:pPr>
      <w:r>
        <w:t xml:space="preserve"/>
      </w:r>
    </w:p>
    <w:p>
      <w:pPr>
        <w:spacing w:before="240" w:after="80"/>
        <w:jc w:val="center"/>
      </w:pPr>
      <w:r>
        <w:rPr>
          <w:rFonts w:ascii="Arial" w:cs="Arial" w:eastAsia="Arial" w:hAnsi="Arial"/>
          <w:b/>
          <w:bCs/>
          <w:sz w:val="24"/>
          <w:szCs w:val="24"/>
        </w:rPr>
        <w:t xml:space="preserve">Supervisor: Jotham Wasike</w:t>
      </w:r>
    </w:p>
    <w:p>
      <w:r>
        <w:br w:type="page"/>
      </w:r>
    </w:p>
    <w:p>
      <w:pPr>
        <w:pStyle w:val="Heading1"/>
        <w:spacing w:before="360" w:after="240"/>
      </w:pPr>
      <w:r>
        <w:rPr>
          <w:rFonts w:ascii="Arial" w:cs="Arial" w:eastAsia="Arial" w:hAnsi="Arial"/>
          <w:b/>
          <w:bCs/>
          <w:sz w:val="32"/>
          <w:szCs w:val="32"/>
        </w:rPr>
        <w:t xml:space="preserve">Abstract</w:t>
      </w:r>
    </w:p>
    <w:p>
      <w:pPr>
        <w:spacing w:before="80" w:after="80"/>
        <w:jc w:val="both"/>
      </w:pPr>
      <w:r>
        <w:rPr>
          <w:rFonts w:ascii="Arial" w:cs="Arial" w:eastAsia="Arial" w:hAnsi="Arial"/>
          <w:sz w:val="24"/>
          <w:szCs w:val="24"/>
        </w:rPr>
        <w:t xml:space="preserve">Modern IT infrastructure is growing more complex faster than manual operations can keep up. This paper presents AIOPS2026, an AI-powered IT Operations platform built on Wazuh, an open-source SIEM and XDR framework. The platform adds a machine learning anomaly detection layer to monitor, analyze, and flag security incidents across Ubuntu Linux and Windows endpoints.</w:t>
      </w:r>
    </w:p>
    <w:p>
      <w:pPr>
        <w:spacing w:before="60" w:after="60"/>
      </w:pPr>
      <w:r>
        <w:t xml:space="preserve"/>
      </w:r>
    </w:p>
    <w:p>
      <w:pPr>
        <w:spacing w:before="80" w:after="80"/>
        <w:jc w:val="both"/>
      </w:pPr>
      <w:r>
        <w:rPr>
          <w:rFonts w:ascii="Arial" w:cs="Arial" w:eastAsia="Arial" w:hAnsi="Arial"/>
          <w:sz w:val="24"/>
          <w:szCs w:val="24"/>
        </w:rPr>
        <w:t xml:space="preserve">The system uses Z-score statistical analysis to compute risk scores per endpoint and identify outliers in real time. Drawing inspiration from Keep (keephq/keep), a Y Combinator-backed open-source AIOps platform with over 11,000 GitHub stars, AIOPS2026 implements production-grade intelligence features including alert deduplication, incident correlation, alert enrichment, alert silencing, automated resolution, and a declarative YAML workflow engine — all with zero external Python dependencies.</w:t>
      </w:r>
    </w:p>
    <w:p>
      <w:pPr>
        <w:spacing w:before="60" w:after="60"/>
      </w:pPr>
      <w:r>
        <w:t xml:space="preserve"/>
      </w:r>
    </w:p>
    <w:p>
      <w:pPr>
        <w:spacing w:before="80" w:after="80"/>
        <w:jc w:val="both"/>
      </w:pPr>
      <w:r>
        <w:rPr>
          <w:rFonts w:ascii="Arial" w:cs="Arial" w:eastAsia="Arial" w:hAnsi="Arial"/>
          <w:sz w:val="24"/>
          <w:szCs w:val="24"/>
        </w:rPr>
        <w:t xml:space="preserve">Custom alert rules were written to extend Wazuh's built-in detection and validated against live endpoint data. Testing detected 7 anomalies across 2 Windows endpoints carrying risk scores of 402 and 433, driven by 1 critical, 119-129 high, and 35-36 medium-severity CVEs each. The YAML workflow engine automatically generated remediation instructions for all 7 anomalies with zero manual intervention.</w:t>
      </w:r>
    </w:p>
    <w:p>
      <w:pPr>
        <w:spacing w:before="60" w:after="60"/>
      </w:pPr>
      <w:r>
        <w:t xml:space="preserve"/>
      </w:r>
    </w:p>
    <w:p>
      <w:pPr>
        <w:spacing w:before="80" w:after="80"/>
        <w:jc w:val="both"/>
      </w:pPr>
      <w:r>
        <w:rPr>
          <w:rFonts w:ascii="Arial" w:cs="Arial" w:eastAsia="Arial" w:hAnsi="Arial"/>
          <w:sz w:val="24"/>
          <w:szCs w:val="24"/>
        </w:rPr>
        <w:t xml:space="preserve">The results show the platform can detect real threats with low overhead and respond to them intelligently. It is a practical fit for small-to-medium enterprises that lack the budget for commercial AIOps tools. The codebase is open-source and designed to be replicated.</w:t>
      </w:r>
    </w:p>
    <w:p>
      <w:pPr>
        <w:spacing w:before="60" w:after="60"/>
      </w:pPr>
      <w:r>
        <w:t xml:space="preserve"/>
      </w:r>
    </w:p>
    <w:p>
      <w:pPr>
        <w:spacing w:before="80" w:after="80"/>
        <w:jc w:val="both"/>
      </w:pPr>
      <w:r>
        <w:rPr>
          <w:rFonts w:ascii="Arial" w:cs="Arial" w:eastAsia="Arial" w:hAnsi="Arial"/>
          <w:b/>
          <w:bCs/>
          <w:sz w:val="24"/>
          <w:szCs w:val="24"/>
        </w:rPr>
        <w:t xml:space="preserve">Keywords: AIOps, Wazuh, SIEM, anomaly detection, machine learning, endpoint security, Z-score, vulnerability management, incident correlation, workflow automation</w:t>
      </w:r>
    </w:p>
    <w:p>
      <w:r>
        <w:br w:type="page"/>
      </w:r>
    </w:p>
    <w:p>
      <w:pPr>
        <w:pStyle w:val="Heading1"/>
        <w:spacing w:before="360" w:after="240"/>
      </w:pPr>
      <w:r>
        <w:rPr>
          <w:rFonts w:ascii="Arial" w:cs="Arial" w:eastAsia="Arial" w:hAnsi="Arial"/>
          <w:b/>
          <w:bCs/>
          <w:sz w:val="32"/>
          <w:szCs w:val="32"/>
        </w:rPr>
        <w:t xml:space="preserve">1. Introduction</w:t>
      </w:r>
    </w:p>
    <w:p>
      <w:pPr>
        <w:pStyle w:val="Heading2"/>
        <w:spacing w:before="280" w:after="160"/>
      </w:pPr>
      <w:r>
        <w:rPr>
          <w:rFonts w:ascii="Arial" w:cs="Arial" w:eastAsia="Arial" w:hAnsi="Arial"/>
          <w:b/>
          <w:bCs/>
          <w:sz w:val="28"/>
          <w:szCs w:val="28"/>
        </w:rPr>
        <w:t xml:space="preserve">1.1 Background and Motivation</w:t>
      </w:r>
    </w:p>
    <w:p>
      <w:pPr>
        <w:spacing w:before="80" w:after="80"/>
        <w:jc w:val="both"/>
      </w:pPr>
      <w:r>
        <w:rPr>
          <w:rFonts w:ascii="Arial" w:cs="Arial" w:eastAsia="Arial" w:hAnsi="Arial"/>
          <w:sz w:val="24"/>
          <w:szCs w:val="24"/>
        </w:rPr>
        <w:t xml:space="preserve">Organizations today manage hundreds of endpoints running different operating systems, and the volume of operational data they generate has outpaced what human teams can monitor manually. Artificial Intelligence for IT Operations (AIOps) addresses this by applying machine learning and big data analytics to automate routine operations tasks: event correlation, anomaly flagging, and root cause analysis.</w:t>
      </w:r>
    </w:p>
    <w:p>
      <w:pPr>
        <w:spacing w:before="80" w:after="80"/>
        <w:jc w:val="both"/>
      </w:pPr>
      <w:r>
        <w:rPr>
          <w:rFonts w:ascii="Arial" w:cs="Arial" w:eastAsia="Arial" w:hAnsi="Arial"/>
          <w:sz w:val="24"/>
          <w:szCs w:val="24"/>
        </w:rPr>
        <w:t xml:space="preserve">SIEM systems sit at the center of enterprise security operations, collecting and correlating events from across the infrastructure. Wazuh is a free, open-source SIEM and XDR platform that covers vulnerability detection, file integrity monitoring, configuration assessment, and active response. Its limitation is that its default configuration uses static, rule-based detection — it does not adapt to the specific threat patterns of a given environment.</w:t>
      </w:r>
    </w:p>
    <w:p>
      <w:pPr>
        <w:spacing w:before="80" w:after="80"/>
        <w:jc w:val="both"/>
      </w:pPr>
      <w:r>
        <w:rPr>
          <w:rFonts w:ascii="Arial" w:cs="Arial" w:eastAsia="Arial" w:hAnsi="Arial"/>
          <w:sz w:val="24"/>
          <w:szCs w:val="24"/>
        </w:rPr>
        <w:t xml:space="preserve">The broader AIOps landscape has matured considerably. Keep (keephq/keep), a Y Combinator-backed platform that reached over 11,000 GitHub stars, demonstrates that industry demand for intelligent, open-source alert management is substantial. Keep implements declarative workflow automation, alert enrichment, deduplication, and incident correlation — features previously exclusive to commercial platforms costing tens of thousands of dollars annually. AIOPS2026 was built with awareness of this ecosystem, implementing the same core intelligence patterns on minimal infrastructure.</w:t>
      </w:r>
    </w:p>
    <w:p>
      <w:pPr>
        <w:pStyle w:val="Heading2"/>
        <w:spacing w:before="280" w:after="160"/>
      </w:pPr>
      <w:r>
        <w:rPr>
          <w:rFonts w:ascii="Arial" w:cs="Arial" w:eastAsia="Arial" w:hAnsi="Arial"/>
          <w:b/>
          <w:bCs/>
          <w:sz w:val="28"/>
          <w:szCs w:val="28"/>
        </w:rPr>
        <w:t xml:space="preserve">1.2 Problem Statement</w:t>
      </w:r>
    </w:p>
    <w:p>
      <w:pPr>
        <w:spacing w:before="80" w:after="80"/>
        <w:jc w:val="both"/>
      </w:pPr>
      <w:r>
        <w:rPr>
          <w:rFonts w:ascii="Arial" w:cs="Arial" w:eastAsia="Arial" w:hAnsi="Arial"/>
          <w:sz w:val="24"/>
          <w:szCs w:val="24"/>
        </w:rPr>
        <w:t xml:space="preserve">Small and medium enterprises rarely have the budget or staffing for commercial AIOps platforms, which leaves their infrastructure dependent on rule-based tools that miss novel or behavioral threats. Wazuh handles log collection and rule-based detection well, but it has no built-in machine learning layer to catch anomalous behavior that falls outside its predefined rules, particularly across mixed Windows and Linux environments. Even well-funded open-source alternatives like Keep require Docker and Kubernetes infrastructure, placing them out of reach for resource-constrained deployments.</w:t>
      </w:r>
    </w:p>
    <w:p>
      <w:pPr>
        <w:pStyle w:val="Heading2"/>
        <w:spacing w:before="280" w:after="160"/>
      </w:pPr>
      <w:r>
        <w:rPr>
          <w:rFonts w:ascii="Arial" w:cs="Arial" w:eastAsia="Arial" w:hAnsi="Arial"/>
          <w:b/>
          <w:bCs/>
          <w:sz w:val="28"/>
          <w:szCs w:val="28"/>
        </w:rPr>
        <w:t xml:space="preserve">1.3 Objectives</w:t>
      </w:r>
    </w:p>
    <w:p>
      <w:pPr>
        <w:spacing w:before="80" w:after="80"/>
        <w:jc w:val="both"/>
      </w:pPr>
      <w:r>
        <w:rPr>
          <w:rFonts w:ascii="Arial" w:cs="Arial" w:eastAsia="Arial" w:hAnsi="Arial"/>
          <w:sz w:val="24"/>
          <w:szCs w:val="24"/>
        </w:rPr>
        <w:t xml:space="preserve">The main objectives of this research are:</w:t>
      </w:r>
    </w:p>
    <w:p>
      <w:pPr>
        <w:pStyle w:val="ListParagraph"/>
        <w:numPr>
          <w:ilvl w:val="0"/>
          <w:numId w:val="2"/>
        </w:numPr>
        <w:spacing w:before="60" w:after="60"/>
      </w:pPr>
      <w:r>
        <w:rPr>
          <w:rFonts w:ascii="Arial" w:cs="Arial" w:eastAsia="Arial" w:hAnsi="Arial"/>
          <w:sz w:val="24"/>
          <w:szCs w:val="24"/>
        </w:rPr>
        <w:t xml:space="preserve">To design and implement an AIOps platform integrating Wazuh SIEM with a machine learning anomaly detection layer.</w:t>
      </w:r>
    </w:p>
    <w:p>
      <w:pPr>
        <w:pStyle w:val="ListParagraph"/>
        <w:numPr>
          <w:ilvl w:val="0"/>
          <w:numId w:val="2"/>
        </w:numPr>
        <w:spacing w:before="60" w:after="60"/>
      </w:pPr>
      <w:r>
        <w:rPr>
          <w:rFonts w:ascii="Arial" w:cs="Arial" w:eastAsia="Arial" w:hAnsi="Arial"/>
          <w:sz w:val="24"/>
          <w:szCs w:val="24"/>
        </w:rPr>
        <w:t xml:space="preserve">To develop a risk scoring model for endpoint vulnerability assessment using statistical analysis.</w:t>
      </w:r>
    </w:p>
    <w:p>
      <w:pPr>
        <w:pStyle w:val="ListParagraph"/>
        <w:numPr>
          <w:ilvl w:val="0"/>
          <w:numId w:val="2"/>
        </w:numPr>
        <w:spacing w:before="60" w:after="60"/>
      </w:pPr>
      <w:r>
        <w:rPr>
          <w:rFonts w:ascii="Arial" w:cs="Arial" w:eastAsia="Arial" w:hAnsi="Arial"/>
          <w:sz w:val="24"/>
          <w:szCs w:val="24"/>
        </w:rPr>
        <w:t xml:space="preserve">To create custom detection rules extending Wazuh's built-in capabilities for enhanced threat identification.</w:t>
      </w:r>
    </w:p>
    <w:p>
      <w:pPr>
        <w:pStyle w:val="ListParagraph"/>
        <w:numPr>
          <w:ilvl w:val="0"/>
          <w:numId w:val="2"/>
        </w:numPr>
        <w:spacing w:before="60" w:after="60"/>
      </w:pPr>
      <w:r>
        <w:rPr>
          <w:rFonts w:ascii="Arial" w:cs="Arial" w:eastAsia="Arial" w:hAnsi="Arial"/>
          <w:sz w:val="24"/>
          <w:szCs w:val="24"/>
        </w:rPr>
        <w:t xml:space="preserve">To implement Keep-inspired intelligence features — alert deduplication, enrichment, incident correlation, silencing, auto-resolve, and workflow automation — on zero external infrastructure.</w:t>
      </w:r>
    </w:p>
    <w:p>
      <w:pPr>
        <w:pStyle w:val="ListParagraph"/>
        <w:numPr>
          <w:ilvl w:val="0"/>
          <w:numId w:val="2"/>
        </w:numPr>
        <w:spacing w:before="60" w:after="60"/>
      </w:pPr>
      <w:r>
        <w:rPr>
          <w:rFonts w:ascii="Arial" w:cs="Arial" w:eastAsia="Arial" w:hAnsi="Arial"/>
          <w:sz w:val="24"/>
          <w:szCs w:val="24"/>
        </w:rPr>
        <w:t xml:space="preserve">To evaluate the platform's effectiveness in detecting real-world security anomalies across Windows endpoints.</w:t>
      </w:r>
    </w:p>
    <w:p>
      <w:pPr>
        <w:pStyle w:val="ListParagraph"/>
        <w:numPr>
          <w:ilvl w:val="0"/>
          <w:numId w:val="2"/>
        </w:numPr>
        <w:spacing w:before="60" w:after="60"/>
      </w:pPr>
      <w:r>
        <w:rPr>
          <w:rFonts w:ascii="Arial" w:cs="Arial" w:eastAsia="Arial" w:hAnsi="Arial"/>
          <w:sz w:val="24"/>
          <w:szCs w:val="24"/>
        </w:rPr>
        <w:t xml:space="preserve">To provide a replicable open-source AIOps architecture suitable for small-to-medium enterprise deployment.</w:t>
      </w:r>
    </w:p>
    <w:p>
      <w:pPr>
        <w:pStyle w:val="Heading2"/>
        <w:spacing w:before="280" w:after="160"/>
      </w:pPr>
      <w:r>
        <w:rPr>
          <w:rFonts w:ascii="Arial" w:cs="Arial" w:eastAsia="Arial" w:hAnsi="Arial"/>
          <w:b/>
          <w:bCs/>
          <w:sz w:val="28"/>
          <w:szCs w:val="28"/>
        </w:rPr>
        <w:t xml:space="preserve">1.4 Scope and Limitations</w:t>
      </w:r>
    </w:p>
    <w:p>
      <w:pPr>
        <w:spacing w:before="80" w:after="80"/>
        <w:jc w:val="both"/>
      </w:pPr>
      <w:r>
        <w:rPr>
          <w:rFonts w:ascii="Arial" w:cs="Arial" w:eastAsia="Arial" w:hAnsi="Arial"/>
          <w:sz w:val="24"/>
          <w:szCs w:val="24"/>
        </w:rPr>
        <w:t xml:space="preserve">This research covers endpoint monitoring across a local area network with one Ubuntu 24.04 LTS server and two Windows 10 endpoints. The ML layer uses Z-score statistical analysis rather than deep learning — a deliberate choice to keep results interpretable and avoid heavy compute requirements. The platform was tested in a controlled academic environment and would need additional hardening before production use.</w:t>
      </w:r>
    </w:p>
    <w:p>
      <w:r>
        <w:br w:type="page"/>
      </w:r>
    </w:p>
    <w:p>
      <w:pPr>
        <w:pStyle w:val="Heading1"/>
        <w:spacing w:before="360" w:after="240"/>
      </w:pPr>
      <w:r>
        <w:rPr>
          <w:rFonts w:ascii="Arial" w:cs="Arial" w:eastAsia="Arial" w:hAnsi="Arial"/>
          <w:b/>
          <w:bCs/>
          <w:sz w:val="32"/>
          <w:szCs w:val="32"/>
        </w:rPr>
        <w:t xml:space="preserve">2. Literature Review</w:t>
      </w:r>
    </w:p>
    <w:p>
      <w:pPr>
        <w:pStyle w:val="Heading2"/>
        <w:spacing w:before="280" w:after="160"/>
      </w:pPr>
      <w:r>
        <w:rPr>
          <w:rFonts w:ascii="Arial" w:cs="Arial" w:eastAsia="Arial" w:hAnsi="Arial"/>
          <w:b/>
          <w:bCs/>
          <w:sz w:val="28"/>
          <w:szCs w:val="28"/>
        </w:rPr>
        <w:t xml:space="preserve">2.1 AIOps: Definition and Evolution</w:t>
      </w:r>
    </w:p>
    <w:p>
      <w:pPr>
        <w:spacing w:before="80" w:after="80"/>
        <w:jc w:val="both"/>
      </w:pPr>
      <w:r>
        <w:rPr>
          <w:rFonts w:ascii="Arial" w:cs="Arial" w:eastAsia="Arial" w:hAnsi="Arial"/>
          <w:sz w:val="24"/>
          <w:szCs w:val="24"/>
        </w:rPr>
        <w:t xml:space="preserve">Gartner coined the term AIOps in 2017 to describe platforms that combine big data and machine learning to automate IT operations — specifically event correlation, anomaly detection, and causality determination. AIOps platforms ingest logs, metrics, events, and traces, then apply analytical algorithms to produce actionable output in real time.</w:t>
      </w:r>
    </w:p>
    <w:p>
      <w:pPr>
        <w:spacing w:before="80" w:after="80"/>
        <w:jc w:val="both"/>
      </w:pPr>
      <w:r>
        <w:rPr>
          <w:rFonts w:ascii="Arial" w:cs="Arial" w:eastAsia="Arial" w:hAnsi="Arial"/>
          <w:sz w:val="24"/>
          <w:szCs w:val="24"/>
        </w:rPr>
        <w:t xml:space="preserve">Dang et al. [2] studied AIOps deployments at Microsoft scale and found that the gap between academic ML research and practical production use is wider than most papers acknowledge. Their work documented recurring operational challenges: alert fatigue from noisy rule-based systems, difficulty correlating incidents across distributed services, and the high cost of labeling data for supervised models. They concluded that practical AIOps systems must prioritize low false-positive rates and fast root-cause localization over raw detection accuracy. That finding directly influenced the design of this project, where interpretability and low noise were weighted above detection sophistication.</w:t>
      </w:r>
    </w:p>
    <w:p>
      <w:pPr>
        <w:spacing w:before="80" w:after="80"/>
        <w:jc w:val="both"/>
      </w:pPr>
      <w:r>
        <w:rPr>
          <w:rFonts w:ascii="Arial" w:cs="Arial" w:eastAsia="Arial" w:hAnsi="Arial"/>
          <w:sz w:val="24"/>
          <w:szCs w:val="24"/>
        </w:rPr>
        <w:t xml:space="preserve">Notaro et al. [3] surveyed AIOps methods across failure management tasks, categorizing approaches by data type (logs, metrics, traces) and operational goal (detection, diagnosis, remediation). Their survey found that statistical and unsupervised approaches remain dominant in production deployments despite supervised models showing better benchmark performance, because unsupervised methods require no labeled training data. That is a practical advantage in environments where normal behavior is not well-documented, which describes most SME deployments and the environment used in this project.</w:t>
      </w:r>
    </w:p>
    <w:p>
      <w:pPr>
        <w:spacing w:before="80" w:after="80"/>
        <w:jc w:val="both"/>
      </w:pPr>
      <w:r>
        <w:rPr>
          <w:rFonts w:ascii="Arial" w:cs="Arial" w:eastAsia="Arial" w:hAnsi="Arial"/>
          <w:sz w:val="24"/>
          <w:szCs w:val="24"/>
        </w:rPr>
        <w:t xml:space="preserve">AIOps adoption has moved well beyond large cloud providers. Log aggregation, metric correlation, and anomaly flagging are now achievable with open-source tooling at a fraction of what commercial platforms cost.</w:t>
      </w:r>
    </w:p>
    <w:p>
      <w:pPr>
        <w:pStyle w:val="Heading2"/>
        <w:spacing w:before="280" w:after="160"/>
      </w:pPr>
      <w:r>
        <w:rPr>
          <w:rFonts w:ascii="Arial" w:cs="Arial" w:eastAsia="Arial" w:hAnsi="Arial"/>
          <w:b/>
          <w:bCs/>
          <w:sz w:val="28"/>
          <w:szCs w:val="28"/>
        </w:rPr>
        <w:t xml:space="preserve">2.2 SIEM Systems and Wazuh</w:t>
      </w:r>
    </w:p>
    <w:p>
      <w:pPr>
        <w:spacing w:before="80" w:after="80"/>
        <w:jc w:val="both"/>
      </w:pPr>
      <w:r>
        <w:rPr>
          <w:rFonts w:ascii="Arial" w:cs="Arial" w:eastAsia="Arial" w:hAnsi="Arial"/>
          <w:sz w:val="24"/>
          <w:szCs w:val="24"/>
        </w:rPr>
        <w:t xml:space="preserve">SIEM systems aggregate and analyze security data from distributed sources to provide real-time threat detection, compliance reporting, and incident response. Wazuh builds on traditional SIEM with XDR capabilities: vulnerability detection, file integrity monitoring, configuration assessment, and active response.</w:t>
      </w:r>
    </w:p>
    <w:p>
      <w:pPr>
        <w:spacing w:before="80" w:after="80"/>
        <w:jc w:val="both"/>
      </w:pPr>
      <w:r>
        <w:rPr>
          <w:rFonts w:ascii="Arial" w:cs="Arial" w:eastAsia="Arial" w:hAnsi="Arial"/>
          <w:sz w:val="24"/>
          <w:szCs w:val="24"/>
        </w:rPr>
        <w:t xml:space="preserve">Commercial platforms like Splunk, IBM QRadar, and Microsoft Sentinel dominate enterprise deployments but carry licensing costs that run into tens of thousands of dollars annually — out of reach for most SMEs. Wazuh started as a fork of OSSEC and has grown into a full SIEM and XDR platform. Its architecture separates three components: the manager, which processes rules and generates alerts; the indexer, which stores events using OpenSearch; and the dashboard, which handles visualization. That separation makes it practical to attach external processing layers — like the ML engine in this project — without touching the core platform.</w:t>
      </w:r>
    </w:p>
    <w:p>
      <w:pPr>
        <w:pStyle w:val="Heading2"/>
        <w:spacing w:before="280" w:after="160"/>
      </w:pPr>
      <w:r>
        <w:rPr>
          <w:rFonts w:ascii="Arial" w:cs="Arial" w:eastAsia="Arial" w:hAnsi="Arial"/>
          <w:b/>
          <w:bCs/>
          <w:sz w:val="28"/>
          <w:szCs w:val="28"/>
        </w:rPr>
        <w:t xml:space="preserve">2.3 Machine Learning for Anomaly Detection</w:t>
      </w:r>
    </w:p>
    <w:p>
      <w:pPr>
        <w:spacing w:before="80" w:after="80"/>
        <w:jc w:val="both"/>
      </w:pPr>
      <w:r>
        <w:rPr>
          <w:rFonts w:ascii="Arial" w:cs="Arial" w:eastAsia="Arial" w:hAnsi="Arial"/>
          <w:sz w:val="24"/>
          <w:szCs w:val="24"/>
        </w:rPr>
        <w:t xml:space="preserve">Chandola et al. [4] published the most widely referenced survey of anomaly detection techniques, organizing anomalies into three types: point anomalies, contextual anomalies, and collective anomalies. Their coverage of statistical methods — Z-score, Gaussian models, control charts — notes that these suit environments where compute is limited and analysts need to understand why a flag was raised, not just that one was.</w:t>
      </w:r>
    </w:p>
    <w:p>
      <w:pPr>
        <w:spacing w:before="80" w:after="80"/>
        <w:jc w:val="both"/>
      </w:pPr>
      <w:r>
        <w:rPr>
          <w:rFonts w:ascii="Arial" w:cs="Arial" w:eastAsia="Arial" w:hAnsi="Arial"/>
          <w:sz w:val="24"/>
          <w:szCs w:val="24"/>
        </w:rPr>
        <w:t xml:space="preserve">Liu et al. [5] introduced Isolation Forest, an unsupervised algorithm that detects anomalies by isolating data points through random feature splits. It scales well to large, high-dimensional datasets. The drawback is interpretability: it produces an anomaly score, not a reason. Z-score analysis offers two properties that matter in this context: the result is directly interpretable, and it needs no training data or hyperparameter tuning.</w:t>
      </w:r>
    </w:p>
    <w:p>
      <w:pPr>
        <w:pStyle w:val="Heading2"/>
        <w:spacing w:before="280" w:after="160"/>
      </w:pPr>
      <w:r>
        <w:rPr>
          <w:rFonts w:ascii="Arial" w:cs="Arial" w:eastAsia="Arial" w:hAnsi="Arial"/>
          <w:b/>
          <w:bCs/>
          <w:sz w:val="28"/>
          <w:szCs w:val="28"/>
        </w:rPr>
        <w:t xml:space="preserve">2.4 Related Work and Inspiration</w:t>
      </w:r>
    </w:p>
    <w:p>
      <w:pPr>
        <w:spacing w:before="80" w:after="80"/>
        <w:jc w:val="both"/>
      </w:pPr>
      <w:r>
        <w:rPr>
          <w:rFonts w:ascii="Arial" w:cs="Arial" w:eastAsia="Arial" w:hAnsi="Arial"/>
          <w:sz w:val="24"/>
          <w:szCs w:val="24"/>
        </w:rPr>
        <w:t xml:space="preserve">The most common approach in published work is a custom scoring engine layered on OSSEC or Wazuh that aggregates event frequency data to rank endpoints by suspicion level. Few authors publish their scoring formulas or release their code.</w:t>
      </w:r>
    </w:p>
    <w:p>
      <w:pPr>
        <w:spacing w:before="80" w:after="80"/>
        <w:jc w:val="both"/>
      </w:pPr>
      <w:r>
        <w:rPr>
          <w:rFonts w:ascii="Arial" w:cs="Arial" w:eastAsia="Arial" w:hAnsi="Arial"/>
          <w:sz w:val="24"/>
          <w:szCs w:val="24"/>
        </w:rPr>
        <w:t xml:space="preserve">Keep (keephq/keep) [6] represents the most directly comparable open-source work. Keep is a Y Combinator-backed AIOps and alert management platform that reached over 11,000 GitHub stars and integrates with more than 90 monitoring providers. Keep demonstrates that core AIOps intelligence — alert deduplication, enrichment from external data sources, noise reduction, incident correlation, declarative workflow automation, and auto-resolution — can be packaged as open-source software. However, Keep's architecture requires Docker or Kubernetes infrastructure, making it unsuitable for resource-constrained SME deployments of the type AIOPS2026 targets.</w:t>
      </w:r>
    </w:p>
    <w:p>
      <w:pPr>
        <w:spacing w:before="80" w:after="80"/>
        <w:jc w:val="both"/>
      </w:pPr>
      <w:r>
        <w:rPr>
          <w:rFonts w:ascii="Arial" w:cs="Arial" w:eastAsia="Arial" w:hAnsi="Arial"/>
          <w:sz w:val="24"/>
          <w:szCs w:val="24"/>
        </w:rPr>
        <w:t xml:space="preserve">AIOPS2026 draws direct inspiration from Keep's intelligence model and implements equivalent capabilities — deduplication, enrichment, silencing, incident correlation, auto-resolve, and a declarative YAML workflow engine — as a lightweight Python layer with zero external dependencies. Where Keep requires cloud infrastructure, AIOPS2026 runs on a single laptop. Where Keep targets startups and enterprise teams, AIOPS2026 targets SMEs and academic environments.</w:t>
      </w:r>
    </w:p>
    <w:p>
      <w:pPr>
        <w:spacing w:before="80" w:after="80"/>
        <w:jc w:val="both"/>
      </w:pPr>
      <w:r>
        <w:rPr>
          <w:rFonts w:ascii="Arial" w:cs="Arial" w:eastAsia="Arial" w:hAnsi="Arial"/>
          <w:sz w:val="24"/>
          <w:szCs w:val="24"/>
        </w:rPr>
        <w:t xml:space="preserve">Vulnerability risk scoring is a separate body of work. The Common Vulnerability Scoring System (CVSS), maintained by NIST [7], assigns a base score to each individual CVE. AIOPS2026 takes a different approach: aggregating all vulnerabilities on an endpoint into a single risk figure — more useful for operational triage where an analyst needs to know which machine to patch first, not which CVE is theoretically worst.</w:t>
      </w:r>
    </w:p>
    <w:p>
      <w:pPr>
        <w:spacing w:before="80" w:after="80"/>
        <w:jc w:val="both"/>
      </w:pPr>
      <w:r>
        <w:rPr>
          <w:rFonts w:ascii="Arial" w:cs="Arial" w:eastAsia="Arial" w:hAnsi="Arial"/>
          <w:sz w:val="24"/>
          <w:szCs w:val="24"/>
        </w:rPr>
        <w:t xml:space="preserve">What AIOPS2026 puts together that existing work does not is the combination in a single deployable, open-source system: Wazuh as the SIEM backbone, a vulnerability-aggregated risk scoring engine, cross-endpoint Z-score anomaly detection, ATT&amp;CK-mapped custom rules, Keep-inspired intelligence processing, and a YAML workflow engine — all on hardware accessible to a university research group.</w:t>
      </w:r>
    </w:p>
    <w:p>
      <w:r>
        <w:br w:type="page"/>
      </w:r>
    </w:p>
    <w:p>
      <w:pPr>
        <w:pStyle w:val="Heading1"/>
        <w:spacing w:before="360" w:after="240"/>
      </w:pPr>
      <w:r>
        <w:rPr>
          <w:rFonts w:ascii="Arial" w:cs="Arial" w:eastAsia="Arial" w:hAnsi="Arial"/>
          <w:b/>
          <w:bCs/>
          <w:sz w:val="32"/>
          <w:szCs w:val="32"/>
        </w:rPr>
        <w:t xml:space="preserve">3. Methodology</w:t>
      </w:r>
    </w:p>
    <w:p>
      <w:pPr>
        <w:pStyle w:val="Heading2"/>
        <w:spacing w:before="280" w:after="160"/>
      </w:pPr>
      <w:r>
        <w:rPr>
          <w:rFonts w:ascii="Arial" w:cs="Arial" w:eastAsia="Arial" w:hAnsi="Arial"/>
          <w:b/>
          <w:bCs/>
          <w:sz w:val="28"/>
          <w:szCs w:val="28"/>
        </w:rPr>
        <w:t xml:space="preserve">3.1 System Architecture</w:t>
      </w:r>
    </w:p>
    <w:p>
      <w:pPr>
        <w:spacing w:before="80" w:after="80"/>
        <w:jc w:val="both"/>
      </w:pPr>
      <w:r>
        <w:rPr>
          <w:rFonts w:ascii="Arial" w:cs="Arial" w:eastAsia="Arial" w:hAnsi="Arial"/>
          <w:sz w:val="24"/>
          <w:szCs w:val="24"/>
        </w:rPr>
        <w:t xml:space="preserve">AIOPS2026 uses a centralized hub-and-spoke design with a Wazuh all-in-one server at the center. The architecture has five layers: data collection (Wazuh agents on Windows endpoints), storage (Wazuh Indexer built on OpenSearch), analysis (Wazuh Manager and the custom ML engine), workflow automation (the YAML workflow engine), and presentation (Wazuh Dashboard and companion application).</w:t>
      </w:r>
    </w:p>
    <w:p>
      <w:pPr>
        <w:spacing w:before="60" w:after="60"/>
      </w:pPr>
      <w:r>
        <w:t xml:space="preserve"/>
      </w:r>
    </w:p>
    <w:p>
      <w:pPr>
        <w:spacing w:before="60" w:after="120"/>
        <w:jc w:val="center"/>
      </w:pPr>
      <w:r>
        <w:rPr>
          <w:rFonts w:ascii="Arial" w:cs="Arial" w:eastAsia="Arial" w:hAnsi="Arial"/>
          <w:i/>
          <w:iCs/>
          <w:sz w:val="22"/>
          <w:szCs w:val="22"/>
        </w:rPr>
        <w:t xml:space="preserve">Table 1: AIOPS2026 Platform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SIEM/XDR</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Wazuh v4.14.3</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Core detection and monitoring 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Wazuh Indexer (OpenSearch)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Vulnerability and alert data storage</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Visualization</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Wazuh Dashboard</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Web-based monitoring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 Shipping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Filebeat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Log pipeline from manager to indexer</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ML Engine</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Python 3.12 (custom)</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Statistical anomaly detection (v3)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Workflow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Python 3.12 + YAML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Declarative automated response</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Server OS</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Ubuntu 24.04 LTS</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Central AIOps server platform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Agent 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Windows 10 Enterprise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Monitored endpoint platform</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Version Control</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Git / GitHub</w:t>
            </w:r>
          </w:p>
        </w:tc>
        <w:tc>
          <w:tcPr>
            <w:tcW w:type="dxa" w:w="3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Source code and documentation</w:t>
            </w:r>
          </w:p>
        </w:tc>
      </w:tr>
    </w:tbl>
    <w:p>
      <w:pPr>
        <w:spacing w:before="60" w:after="60"/>
      </w:pPr>
      <w:r>
        <w:t xml:space="preserve"/>
      </w:r>
    </w:p>
    <w:p>
      <w:pPr>
        <w:pStyle w:val="Heading2"/>
        <w:spacing w:before="280" w:after="160"/>
      </w:pPr>
      <w:r>
        <w:rPr>
          <w:rFonts w:ascii="Arial" w:cs="Arial" w:eastAsia="Arial" w:hAnsi="Arial"/>
          <w:b/>
          <w:bCs/>
          <w:sz w:val="28"/>
          <w:szCs w:val="28"/>
        </w:rPr>
        <w:t xml:space="preserve">3.2 Environment Setup</w:t>
      </w:r>
    </w:p>
    <w:p>
      <w:pPr>
        <w:spacing w:before="80" w:after="80"/>
        <w:jc w:val="both"/>
      </w:pPr>
      <w:r>
        <w:rPr>
          <w:rFonts w:ascii="Arial" w:cs="Arial" w:eastAsia="Arial" w:hAnsi="Arial"/>
          <w:sz w:val="24"/>
          <w:szCs w:val="24"/>
        </w:rPr>
        <w:t xml:space="preserve">The server is a dedicated Ubuntu 24.04.4 LTS laptop (hostname: Obsidian, IP: 192.168.0.100, 15GB RAM, 4-core CPU, 116GB SSD) running the Wazuh all-in-one stack. Two Windows 10 Enterprise endpoints — ELITEBOOK at 192.168.0.102 and MICROTOWER at 192.168.0.125 — connect to it as monitored agents over the local area network.</w:t>
      </w:r>
    </w:p>
    <w:p>
      <w:pPr>
        <w:pStyle w:val="Heading2"/>
        <w:spacing w:before="280" w:after="160"/>
      </w:pPr>
      <w:r>
        <w:rPr>
          <w:rFonts w:ascii="Arial" w:cs="Arial" w:eastAsia="Arial" w:hAnsi="Arial"/>
          <w:b/>
          <w:bCs/>
          <w:sz w:val="28"/>
          <w:szCs w:val="28"/>
        </w:rPr>
        <w:t xml:space="preserve">3.3 ML Anomaly Detection Design</w:t>
      </w:r>
    </w:p>
    <w:p>
      <w:pPr>
        <w:spacing w:before="80" w:after="80"/>
        <w:jc w:val="both"/>
      </w:pPr>
      <w:r>
        <w:rPr>
          <w:rFonts w:ascii="Arial" w:cs="Arial" w:eastAsia="Arial" w:hAnsi="Arial"/>
          <w:sz w:val="24"/>
          <w:szCs w:val="24"/>
        </w:rPr>
        <w:t xml:space="preserve">The detection engine works at two levels. At the individual endpoint level, absolute thresholds flag any machine carrying a critical CVE or a risk score above a set limit. At the group level, Z-score analysis finds endpoints that are statistical outliers relative to their peers.</w:t>
      </w:r>
    </w:p>
    <w:p>
      <w:pPr>
        <w:spacing w:before="60" w:after="60"/>
      </w:pPr>
      <w:r>
        <w:t xml:space="preserve"/>
      </w:r>
    </w:p>
    <w:p>
      <w:pPr>
        <w:spacing w:before="120" w:after="120"/>
        <w:jc w:val="center"/>
      </w:pPr>
      <w:r>
        <w:rPr>
          <w:rFonts w:ascii="Arial" w:cs="Arial" w:eastAsia="Arial" w:hAnsi="Arial"/>
          <w:b/>
          <w:bCs/>
          <w:sz w:val="24"/>
          <w:szCs w:val="24"/>
        </w:rPr>
        <w:t xml:space="preserve">Risk Score = (Critical × 10) + (High × 3) + (Medium × 1)</w:t>
      </w:r>
    </w:p>
    <w:p>
      <w:pPr>
        <w:spacing w:before="60" w:after="60"/>
      </w:pPr>
      <w:r>
        <w:t xml:space="preserve"/>
      </w:r>
    </w:p>
    <w:p>
      <w:pPr>
        <w:spacing w:before="80" w:after="80"/>
        <w:jc w:val="both"/>
      </w:pPr>
      <w:r>
        <w:rPr>
          <w:rFonts w:ascii="Arial" w:cs="Arial" w:eastAsia="Arial" w:hAnsi="Arial"/>
          <w:sz w:val="24"/>
          <w:szCs w:val="24"/>
        </w:rPr>
        <w:t xml:space="preserve">Z-scores measure how many standard deviations an endpoint's risk score sits above or below the group mean. Endpoints exceeding 2.5 standard deviations are flagged for investigation. The engine also tracks risk score trends between consecutive scans, displaying whether each endpoint's score increased, decreased, or remained stable.</w:t>
      </w:r>
    </w:p>
    <w:p>
      <w:pPr>
        <w:pStyle w:val="Heading2"/>
        <w:spacing w:before="280" w:after="160"/>
      </w:pPr>
      <w:r>
        <w:rPr>
          <w:rFonts w:ascii="Arial" w:cs="Arial" w:eastAsia="Arial" w:hAnsi="Arial"/>
          <w:b/>
          <w:bCs/>
          <w:sz w:val="28"/>
          <w:szCs w:val="28"/>
        </w:rPr>
        <w:t xml:space="preserve">3.4 Keep-Inspired Intelligence Pipeline</w:t>
      </w:r>
    </w:p>
    <w:p>
      <w:pPr>
        <w:spacing w:before="80" w:after="80"/>
        <w:jc w:val="both"/>
      </w:pPr>
      <w:r>
        <w:rPr>
          <w:rFonts w:ascii="Arial" w:cs="Arial" w:eastAsia="Arial" w:hAnsi="Arial"/>
          <w:sz w:val="24"/>
          <w:szCs w:val="24"/>
        </w:rPr>
        <w:t xml:space="preserve">After raw anomalies are collected, the engine applies a four-stage processing pipeline inspired by the Keep AIOps platform:</w:t>
      </w:r>
    </w:p>
    <w:p>
      <w:pPr>
        <w:pStyle w:val="ListParagraph"/>
        <w:numPr>
          <w:ilvl w:val="0"/>
          <w:numId w:val="2"/>
        </w:numPr>
        <w:spacing w:before="60" w:after="60"/>
      </w:pPr>
      <w:r>
        <w:rPr>
          <w:rFonts w:ascii="Arial" w:cs="Arial" w:eastAsia="Arial" w:hAnsi="Arial"/>
          <w:sz w:val="24"/>
          <w:szCs w:val="24"/>
        </w:rPr>
        <w:t xml:space="preserve">Deduplication: identical anomaly types on the same agent are collapsed to one entry per scan using MD5 fingerprinting, eliminating repeated noise.</w:t>
      </w:r>
    </w:p>
    <w:p>
      <w:pPr>
        <w:pStyle w:val="ListParagraph"/>
        <w:numPr>
          <w:ilvl w:val="0"/>
          <w:numId w:val="2"/>
        </w:numPr>
        <w:spacing w:before="60" w:after="60"/>
      </w:pPr>
      <w:r>
        <w:rPr>
          <w:rFonts w:ascii="Arial" w:cs="Arial" w:eastAsia="Arial" w:hAnsi="Arial"/>
          <w:sz w:val="24"/>
          <w:szCs w:val="24"/>
        </w:rPr>
        <w:t xml:space="preserve">Noise ranking: anomalies are sorted by a severity weight table (Critical CVE = 10, High Risk Endpoint = 7, Vulnerability Spike = 5, Statistical Anomaly = 4, Connectivity = 3), ensuring the most urgent issues surface first.</w:t>
      </w:r>
    </w:p>
    <w:p>
      <w:pPr>
        <w:pStyle w:val="ListParagraph"/>
        <w:numPr>
          <w:ilvl w:val="0"/>
          <w:numId w:val="2"/>
        </w:numPr>
        <w:spacing w:before="60" w:after="60"/>
      </w:pPr>
      <w:r>
        <w:rPr>
          <w:rFonts w:ascii="Arial" w:cs="Arial" w:eastAsia="Arial" w:hAnsi="Arial"/>
          <w:sz w:val="24"/>
          <w:szCs w:val="24"/>
        </w:rPr>
        <w:t xml:space="preserve">Incident correlation: individual anomalies are grouped per agent into named incidents (INC-001, INC-002) with enriched context — OS build, Wazuh version, last keepalive timestamp, and agent group.</w:t>
      </w:r>
    </w:p>
    <w:p>
      <w:pPr>
        <w:pStyle w:val="ListParagraph"/>
        <w:numPr>
          <w:ilvl w:val="0"/>
          <w:numId w:val="2"/>
        </w:numPr>
        <w:spacing w:before="60" w:after="60"/>
      </w:pPr>
      <w:r>
        <w:rPr>
          <w:rFonts w:ascii="Arial" w:cs="Arial" w:eastAsia="Arial" w:hAnsi="Arial"/>
          <w:sz w:val="24"/>
          <w:szCs w:val="24"/>
        </w:rPr>
        <w:t xml:space="preserve">Auto-resolve: the engine compares the current incident set against the previous scan; any incident that has cleared is automatically logged to resolved_incidents.json.</w:t>
      </w:r>
    </w:p>
    <w:p>
      <w:pPr>
        <w:spacing w:before="80" w:after="80"/>
        <w:jc w:val="both"/>
      </w:pPr>
      <w:r>
        <w:rPr>
          <w:rFonts w:ascii="Arial" w:cs="Arial" w:eastAsia="Arial" w:hAnsi="Arial"/>
          <w:sz w:val="24"/>
          <w:szCs w:val="24"/>
        </w:rPr>
        <w:t xml:space="preserve">Alert silencing is also supported: known or accepted alert types can be suppressed via a silenced_alerts.json file, preventing them from appearing in every scan report.</w:t>
      </w:r>
    </w:p>
    <w:p>
      <w:pPr>
        <w:pStyle w:val="Heading2"/>
        <w:spacing w:before="280" w:after="160"/>
      </w:pPr>
      <w:r>
        <w:rPr>
          <w:rFonts w:ascii="Arial" w:cs="Arial" w:eastAsia="Arial" w:hAnsi="Arial"/>
          <w:b/>
          <w:bCs/>
          <w:sz w:val="28"/>
          <w:szCs w:val="28"/>
        </w:rPr>
        <w:t xml:space="preserve">3.5 YAML Workflow Engine</w:t>
      </w:r>
    </w:p>
    <w:p>
      <w:pPr>
        <w:spacing w:before="80" w:after="80"/>
        <w:jc w:val="both"/>
      </w:pPr>
      <w:r>
        <w:rPr>
          <w:rFonts w:ascii="Arial" w:cs="Arial" w:eastAsia="Arial" w:hAnsi="Arial"/>
          <w:sz w:val="24"/>
          <w:szCs w:val="24"/>
        </w:rPr>
        <w:t xml:space="preserve">The workflow engine (workflow_engine.py) reads declarative YAML files from a workflows/ directory and executes matching actions when anomaly conditions are met. Each workflow specifies a trigger type (anomaly or incident), optional filters on alert fields, and a list of actions to execute.</w:t>
      </w:r>
    </w:p>
    <w:p>
      <w:pPr>
        <w:spacing w:before="80" w:after="80"/>
        <w:jc w:val="both"/>
      </w:pPr>
      <w:r>
        <w:rPr>
          <w:rFonts w:ascii="Arial" w:cs="Arial" w:eastAsia="Arial" w:hAnsi="Arial"/>
          <w:sz w:val="24"/>
          <w:szCs w:val="24"/>
        </w:rPr>
        <w:t xml:space="preserve">Four built-in workflows ship with the platform: critical-cve.yml (responds to critical CVEs), agent-disconnect.yml (responds to connectivity loss), high-risk-endpoint.yml (responds to risk scores above threshold), and vulnerability-spike.yml (responds to elevated CVE counts). Actions include notify (print a remediation message), remediate (log fix instructions to remediation_log.json), tag (label the endpoint), and log (append to a structured history file). The engine has no external dependencies — the YAML parser is implemented in Python stdlib.</w:t>
      </w:r>
    </w:p>
    <w:p>
      <w:pPr>
        <w:pStyle w:val="Heading2"/>
        <w:spacing w:before="280" w:after="160"/>
      </w:pPr>
      <w:r>
        <w:rPr>
          <w:rFonts w:ascii="Arial" w:cs="Arial" w:eastAsia="Arial" w:hAnsi="Arial"/>
          <w:b/>
          <w:bCs/>
          <w:sz w:val="28"/>
          <w:szCs w:val="28"/>
        </w:rPr>
        <w:t xml:space="preserve">3.6 Custom Rule Development</w:t>
      </w:r>
    </w:p>
    <w:p>
      <w:pPr>
        <w:spacing w:before="80" w:after="80"/>
        <w:jc w:val="both"/>
      </w:pPr>
      <w:r>
        <w:rPr>
          <w:rFonts w:ascii="Arial" w:cs="Arial" w:eastAsia="Arial" w:hAnsi="Arial"/>
          <w:sz w:val="24"/>
          <w:szCs w:val="24"/>
        </w:rPr>
        <w:t xml:space="preserve">Ten custom Wazuh rules were written and assigned IDs in the 100000-100060 range. The rules cover agent connectivity events, authentication anomalies, privilege escalation, malware indicators, suspicious process execution, and compound threat patterns. All rules are mapped to the MITRE ATT&amp;CK framework.</w:t>
      </w:r>
    </w:p>
    <w:p>
      <w:r>
        <w:br w:type="page"/>
      </w:r>
    </w:p>
    <w:p>
      <w:pPr>
        <w:pStyle w:val="Heading1"/>
        <w:spacing w:before="360" w:after="240"/>
      </w:pPr>
      <w:r>
        <w:rPr>
          <w:rFonts w:ascii="Arial" w:cs="Arial" w:eastAsia="Arial" w:hAnsi="Arial"/>
          <w:b/>
          <w:bCs/>
          <w:sz w:val="32"/>
          <w:szCs w:val="32"/>
        </w:rPr>
        <w:t xml:space="preserve">4. Implementation</w:t>
      </w:r>
    </w:p>
    <w:p>
      <w:pPr>
        <w:pStyle w:val="Heading2"/>
        <w:spacing w:before="280" w:after="160"/>
      </w:pPr>
      <w:r>
        <w:rPr>
          <w:rFonts w:ascii="Arial" w:cs="Arial" w:eastAsia="Arial" w:hAnsi="Arial"/>
          <w:b/>
          <w:bCs/>
          <w:sz w:val="28"/>
          <w:szCs w:val="28"/>
        </w:rPr>
        <w:t xml:space="preserve">4.1 Wazuh Server Deployment</w:t>
      </w:r>
    </w:p>
    <w:p>
      <w:pPr>
        <w:spacing w:before="80" w:after="80"/>
        <w:jc w:val="both"/>
      </w:pPr>
      <w:r>
        <w:rPr>
          <w:rFonts w:ascii="Arial" w:cs="Arial" w:eastAsia="Arial" w:hAnsi="Arial"/>
          <w:sz w:val="24"/>
          <w:szCs w:val="24"/>
        </w:rPr>
        <w:t xml:space="preserve">Wazuh v4.14.3 was installed on the Ubuntu server using the official all-in-one script, which provisions and configures the Manager, Indexer, Dashboard, and Filebeat together. All four services confirmed active after installation. A cron job was configured to run the ML engine automatically every 15 minutes, building a continuous scan history.</w:t>
      </w:r>
    </w:p>
    <w:p>
      <w:pPr>
        <w:pStyle w:val="Heading2"/>
        <w:spacing w:before="280" w:after="160"/>
      </w:pPr>
      <w:r>
        <w:rPr>
          <w:rFonts w:ascii="Arial" w:cs="Arial" w:eastAsia="Arial" w:hAnsi="Arial"/>
          <w:b/>
          <w:bCs/>
          <w:sz w:val="28"/>
          <w:szCs w:val="28"/>
        </w:rPr>
        <w:t xml:space="preserve">4.2 Agent Enrollment</w:t>
      </w:r>
    </w:p>
    <w:p>
      <w:pPr>
        <w:spacing w:before="80" w:after="80"/>
        <w:jc w:val="both"/>
      </w:pPr>
      <w:r>
        <w:rPr>
          <w:rFonts w:ascii="Arial" w:cs="Arial" w:eastAsia="Arial" w:hAnsi="Arial"/>
          <w:sz w:val="24"/>
          <w:szCs w:val="24"/>
        </w:rPr>
        <w:t xml:space="preserve">Both Windows endpoints were enrolled using the automatic registration wizard in the Wazuh Dashboard. ELITEBOOK was assigned agent ID 001 and MICROTOWER agent ID 002. Both communicate with the Manager over TCP port 1514, with initial registration on port 1515.</w:t>
      </w:r>
    </w:p>
    <w:p>
      <w:pPr>
        <w:pStyle w:val="Heading2"/>
        <w:spacing w:before="280" w:after="160"/>
      </w:pPr>
      <w:r>
        <w:rPr>
          <w:rFonts w:ascii="Arial" w:cs="Arial" w:eastAsia="Arial" w:hAnsi="Arial"/>
          <w:b/>
          <w:bCs/>
          <w:sz w:val="28"/>
          <w:szCs w:val="28"/>
        </w:rPr>
        <w:t xml:space="preserve">4.3 ML Anomaly Detection Engine (v3)</w:t>
      </w:r>
    </w:p>
    <w:p>
      <w:pPr>
        <w:spacing w:before="80" w:after="80"/>
        <w:jc w:val="both"/>
      </w:pPr>
      <w:r>
        <w:rPr>
          <w:rFonts w:ascii="Arial" w:cs="Arial" w:eastAsia="Arial" w:hAnsi="Arial"/>
          <w:sz w:val="24"/>
          <w:szCs w:val="24"/>
        </w:rPr>
        <w:t xml:space="preserve">The ML engine (aiops_analyzer.py v3) is written in Python 3.12 using only the standard library. It authenticates with the Wazuh REST API to pull agent inventory, queries the Wazuh Indexer on port 9200 to fetch vulnerability state data, computes risk scores, runs Z-score analysis, then applies the Keep-inspired processing pipeline: deduplication, noise ranking, incident correlation with enrichment, and auto-resolve.</w:t>
      </w:r>
    </w:p>
    <w:p>
      <w:pPr>
        <w:spacing w:before="80" w:after="80"/>
        <w:jc w:val="both"/>
      </w:pPr>
      <w:r>
        <w:rPr>
          <w:rFonts w:ascii="Arial" w:cs="Arial" w:eastAsia="Arial" w:hAnsi="Arial"/>
          <w:sz w:val="24"/>
          <w:szCs w:val="24"/>
        </w:rPr>
        <w:t xml:space="preserve">The enrichment function extracts OS name, OS build number, Wazuh agent version, last keepalive timestamp, agent group, and registered IP from the Wazuh agent API response and attaches this context to every incident record. This allows analysts to immediately identify the affected machine and its patch state without switching to a separate tool.</w:t>
      </w:r>
    </w:p>
    <w:p>
      <w:pPr>
        <w:spacing w:before="80" w:after="80"/>
        <w:jc w:val="both"/>
      </w:pPr>
      <w:r>
        <w:rPr>
          <w:rFonts w:ascii="Arial" w:cs="Arial" w:eastAsia="Arial" w:hAnsi="Arial"/>
          <w:sz w:val="24"/>
          <w:szCs w:val="24"/>
        </w:rPr>
        <w:t xml:space="preserve">Results are written to anomaly_report.json and appended to scan_history.json, building a full audit trail of every scan. The companion application (wazuh-companion.html) includes a Live Results tab that reads anomaly_report.json and renders incidents visually in the browser, showing risk score bars, incident cards with enriched context, and per-anomaly severity indicators.</w:t>
      </w:r>
    </w:p>
    <w:p>
      <w:pPr>
        <w:pStyle w:val="Heading2"/>
        <w:spacing w:before="280" w:after="160"/>
      </w:pPr>
      <w:r>
        <w:rPr>
          <w:rFonts w:ascii="Arial" w:cs="Arial" w:eastAsia="Arial" w:hAnsi="Arial"/>
          <w:b/>
          <w:bCs/>
          <w:sz w:val="28"/>
          <w:szCs w:val="28"/>
        </w:rPr>
        <w:t xml:space="preserve">4.4 Workflow Engine</w:t>
      </w:r>
    </w:p>
    <w:p>
      <w:pPr>
        <w:spacing w:before="80" w:after="80"/>
        <w:jc w:val="both"/>
      </w:pPr>
      <w:r>
        <w:rPr>
          <w:rFonts w:ascii="Arial" w:cs="Arial" w:eastAsia="Arial" w:hAnsi="Arial"/>
          <w:sz w:val="24"/>
          <w:szCs w:val="24"/>
        </w:rPr>
        <w:t xml:space="preserve">The workflow engine (workflow_engine.py) loads all .yml files from the workflows/ directory, evaluates each workflow's trigger conditions against the current anomaly_report.json, and executes matching actions. In testing, all four built-in workflows fired correctly: critical-cve.yml triggered for both ELITEBOOK and MICROTOWER, agent-disconnect.yml triggered for both disconnected agents, and high-risk-endpoint.yml and vulnerability-spike.yml each triggered twice. All actions were logged to logs/remediation_log.json.</w:t>
      </w:r>
    </w:p>
    <w:p>
      <w:pPr>
        <w:pStyle w:val="Heading2"/>
        <w:spacing w:before="280" w:after="160"/>
      </w:pPr>
      <w:r>
        <w:rPr>
          <w:rFonts w:ascii="Arial" w:cs="Arial" w:eastAsia="Arial" w:hAnsi="Arial"/>
          <w:b/>
          <w:bCs/>
          <w:sz w:val="28"/>
          <w:szCs w:val="28"/>
        </w:rPr>
        <w:t xml:space="preserve">4.5 Custom Alert Rules</w:t>
      </w:r>
    </w:p>
    <w:p>
      <w:pPr>
        <w:spacing w:before="80" w:after="80"/>
        <w:jc w:val="both"/>
      </w:pPr>
      <w:r>
        <w:rPr>
          <w:rFonts w:ascii="Arial" w:cs="Arial" w:eastAsia="Arial" w:hAnsi="Arial"/>
          <w:sz w:val="24"/>
          <w:szCs w:val="24"/>
        </w:rPr>
        <w:t xml:space="preserve">The custom rules live in /var/ossec/etc/rules/local_rules.xml and belong to the aiops2026 rule group. They chain off existing Wazuh parent rule SIDs and carry severity levels from 6 (informational) to 15 (critical). Rules 100001 and 100002 were validated by stopping and restarting agents — resulting alerts appeared in the Dashboard under MITRE ATT&amp;CK Defense Evasion (T1562.001).</w:t>
      </w:r>
    </w:p>
    <w:p>
      <w:pPr>
        <w:spacing w:before="60" w:after="60"/>
      </w:pPr>
      <w:r>
        <w:t xml:space="preserve"/>
      </w:r>
    </w:p>
    <w:p>
      <w:pPr>
        <w:spacing w:before="60" w:after="120"/>
        <w:jc w:val="center"/>
      </w:pPr>
      <w:r>
        <w:rPr>
          <w:rFonts w:ascii="Arial" w:cs="Arial" w:eastAsia="Arial" w:hAnsi="Arial"/>
          <w:i/>
          <w:iCs/>
          <w:sz w:val="22"/>
          <w:szCs w:val="22"/>
        </w:rPr>
        <w:t xml:space="preserve">Table 2: Custom Alert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4500"/>
        <w:gridCol w:w="252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Rule ID</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Level</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MITRE ATT&amp;CK</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100001</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12</w:t>
            </w:r>
          </w:p>
        </w:tc>
        <w:tc>
          <w:tcPr>
            <w:tcW w:type="dxa" w:w="4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Agent disconnected</w:t>
            </w:r>
          </w:p>
        </w:tc>
        <w:tc>
          <w:tcPr>
            <w:tcW w:type="dxa" w:w="2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T1562.001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100002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Agent stopped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T1562.001</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100003</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6</w:t>
            </w:r>
          </w:p>
        </w:tc>
        <w:tc>
          <w:tcPr>
            <w:tcW w:type="dxa" w:w="4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Agent reconnected</w:t>
            </w:r>
          </w:p>
        </w:tc>
        <w:tc>
          <w:tcPr>
            <w:tcW w:type="dxa" w:w="2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100010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Multiple failed logins (brute force)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T1110</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100020</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12</w:t>
            </w:r>
          </w:p>
        </w:tc>
        <w:tc>
          <w:tcPr>
            <w:tcW w:type="dxa" w:w="4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New user account created</w:t>
            </w:r>
          </w:p>
        </w:tc>
        <w:tc>
          <w:tcPr>
            <w:tcW w:type="dxa" w:w="2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T1136</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100021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User added to Administrators group</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T1078</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100030</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15</w:t>
            </w:r>
          </w:p>
        </w:tc>
        <w:tc>
          <w:tcPr>
            <w:tcW w:type="dxa" w:w="4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Malware detected by Windows Defender</w:t>
            </w:r>
          </w:p>
        </w:tc>
        <w:tc>
          <w:tcPr>
            <w:tcW w:type="dxa" w:w="2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T1587</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100040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Suspicious PowerShell execution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T1059.001</w:t>
            </w:r>
          </w:p>
        </w:tc>
      </w:tr>
      <w:tr>
        <w:tc>
          <w:tcPr>
            <w:tcW w:type="dxa" w:w="144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100060</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14</w:t>
            </w:r>
          </w:p>
        </w:tc>
        <w:tc>
          <w:tcPr>
            <w:tcW w:type="dxa" w:w="4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5+ anomalies on endpoint in 5 minutes</w:t>
            </w:r>
          </w:p>
        </w:tc>
        <w:tc>
          <w:tcPr>
            <w:tcW w:type="dxa" w:w="252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Compound</w:t>
            </w:r>
          </w:p>
        </w:tc>
      </w:tr>
    </w:tbl>
    <w:p>
      <w:r>
        <w:br w:type="page"/>
      </w:r>
    </w:p>
    <w:p>
      <w:pPr>
        <w:pStyle w:val="Heading1"/>
        <w:spacing w:before="360" w:after="240"/>
      </w:pPr>
      <w:r>
        <w:rPr>
          <w:rFonts w:ascii="Arial" w:cs="Arial" w:eastAsia="Arial" w:hAnsi="Arial"/>
          <w:b/>
          <w:bCs/>
          <w:sz w:val="32"/>
          <w:szCs w:val="32"/>
        </w:rPr>
        <w:t xml:space="preserve">5. Results and Discussion</w:t>
      </w:r>
    </w:p>
    <w:p>
      <w:pPr>
        <w:pStyle w:val="Heading2"/>
        <w:spacing w:before="280" w:after="160"/>
      </w:pPr>
      <w:r>
        <w:rPr>
          <w:rFonts w:ascii="Arial" w:cs="Arial" w:eastAsia="Arial" w:hAnsi="Arial"/>
          <w:b/>
          <w:bCs/>
          <w:sz w:val="28"/>
          <w:szCs w:val="28"/>
        </w:rPr>
        <w:t xml:space="preserve">5.1 Vulnerability Analysis Results</w:t>
      </w:r>
    </w:p>
    <w:p>
      <w:pPr>
        <w:spacing w:before="80" w:after="80"/>
        <w:jc w:val="both"/>
      </w:pPr>
      <w:r>
        <w:rPr>
          <w:rFonts w:ascii="Arial" w:cs="Arial" w:eastAsia="Arial" w:hAnsi="Arial"/>
          <w:sz w:val="24"/>
          <w:szCs w:val="24"/>
        </w:rPr>
        <w:t xml:space="preserve">Table 3 shows the vulnerability counts and computed risk scores for each endpoint:</w:t>
      </w:r>
    </w:p>
    <w:p>
      <w:pPr>
        <w:spacing w:before="60" w:after="60"/>
      </w:pPr>
      <w:r>
        <w:t xml:space="preserve"/>
      </w:r>
    </w:p>
    <w:p>
      <w:pPr>
        <w:spacing w:before="60" w:after="120"/>
        <w:jc w:val="center"/>
      </w:pPr>
      <w:r>
        <w:rPr>
          <w:rFonts w:ascii="Arial" w:cs="Arial" w:eastAsia="Arial" w:hAnsi="Arial"/>
          <w:i/>
          <w:iCs/>
          <w:sz w:val="22"/>
          <w:szCs w:val="22"/>
        </w:rPr>
        <w:t xml:space="preserve">Table 3: Vulnerability Assessment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50"/>
        <w:gridCol w:w="1050"/>
        <w:gridCol w:w="1050"/>
        <w:gridCol w:w="900"/>
        <w:gridCol w:w="1500"/>
        <w:gridCol w:w="1710"/>
      </w:tblGrid>
      <w:tr>
        <w:trPr>
          <w:tblHeader/>
        </w:trPr>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Endpoint</w:t>
            </w:r>
          </w:p>
        </w:tc>
        <w:tc>
          <w:tcPr>
            <w:tcW w:type="dxa" w:w="10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Critical</w:t>
            </w:r>
          </w:p>
        </w:tc>
        <w:tc>
          <w:tcPr>
            <w:tcW w:type="dxa" w:w="10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High</w:t>
            </w:r>
          </w:p>
        </w:tc>
        <w:tc>
          <w:tcPr>
            <w:tcW w:type="dxa" w:w="10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Medium</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Low</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Risk Score</w:t>
            </w:r>
          </w:p>
        </w:tc>
        <w:tc>
          <w:tcPr>
            <w:tcW w:type="dxa" w:w="17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ELITEBOOK</w:t>
            </w:r>
          </w:p>
        </w:tc>
        <w:tc>
          <w:tcPr>
            <w:tcW w:type="dxa" w:w="105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1</w:t>
            </w:r>
          </w:p>
        </w:tc>
        <w:tc>
          <w:tcPr>
            <w:tcW w:type="dxa" w:w="105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119</w:t>
            </w:r>
          </w:p>
        </w:tc>
        <w:tc>
          <w:tcPr>
            <w:tcW w:type="dxa" w:w="105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35</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1</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402</w:t>
            </w:r>
          </w:p>
        </w:tc>
        <w:tc>
          <w:tcPr>
            <w:tcW w:type="dxa" w:w="171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AT RISK</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MICROTOWER</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129</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433</w:t>
            </w:r>
          </w:p>
        </w:tc>
        <w:tc>
          <w:tcPr>
            <w:tcW w:type="dxa" w:w="17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AT RISK</w:t>
            </w:r>
          </w:p>
        </w:tc>
      </w:tr>
      <w:tr>
        <w:tc>
          <w:tcPr>
            <w:tcW w:type="dxa" w:w="21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Obsidian (Server)</w:t>
            </w:r>
          </w:p>
        </w:tc>
        <w:tc>
          <w:tcPr>
            <w:tcW w:type="dxa" w:w="105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0</w:t>
            </w:r>
          </w:p>
        </w:tc>
        <w:tc>
          <w:tcPr>
            <w:tcW w:type="dxa" w:w="105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0</w:t>
            </w:r>
          </w:p>
        </w:tc>
        <w:tc>
          <w:tcPr>
            <w:tcW w:type="dxa" w:w="105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0</w:t>
            </w:r>
          </w:p>
        </w:tc>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0</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0</w:t>
            </w:r>
          </w:p>
        </w:tc>
        <w:tc>
          <w:tcPr>
            <w:tcW w:type="dxa" w:w="171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CLEAN</w:t>
            </w:r>
          </w:p>
        </w:tc>
      </w:tr>
    </w:tbl>
    <w:p>
      <w:pPr>
        <w:spacing w:before="60" w:after="60"/>
      </w:pPr>
      <w:r>
        <w:t xml:space="preserve"/>
      </w:r>
    </w:p>
    <w:p>
      <w:pPr>
        <w:spacing w:before="80" w:after="80"/>
        <w:jc w:val="both"/>
      </w:pPr>
      <w:r>
        <w:rPr>
          <w:rFonts w:ascii="Arial" w:cs="Arial" w:eastAsia="Arial" w:hAnsi="Arial"/>
          <w:sz w:val="24"/>
          <w:szCs w:val="24"/>
        </w:rPr>
        <w:t xml:space="preserve">The cross-endpoint Z-score analysis produced a mean risk score of 278.3 with a standard deviation of 197.2. Neither Windows endpoint crossed the 2.5 standard deviation threshold — both carry similarly elevated profiles, so neither is an outlier relative to the other.</w:t>
      </w:r>
    </w:p>
    <w:p>
      <w:pPr>
        <w:pStyle w:val="Heading2"/>
        <w:spacing w:before="280" w:after="160"/>
      </w:pPr>
      <w:r>
        <w:rPr>
          <w:rFonts w:ascii="Arial" w:cs="Arial" w:eastAsia="Arial" w:hAnsi="Arial"/>
          <w:b/>
          <w:bCs/>
          <w:sz w:val="28"/>
          <w:szCs w:val="28"/>
        </w:rPr>
        <w:t xml:space="preserve">5.2 Anomaly Detection Results</w:t>
      </w:r>
    </w:p>
    <w:p>
      <w:pPr>
        <w:spacing w:before="80" w:after="80"/>
        <w:jc w:val="both"/>
      </w:pPr>
      <w:r>
        <w:rPr>
          <w:rFonts w:ascii="Arial" w:cs="Arial" w:eastAsia="Arial" w:hAnsi="Arial"/>
          <w:sz w:val="24"/>
          <w:szCs w:val="24"/>
        </w:rPr>
        <w:t xml:space="preserve">The ML engine detected 7 anomalies in a single scan across 3 agents, completing in 0.35 seconds. Both Windows endpoints were flagged for carrying a critical CVE, for high-severity counts above the 50-count threshold, and for risk scores above the 200-point threshold. MICROTOWER additionally received a connectivity anomaly flag due to its disconnected status.</w:t>
      </w:r>
    </w:p>
    <w:p>
      <w:pPr>
        <w:pStyle w:val="Heading2"/>
        <w:spacing w:before="280" w:after="160"/>
      </w:pPr>
      <w:r>
        <w:rPr>
          <w:rFonts w:ascii="Arial" w:cs="Arial" w:eastAsia="Arial" w:hAnsi="Arial"/>
          <w:b/>
          <w:bCs/>
          <w:sz w:val="28"/>
          <w:szCs w:val="28"/>
        </w:rPr>
        <w:t xml:space="preserve">5.3 Intelligence Pipeline Results</w:t>
      </w:r>
    </w:p>
    <w:p>
      <w:pPr>
        <w:spacing w:before="80" w:after="80"/>
        <w:jc w:val="both"/>
      </w:pPr>
      <w:r>
        <w:rPr>
          <w:rFonts w:ascii="Arial" w:cs="Arial" w:eastAsia="Arial" w:hAnsi="Arial"/>
          <w:sz w:val="24"/>
          <w:szCs w:val="24"/>
        </w:rPr>
        <w:t xml:space="preserve">The Keep-inspired processing pipeline produced the following outputs from the 7 raw anomalies:</w:t>
      </w:r>
    </w:p>
    <w:p>
      <w:pPr>
        <w:spacing w:before="60" w:after="60"/>
      </w:pPr>
      <w:r>
        <w:t xml:space="preserve"/>
      </w:r>
    </w:p>
    <w:p>
      <w:pPr>
        <w:spacing w:before="60" w:after="120"/>
        <w:jc w:val="center"/>
      </w:pPr>
      <w:r>
        <w:rPr>
          <w:rFonts w:ascii="Arial" w:cs="Arial" w:eastAsia="Arial" w:hAnsi="Arial"/>
          <w:i/>
          <w:iCs/>
          <w:sz w:val="22"/>
          <w:szCs w:val="22"/>
        </w:rPr>
        <w:t xml:space="preserve">Table 4: Intelligence Pipeline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Pipeline Stage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Output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Deduplication</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8 raw alerts</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8 unique</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No duplicates in single scan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Noise ranking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 alerts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 ranked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Critical CVEs surfaced first</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Incident correlation</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8 alerts</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2 incidents</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INC-001 ELITEBOOK, INC-002 MICROTOWER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Alert enrichment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incidents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enriched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OS build, version, keepalive attached</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Auto-resolve</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2 incidents</w:t>
            </w:r>
          </w:p>
        </w:tc>
        <w:tc>
          <w:tcPr>
            <w:tcW w:type="dxa" w:w="15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0 resolved</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2"/>
                <w:szCs w:val="22"/>
              </w:rPr>
              <w:t xml:space="preserve">Both incidents remain 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Workflow engine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 anomalies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4 fired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4 workflows matched conditions</w:t>
            </w:r>
          </w:p>
        </w:tc>
      </w:tr>
    </w:tbl>
    <w:p>
      <w:pPr>
        <w:spacing w:before="60" w:after="60"/>
      </w:pPr>
      <w:r>
        <w:t xml:space="preserve"/>
      </w:r>
    </w:p>
    <w:p>
      <w:pPr>
        <w:spacing w:before="80" w:after="80"/>
        <w:jc w:val="both"/>
      </w:pPr>
      <w:r>
        <w:rPr>
          <w:rFonts w:ascii="Arial" w:cs="Arial" w:eastAsia="Arial" w:hAnsi="Arial"/>
          <w:sz w:val="24"/>
          <w:szCs w:val="24"/>
        </w:rPr>
        <w:t xml:space="preserve">The workflow engine fired all four built-in workflows, generating 8 remediation action entries in logs/remediation_log.json. Each entry contains the workflow ID, the affected agent, the timestamp, the action type, and the remediation message — providing a complete automated response record with zero manual intervention.</w:t>
      </w:r>
    </w:p>
    <w:p>
      <w:pPr>
        <w:pStyle w:val="Heading2"/>
        <w:spacing w:before="280" w:after="160"/>
      </w:pPr>
      <w:r>
        <w:rPr>
          <w:rFonts w:ascii="Arial" w:cs="Arial" w:eastAsia="Arial" w:hAnsi="Arial"/>
          <w:b/>
          <w:bCs/>
          <w:sz w:val="28"/>
          <w:szCs w:val="28"/>
        </w:rPr>
        <w:t xml:space="preserve">5.4 Alert Rule Validation</w:t>
      </w:r>
    </w:p>
    <w:p>
      <w:pPr>
        <w:spacing w:before="80" w:after="80"/>
        <w:jc w:val="both"/>
      </w:pPr>
      <w:r>
        <w:rPr>
          <w:rFonts w:ascii="Arial" w:cs="Arial" w:eastAsia="Arial" w:hAnsi="Arial"/>
          <w:sz w:val="24"/>
          <w:szCs w:val="24"/>
        </w:rPr>
        <w:t xml:space="preserve">All custom rules loaded into the Wazuh Manager without errors. Rules 100001 and 100002 were validated by stopping and restarting agents — resulting alerts appeared in the Dashboard under MITRE ATT&amp;CK Defense Evasion (T1562.001).</w:t>
      </w:r>
    </w:p>
    <w:p>
      <w:pPr>
        <w:pStyle w:val="Heading2"/>
        <w:spacing w:before="280" w:after="160"/>
      </w:pPr>
      <w:r>
        <w:rPr>
          <w:rFonts w:ascii="Arial" w:cs="Arial" w:eastAsia="Arial" w:hAnsi="Arial"/>
          <w:b/>
          <w:bCs/>
          <w:sz w:val="28"/>
          <w:szCs w:val="28"/>
        </w:rPr>
        <w:t xml:space="preserve">5.5 Discussion</w:t>
      </w:r>
    </w:p>
    <w:p>
      <w:pPr>
        <w:spacing w:before="80" w:after="80"/>
        <w:jc w:val="both"/>
      </w:pPr>
      <w:r>
        <w:rPr>
          <w:rFonts w:ascii="Arial" w:cs="Arial" w:eastAsia="Arial" w:hAnsi="Arial"/>
          <w:sz w:val="24"/>
          <w:szCs w:val="24"/>
        </w:rPr>
        <w:t xml:space="preserve">The 7 anomalies detected represent all meaningful security issues present in the monitored environment. Both Windows endpoints are genuinely at risk. The bulk of each score comes from high-severity CVE accumulation (119 and 129 High CVEs each contributing 3 points), not from the single critical CVE (10 points). That weighting is intentional: a machine loaded with unpatched high-severity vulnerabilities should be treated as seriously risky even when no critical CVE is present.</w:t>
      </w:r>
    </w:p>
    <w:p>
      <w:pPr>
        <w:spacing w:before="80" w:after="80"/>
        <w:jc w:val="both"/>
      </w:pPr>
      <w:r>
        <w:rPr>
          <w:rFonts w:ascii="Arial" w:cs="Arial" w:eastAsia="Arial" w:hAnsi="Arial"/>
          <w:sz w:val="24"/>
          <w:szCs w:val="24"/>
        </w:rPr>
        <w:t xml:space="preserve">Both Windows endpoints carry similar vulnerability profiles because both run Windows 10 Enterprise build 19045.6466 without recent patching. This explains why neither crossed the Z-score outlier threshold despite both having elevated scores — Z-score flags endpoints that deviate from their peer group, not endpoints that are risky in absolute terms. The absolute threshold rules caught both machines correctly.</w:t>
      </w:r>
    </w:p>
    <w:p>
      <w:pPr>
        <w:spacing w:before="80" w:after="80"/>
        <w:jc w:val="both"/>
      </w:pPr>
      <w:r>
        <w:rPr>
          <w:rFonts w:ascii="Arial" w:cs="Arial" w:eastAsia="Arial" w:hAnsi="Arial"/>
          <w:sz w:val="24"/>
          <w:szCs w:val="24"/>
        </w:rPr>
        <w:t xml:space="preserve">Comparing AIOPS2026 to Keep (the key inspiration): Keep requires Docker and Kubernetes infrastructure, 90+ provider integrations, and a hosted deployment. AIOPS2026 achieves the same core intelligence outcomes — deduplication, enrichment, incident correlation, workflow automation — on a single laptop with zero cloud infrastructure. The trade-off is breadth of integration versus depth of control and accessibility.</w:t>
      </w:r>
    </w:p>
    <w:p>
      <w:pPr>
        <w:spacing w:before="80" w:after="80"/>
        <w:jc w:val="both"/>
      </w:pPr>
      <w:r>
        <w:rPr>
          <w:rFonts w:ascii="Arial" w:cs="Arial" w:eastAsia="Arial" w:hAnsi="Arial"/>
          <w:sz w:val="24"/>
          <w:szCs w:val="24"/>
        </w:rPr>
        <w:t xml:space="preserve">The workflow engine demonstrates the practical value of declarative automation: all 4 workflows fired automatically without any manual triage, and remediation instructions were logged for every incident. In a real SME environment, this replaces the first-response step entirely, allowing staff to focus on resolution rather than detection.</w:t>
      </w:r>
    </w:p>
    <w:p>
      <w:pPr>
        <w:spacing w:before="80" w:after="80"/>
        <w:jc w:val="both"/>
      </w:pPr>
      <w:r>
        <w:rPr>
          <w:rFonts w:ascii="Arial" w:cs="Arial" w:eastAsia="Arial" w:hAnsi="Arial"/>
          <w:sz w:val="24"/>
          <w:szCs w:val="24"/>
        </w:rPr>
        <w:t xml:space="preserve">The main limitation remains sample size. With n=3 endpoints, the statistical baseline is thin. A reliable Z-score model needs at minimum 10-15 endpoints with varied patch states. This is a small-sample constraint, not a flaw in the method. The scan history mechanism — which appends every automated scan to scan_history.json — will build longitudinal data that improves the baseline over time.</w:t>
      </w:r>
    </w:p>
    <w:p>
      <w:r>
        <w:br w:type="page"/>
      </w:r>
    </w:p>
    <w:p>
      <w:pPr>
        <w:pStyle w:val="Heading1"/>
        <w:spacing w:before="360" w:after="240"/>
      </w:pPr>
      <w:r>
        <w:rPr>
          <w:rFonts w:ascii="Arial" w:cs="Arial" w:eastAsia="Arial" w:hAnsi="Arial"/>
          <w:b/>
          <w:bCs/>
          <w:sz w:val="32"/>
          <w:szCs w:val="32"/>
        </w:rPr>
        <w:t xml:space="preserve">6. Conclusion and Future Work</w:t>
      </w:r>
    </w:p>
    <w:p>
      <w:pPr>
        <w:spacing w:before="80" w:after="80"/>
        <w:jc w:val="both"/>
      </w:pPr>
      <w:r>
        <w:rPr>
          <w:rFonts w:ascii="Arial" w:cs="Arial" w:eastAsia="Arial" w:hAnsi="Arial"/>
          <w:sz w:val="24"/>
          <w:szCs w:val="24"/>
        </w:rPr>
        <w:t xml:space="preserve">AIOPS2026 was designed, built, and tested as an AI-powered IT operations platform layered on top of Wazuh SIEM. The platform detected 7 security anomalies across a mixed Windows-Ubuntu network, automatically correlated them into 2 named incidents, enriched each with full endpoint context, and triggered 4 automated response workflows — all in under one second per scan with zero external Python dependencies.</w:t>
      </w:r>
    </w:p>
    <w:p>
      <w:pPr>
        <w:spacing w:before="80" w:after="80"/>
        <w:jc w:val="both"/>
      </w:pPr>
      <w:r>
        <w:rPr>
          <w:rFonts w:ascii="Arial" w:cs="Arial" w:eastAsia="Arial" w:hAnsi="Arial"/>
          <w:sz w:val="24"/>
          <w:szCs w:val="24"/>
        </w:rPr>
        <w:t xml:space="preserve">The Keep-inspired intelligence layer represents a significant advancement over the initial design. By implementing deduplication, noise ranking, incident correlation, alert enrichment, alert silencing, auto-resolve, and workflow automation, AIOPS2026 moves from a detection tool to a full incident management platform. These features, previously exclusive to commercial AIOps products or infrastructure-heavy open-source platforms like Keep, now run on a single laptop in an academic environment.</w:t>
      </w:r>
    </w:p>
    <w:p>
      <w:pPr>
        <w:spacing w:before="80" w:after="80"/>
        <w:jc w:val="both"/>
      </w:pPr>
      <w:r>
        <w:rPr>
          <w:rFonts w:ascii="Arial" w:cs="Arial" w:eastAsia="Arial" w:hAnsi="Arial"/>
          <w:sz w:val="24"/>
          <w:szCs w:val="24"/>
        </w:rPr>
        <w:t xml:space="preserve">What the project demonstrates is that a working AIOps layer — with production-grade intelligence features — can be built on top of Wazuh without commercial tooling, external Python dependencies, Docker, Kubernetes, or dedicated security operations staff. The cost is time and configuration.</w:t>
      </w:r>
    </w:p>
    <w:p>
      <w:pPr>
        <w:pStyle w:val="Heading2"/>
        <w:spacing w:before="280" w:after="160"/>
      </w:pPr>
      <w:r>
        <w:rPr>
          <w:rFonts w:ascii="Arial" w:cs="Arial" w:eastAsia="Arial" w:hAnsi="Arial"/>
          <w:b/>
          <w:bCs/>
          <w:sz w:val="28"/>
          <w:szCs w:val="28"/>
        </w:rPr>
        <w:t xml:space="preserve">Future Work</w:t>
      </w:r>
    </w:p>
    <w:p>
      <w:pPr>
        <w:pStyle w:val="ListParagraph"/>
        <w:numPr>
          <w:ilvl w:val="0"/>
          <w:numId w:val="2"/>
        </w:numPr>
        <w:spacing w:before="60" w:after="60"/>
      </w:pPr>
      <w:r>
        <w:rPr>
          <w:rFonts w:ascii="Arial" w:cs="Arial" w:eastAsia="Arial" w:hAnsi="Arial"/>
          <w:sz w:val="24"/>
          <w:szCs w:val="24"/>
        </w:rPr>
        <w:t xml:space="preserve">LLM-powered root cause analysis — integrate a language model API (Gemini, GPT-4) to generate natural-language explanations for each detected incident.</w:t>
      </w:r>
    </w:p>
    <w:p>
      <w:pPr>
        <w:pStyle w:val="ListParagraph"/>
        <w:numPr>
          <w:ilvl w:val="0"/>
          <w:numId w:val="2"/>
        </w:numPr>
        <w:spacing w:before="60" w:after="60"/>
      </w:pPr>
      <w:r>
        <w:rPr>
          <w:rFonts w:ascii="Arial" w:cs="Arial" w:eastAsia="Arial" w:hAnsi="Arial"/>
          <w:sz w:val="24"/>
          <w:szCs w:val="24"/>
        </w:rPr>
        <w:t xml:space="preserve">Integration with Keep platform — connect AIOPS2026 as a Wazuh provider within Keep's alert management ecosystem for enterprise-scale alert routing.</w:t>
      </w:r>
    </w:p>
    <w:p>
      <w:pPr>
        <w:pStyle w:val="ListParagraph"/>
        <w:numPr>
          <w:ilvl w:val="0"/>
          <w:numId w:val="2"/>
        </w:numPr>
        <w:spacing w:before="60" w:after="60"/>
      </w:pPr>
      <w:r>
        <w:rPr>
          <w:rFonts w:ascii="Arial" w:cs="Arial" w:eastAsia="Arial" w:hAnsi="Arial"/>
          <w:sz w:val="24"/>
          <w:szCs w:val="24"/>
        </w:rPr>
        <w:t xml:space="preserve">Automated remediation via WinRM — extend the workflow engine to execute PowerShell remediation commands on Windows endpoints remotely.</w:t>
      </w:r>
    </w:p>
    <w:p>
      <w:pPr>
        <w:pStyle w:val="ListParagraph"/>
        <w:numPr>
          <w:ilvl w:val="0"/>
          <w:numId w:val="2"/>
        </w:numPr>
        <w:spacing w:before="60" w:after="60"/>
      </w:pPr>
      <w:r>
        <w:rPr>
          <w:rFonts w:ascii="Arial" w:cs="Arial" w:eastAsia="Arial" w:hAnsi="Arial"/>
          <w:sz w:val="24"/>
          <w:szCs w:val="24"/>
        </w:rPr>
        <w:t xml:space="preserve">Real-time WebSocket dashboard — replace the static JSON file approach with a live WebSocket feed for continuous browser updates.</w:t>
      </w:r>
    </w:p>
    <w:p>
      <w:pPr>
        <w:pStyle w:val="ListParagraph"/>
        <w:numPr>
          <w:ilvl w:val="0"/>
          <w:numId w:val="2"/>
        </w:numPr>
        <w:spacing w:before="60" w:after="60"/>
      </w:pPr>
      <w:r>
        <w:rPr>
          <w:rFonts w:ascii="Arial" w:cs="Arial" w:eastAsia="Arial" w:hAnsi="Arial"/>
          <w:sz w:val="24"/>
          <w:szCs w:val="24"/>
        </w:rPr>
        <w:t xml:space="preserve">Isolation Forest upgrade — add Isolation Forest as an alternative anomaly detection method alongside Z-score for comparative evaluation.</w:t>
      </w:r>
    </w:p>
    <w:p>
      <w:pPr>
        <w:pStyle w:val="ListParagraph"/>
        <w:numPr>
          <w:ilvl w:val="0"/>
          <w:numId w:val="2"/>
        </w:numPr>
        <w:spacing w:before="60" w:after="60"/>
      </w:pPr>
      <w:r>
        <w:rPr>
          <w:rFonts w:ascii="Arial" w:cs="Arial" w:eastAsia="Arial" w:hAnsi="Arial"/>
          <w:sz w:val="24"/>
          <w:szCs w:val="24"/>
        </w:rPr>
        <w:t xml:space="preserve">Larger-scale evaluation — test with 15+ endpoints carrying varied patch states to improve statistical reliability of Z-score analysis.</w:t>
      </w:r>
    </w:p>
    <w:p>
      <w:r>
        <w:br w:type="page"/>
      </w:r>
    </w:p>
    <w:p>
      <w:pPr>
        <w:pStyle w:val="Heading1"/>
        <w:spacing w:before="360" w:after="240"/>
      </w:pPr>
      <w:r>
        <w:rPr>
          <w:rFonts w:ascii="Arial" w:cs="Arial" w:eastAsia="Arial" w:hAnsi="Arial"/>
          <w:b/>
          <w:bCs/>
          <w:sz w:val="32"/>
          <w:szCs w:val="32"/>
        </w:rPr>
        <w:t xml:space="preserve">7. References</w:t>
      </w:r>
    </w:p>
    <w:p>
      <w:pPr>
        <w:spacing w:before="80" w:after="80"/>
        <w:jc w:val="both"/>
      </w:pPr>
      <w:r>
        <w:rPr>
          <w:rFonts w:ascii="Arial" w:cs="Arial" w:eastAsia="Arial" w:hAnsi="Arial"/>
          <w:sz w:val="24"/>
          <w:szCs w:val="24"/>
        </w:rPr>
        <w:t xml:space="preserve">[1] Wazuh Inc., "Wazuh Documentation v4.14," 2026. [Online]. Available: https://documentation.wazuh.com</w:t>
      </w:r>
    </w:p>
    <w:p>
      <w:pPr>
        <w:spacing w:before="60" w:after="60"/>
      </w:pPr>
      <w:r>
        <w:t xml:space="preserve"/>
      </w:r>
    </w:p>
    <w:p>
      <w:pPr>
        <w:spacing w:before="80" w:after="80"/>
        <w:jc w:val="both"/>
      </w:pPr>
      <w:r>
        <w:rPr>
          <w:rFonts w:ascii="Arial" w:cs="Arial" w:eastAsia="Arial" w:hAnsi="Arial"/>
          <w:sz w:val="24"/>
          <w:szCs w:val="24"/>
        </w:rPr>
        <w:t xml:space="preserve">[2] Y. Dang, Q. Lin, and P. Huang, "AIOps: Real-World Challenges and Research Innovations," in Proc. ICSE-SEIP, 2019.</w:t>
      </w:r>
    </w:p>
    <w:p>
      <w:pPr>
        <w:spacing w:before="60" w:after="60"/>
      </w:pPr>
      <w:r>
        <w:t xml:space="preserve"/>
      </w:r>
    </w:p>
    <w:p>
      <w:pPr>
        <w:spacing w:before="80" w:after="80"/>
        <w:jc w:val="both"/>
      </w:pPr>
      <w:r>
        <w:rPr>
          <w:rFonts w:ascii="Arial" w:cs="Arial" w:eastAsia="Arial" w:hAnsi="Arial"/>
          <w:sz w:val="24"/>
          <w:szCs w:val="24"/>
        </w:rPr>
        <w:t xml:space="preserve">[3] P. Notaro, J. Cardoso, and M. Gerndt, "A Survey of AIOps Methods for Failure Management," ACM Trans. Intell. Syst. Technol., 2021.</w:t>
      </w:r>
    </w:p>
    <w:p>
      <w:pPr>
        <w:spacing w:before="60" w:after="60"/>
      </w:pPr>
      <w:r>
        <w:t xml:space="preserve"/>
      </w:r>
    </w:p>
    <w:p>
      <w:pPr>
        <w:spacing w:before="80" w:after="80"/>
        <w:jc w:val="both"/>
      </w:pPr>
      <w:r>
        <w:rPr>
          <w:rFonts w:ascii="Arial" w:cs="Arial" w:eastAsia="Arial" w:hAnsi="Arial"/>
          <w:sz w:val="24"/>
          <w:szCs w:val="24"/>
        </w:rPr>
        <w:t xml:space="preserve">[4] V. Chandola, A. Banerjee, and V. Kumar, "Anomaly Detection: A Survey," ACM Computing Surveys, 2009.</w:t>
      </w:r>
    </w:p>
    <w:p>
      <w:pPr>
        <w:spacing w:before="60" w:after="60"/>
      </w:pPr>
      <w:r>
        <w:t xml:space="preserve"/>
      </w:r>
    </w:p>
    <w:p>
      <w:pPr>
        <w:spacing w:before="80" w:after="80"/>
        <w:jc w:val="both"/>
      </w:pPr>
      <w:r>
        <w:rPr>
          <w:rFonts w:ascii="Arial" w:cs="Arial" w:eastAsia="Arial" w:hAnsi="Arial"/>
          <w:sz w:val="24"/>
          <w:szCs w:val="24"/>
        </w:rPr>
        <w:t xml:space="preserve">[5] F. T. Liu, K. M. Ting, and Z. H. Zhou, "Isolation Forest," in Proc. ICDM, 2008.</w:t>
      </w:r>
    </w:p>
    <w:p>
      <w:pPr>
        <w:spacing w:before="60" w:after="60"/>
      </w:pPr>
      <w:r>
        <w:t xml:space="preserve"/>
      </w:r>
    </w:p>
    <w:p>
      <w:pPr>
        <w:spacing w:before="80" w:after="80"/>
        <w:jc w:val="both"/>
      </w:pPr>
      <w:r>
        <w:rPr>
          <w:rFonts w:ascii="Arial" w:cs="Arial" w:eastAsia="Arial" w:hAnsi="Arial"/>
          <w:sz w:val="24"/>
          <w:szCs w:val="24"/>
        </w:rPr>
        <w:t xml:space="preserve">[6] M. Fortis et al., "Keep — Open Source Alert Management and AIOps Platform," GitHub, 2024. [Online]. Available: https://github.com/keephq/keep</w:t>
      </w:r>
    </w:p>
    <w:p>
      <w:pPr>
        <w:spacing w:before="60" w:after="60"/>
      </w:pPr>
      <w:r>
        <w:t xml:space="preserve"/>
      </w:r>
    </w:p>
    <w:p>
      <w:pPr>
        <w:spacing w:before="80" w:after="80"/>
        <w:jc w:val="both"/>
      </w:pPr>
      <w:r>
        <w:rPr>
          <w:rFonts w:ascii="Arial" w:cs="Arial" w:eastAsia="Arial" w:hAnsi="Arial"/>
          <w:sz w:val="24"/>
          <w:szCs w:val="24"/>
        </w:rPr>
        <w:t xml:space="preserve">[7] NIST, "National Vulnerability Database," [Online]. Available: https://nvd.nist.gov</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Kirinyaga University · BSc IT · 2026</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AIOPS2026 — AI-Powered IT Operations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2026-03-13T21:01:46.051Z</dcterms:created>
  <dcterms:modified xsi:type="dcterms:W3CDTF">2026-03-13T21:01:46.052Z</dcterms:modified>
</cp:coreProperties>
</file>

<file path=docProps/custom.xml><?xml version="1.0" encoding="utf-8"?>
<Properties xmlns="http://schemas.openxmlformats.org/officeDocument/2006/custom-properties" xmlns:vt="http://schemas.openxmlformats.org/officeDocument/2006/docPropsVTypes"/>
</file>