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253" w:type="dxa"/>
        <w:tblLayout w:type="fixed"/>
        <w:tblLook w:val="01E0" w:firstRow="1" w:lastRow="1" w:firstColumn="1" w:lastColumn="1" w:noHBand="0" w:noVBand="0"/>
      </w:tblPr>
      <w:tblGrid>
        <w:gridCol w:w="9720"/>
      </w:tblGrid>
      <w:tr w:rsidR="00F047F9" w14:paraId="19A968E6" w14:textId="77777777">
        <w:tc>
          <w:tcPr>
            <w:tcW w:w="9720" w:type="dxa"/>
            <w:tcBorders>
              <w:top w:val="single" w:sz="8" w:space="0" w:color="999999"/>
              <w:left w:val="single" w:sz="8" w:space="0" w:color="999999"/>
              <w:bottom w:val="single" w:sz="8" w:space="0" w:color="999999"/>
              <w:right w:val="single" w:sz="8" w:space="0" w:color="999999"/>
            </w:tcBorders>
          </w:tcPr>
          <w:tbl>
            <w:tblPr>
              <w:tblW w:w="9504" w:type="dxa"/>
              <w:tblLayout w:type="fixed"/>
              <w:tblLook w:val="01E0" w:firstRow="1" w:lastRow="1" w:firstColumn="1" w:lastColumn="1" w:noHBand="0" w:noVBand="0"/>
            </w:tblPr>
            <w:tblGrid>
              <w:gridCol w:w="4955"/>
              <w:gridCol w:w="282"/>
              <w:gridCol w:w="1019"/>
              <w:gridCol w:w="3248"/>
            </w:tblGrid>
            <w:tr w:rsidR="00F047F9" w14:paraId="33EE1B3D" w14:textId="77777777">
              <w:tc>
                <w:tcPr>
                  <w:tcW w:w="9503" w:type="dxa"/>
                  <w:gridSpan w:val="4"/>
                  <w:vAlign w:val="center"/>
                </w:tcPr>
                <w:p w14:paraId="10B6F4DE" w14:textId="77777777" w:rsidR="00F047F9" w:rsidRDefault="00000000">
                  <w:pPr>
                    <w:widowControl w:val="0"/>
                    <w:tabs>
                      <w:tab w:val="left" w:pos="360"/>
                    </w:tabs>
                    <w:spacing w:before="40" w:after="40"/>
                    <w:rPr>
                      <w:rFonts w:ascii="Arial" w:hAnsi="Arial"/>
                      <w:b/>
                      <w:szCs w:val="22"/>
                    </w:rPr>
                  </w:pPr>
                  <w:r>
                    <w:rPr>
                      <w:rFonts w:ascii="Arial" w:hAnsi="Arial"/>
                      <w:b/>
                      <w:szCs w:val="22"/>
                    </w:rPr>
                    <w:t xml:space="preserve">Ziel der Gruppenarbeit „Trading Platform I“ im Rahmen dieser Vorlesung ist es, eine moderne, wettbewerbsfähige Internet-Handelsplattform zu entwickeln, welche als Software-Architektur auf Microservices setzt. Jeder Microservice soll dabei genau eine einzige Aufgabe erfüllen und über genau definierte Schnittstelen erreichbar sein bzw. mit anderen Microservices über die angebotenen Schnittstellen kommunizieren. </w:t>
                  </w:r>
                </w:p>
                <w:p w14:paraId="55DCAC02" w14:textId="77777777" w:rsidR="00F047F9" w:rsidRDefault="00000000">
                  <w:pPr>
                    <w:widowControl w:val="0"/>
                    <w:tabs>
                      <w:tab w:val="left" w:pos="360"/>
                    </w:tabs>
                    <w:spacing w:before="40" w:after="40"/>
                    <w:rPr>
                      <w:rFonts w:ascii="Arial" w:hAnsi="Arial"/>
                      <w:b/>
                      <w:szCs w:val="22"/>
                    </w:rPr>
                  </w:pPr>
                  <w:r>
                    <w:rPr>
                      <w:rFonts w:ascii="Arial" w:hAnsi="Arial"/>
                      <w:b/>
                      <w:szCs w:val="22"/>
                    </w:rPr>
                    <w:t>Denkbar wären zum Beispiel folgende Microservices:</w:t>
                  </w:r>
                </w:p>
                <w:p w14:paraId="0DBFADE2" w14:textId="77777777" w:rsidR="00F047F9" w:rsidRDefault="00000000">
                  <w:pPr>
                    <w:widowControl w:val="0"/>
                    <w:numPr>
                      <w:ilvl w:val="0"/>
                      <w:numId w:val="1"/>
                    </w:numPr>
                    <w:tabs>
                      <w:tab w:val="clear" w:pos="720"/>
                      <w:tab w:val="left" w:pos="360"/>
                    </w:tabs>
                    <w:spacing w:before="40" w:after="40"/>
                    <w:rPr>
                      <w:rFonts w:ascii="Arial" w:hAnsi="Arial"/>
                      <w:b/>
                      <w:szCs w:val="22"/>
                      <w:lang w:val="de-AT"/>
                    </w:rPr>
                  </w:pPr>
                  <w:r>
                    <w:rPr>
                      <w:rFonts w:ascii="Arial" w:hAnsi="Arial"/>
                      <w:b/>
                      <w:szCs w:val="22"/>
                      <w:lang w:val="de-AT"/>
                    </w:rPr>
                    <w:t>Shopping-Microservice</w:t>
                  </w:r>
                </w:p>
                <w:p w14:paraId="0D7E72D3" w14:textId="77777777" w:rsidR="00F047F9" w:rsidRDefault="00000000">
                  <w:pPr>
                    <w:widowControl w:val="0"/>
                    <w:numPr>
                      <w:ilvl w:val="0"/>
                      <w:numId w:val="1"/>
                    </w:numPr>
                    <w:tabs>
                      <w:tab w:val="clear" w:pos="720"/>
                      <w:tab w:val="left" w:pos="360"/>
                    </w:tabs>
                    <w:spacing w:before="40" w:after="40"/>
                    <w:rPr>
                      <w:rFonts w:ascii="Arial" w:hAnsi="Arial"/>
                      <w:b/>
                      <w:szCs w:val="22"/>
                      <w:lang w:val="de-AT"/>
                    </w:rPr>
                  </w:pPr>
                  <w:r>
                    <w:rPr>
                      <w:rFonts w:ascii="Arial" w:hAnsi="Arial"/>
                      <w:b/>
                      <w:szCs w:val="22"/>
                      <w:lang w:val="de-AT"/>
                    </w:rPr>
                    <w:t>Bezahl-Microservice</w:t>
                  </w:r>
                </w:p>
                <w:p w14:paraId="4707B336" w14:textId="77777777" w:rsidR="00F047F9" w:rsidRDefault="00000000">
                  <w:pPr>
                    <w:widowControl w:val="0"/>
                    <w:numPr>
                      <w:ilvl w:val="0"/>
                      <w:numId w:val="1"/>
                    </w:numPr>
                    <w:tabs>
                      <w:tab w:val="clear" w:pos="720"/>
                      <w:tab w:val="left" w:pos="360"/>
                    </w:tabs>
                    <w:spacing w:before="40" w:after="40"/>
                    <w:rPr>
                      <w:rFonts w:ascii="Arial" w:hAnsi="Arial"/>
                      <w:b/>
                      <w:szCs w:val="22"/>
                      <w:lang w:val="de-AT"/>
                    </w:rPr>
                  </w:pPr>
                  <w:r>
                    <w:rPr>
                      <w:rFonts w:ascii="Arial" w:hAnsi="Arial"/>
                      <w:b/>
                      <w:szCs w:val="22"/>
                      <w:lang w:val="de-AT"/>
                    </w:rPr>
                    <w:t>Rating-Microservice</w:t>
                  </w:r>
                </w:p>
                <w:p w14:paraId="0D72FF0E" w14:textId="77777777" w:rsidR="00F047F9" w:rsidRDefault="00000000">
                  <w:pPr>
                    <w:widowControl w:val="0"/>
                    <w:numPr>
                      <w:ilvl w:val="0"/>
                      <w:numId w:val="1"/>
                    </w:numPr>
                    <w:tabs>
                      <w:tab w:val="clear" w:pos="720"/>
                      <w:tab w:val="left" w:pos="360"/>
                    </w:tabs>
                    <w:spacing w:before="40" w:after="40"/>
                    <w:rPr>
                      <w:rFonts w:ascii="Arial" w:hAnsi="Arial"/>
                      <w:b/>
                      <w:szCs w:val="22"/>
                      <w:lang w:val="de-AT"/>
                    </w:rPr>
                  </w:pPr>
                  <w:r>
                    <w:rPr>
                      <w:rFonts w:ascii="Arial" w:hAnsi="Arial"/>
                      <w:b/>
                      <w:szCs w:val="22"/>
                      <w:lang w:val="de-AT"/>
                    </w:rPr>
                    <w:t>BauernladenAProduktkatalog-Microservice</w:t>
                  </w:r>
                </w:p>
                <w:p w14:paraId="0FAF66CC" w14:textId="77777777" w:rsidR="00F047F9" w:rsidRDefault="00000000">
                  <w:pPr>
                    <w:widowControl w:val="0"/>
                    <w:numPr>
                      <w:ilvl w:val="0"/>
                      <w:numId w:val="1"/>
                    </w:numPr>
                    <w:tabs>
                      <w:tab w:val="clear" w:pos="720"/>
                      <w:tab w:val="left" w:pos="360"/>
                    </w:tabs>
                    <w:spacing w:before="40" w:after="40"/>
                    <w:rPr>
                      <w:rFonts w:ascii="Arial" w:hAnsi="Arial"/>
                      <w:b/>
                      <w:szCs w:val="22"/>
                      <w:lang w:val="de-AT"/>
                    </w:rPr>
                  </w:pPr>
                  <w:r>
                    <w:rPr>
                      <w:rFonts w:ascii="Arial" w:hAnsi="Arial"/>
                      <w:b/>
                      <w:szCs w:val="22"/>
                      <w:lang w:val="de-AT"/>
                    </w:rPr>
                    <w:t>WeingutBProduktkatalgo-Microservice</w:t>
                  </w:r>
                </w:p>
                <w:p w14:paraId="5707681D" w14:textId="77777777" w:rsidR="00F047F9" w:rsidRDefault="00000000">
                  <w:pPr>
                    <w:widowControl w:val="0"/>
                    <w:numPr>
                      <w:ilvl w:val="0"/>
                      <w:numId w:val="1"/>
                    </w:numPr>
                    <w:tabs>
                      <w:tab w:val="clear" w:pos="720"/>
                      <w:tab w:val="left" w:pos="360"/>
                    </w:tabs>
                    <w:spacing w:before="40" w:after="40"/>
                    <w:rPr>
                      <w:rFonts w:ascii="Arial" w:hAnsi="Arial"/>
                      <w:b/>
                      <w:szCs w:val="22"/>
                      <w:lang w:val="de-AT"/>
                    </w:rPr>
                  </w:pPr>
                  <w:r>
                    <w:rPr>
                      <w:rFonts w:ascii="Arial" w:hAnsi="Arial"/>
                      <w:b/>
                      <w:szCs w:val="22"/>
                      <w:lang w:val="de-AT"/>
                    </w:rPr>
                    <w:t>Storno-Microservice</w:t>
                  </w:r>
                </w:p>
                <w:p w14:paraId="52320FBA" w14:textId="77777777" w:rsidR="00F047F9" w:rsidRDefault="00000000">
                  <w:pPr>
                    <w:widowControl w:val="0"/>
                    <w:numPr>
                      <w:ilvl w:val="0"/>
                      <w:numId w:val="1"/>
                    </w:numPr>
                    <w:tabs>
                      <w:tab w:val="clear" w:pos="720"/>
                      <w:tab w:val="left" w:pos="360"/>
                    </w:tabs>
                    <w:spacing w:before="40" w:after="40"/>
                    <w:rPr>
                      <w:rFonts w:ascii="Arial" w:hAnsi="Arial"/>
                      <w:b/>
                      <w:szCs w:val="22"/>
                    </w:rPr>
                  </w:pPr>
                  <w:r>
                    <w:rPr>
                      <w:rFonts w:ascii="Arial" w:hAnsi="Arial"/>
                      <w:b/>
                      <w:szCs w:val="22"/>
                      <w:lang w:val="de-AT"/>
                    </w:rPr>
                    <w:t>Währungsrechner-Microservice</w:t>
                  </w:r>
                </w:p>
                <w:p w14:paraId="659241B0" w14:textId="77777777" w:rsidR="00F047F9" w:rsidRDefault="00000000">
                  <w:pPr>
                    <w:widowControl w:val="0"/>
                    <w:tabs>
                      <w:tab w:val="left" w:pos="360"/>
                    </w:tabs>
                    <w:spacing w:before="40" w:after="40"/>
                    <w:rPr>
                      <w:rFonts w:ascii="Arial" w:hAnsi="Arial" w:cs="Arial"/>
                      <w:b/>
                      <w:bCs/>
                      <w:color w:val="5B2858"/>
                      <w:sz w:val="29"/>
                      <w:szCs w:val="29"/>
                      <w:lang w:val="de-AT" w:eastAsia="de-AT"/>
                    </w:rPr>
                  </w:pPr>
                  <w:r>
                    <w:rPr>
                      <w:rFonts w:ascii="Arial" w:hAnsi="Arial"/>
                      <w:b/>
                      <w:szCs w:val="22"/>
                    </w:rPr>
                    <w:t>Fokus: Integration von „elektronischen (Geschäfts)-Prozessen“ und Microservices.</w:t>
                  </w:r>
                  <w:r>
                    <w:rPr>
                      <w:rFonts w:ascii="Arial" w:hAnsi="Arial"/>
                      <w:b/>
                      <w:szCs w:val="22"/>
                    </w:rPr>
                    <w:br/>
                    <w:t>Nehmen Sie in Ihren Ausführung auch Bezug auf die im Artikel „</w:t>
                  </w:r>
                  <w:r>
                    <w:rPr>
                      <w:rFonts w:ascii="Arial" w:hAnsi="Arial" w:cs="Arial"/>
                      <w:b/>
                      <w:bCs/>
                      <w:color w:val="5B2858"/>
                      <w:kern w:val="2"/>
                      <w:sz w:val="48"/>
                      <w:szCs w:val="48"/>
                      <w:lang w:val="de-AT" w:eastAsia="de-AT"/>
                    </w:rPr>
                    <w:t xml:space="preserve">Microservices </w:t>
                  </w:r>
                  <w:r>
                    <w:rPr>
                      <w:rFonts w:ascii="Arial" w:hAnsi="Arial" w:cs="Arial"/>
                      <w:b/>
                      <w:bCs/>
                      <w:color w:val="5B2858"/>
                      <w:sz w:val="29"/>
                      <w:szCs w:val="29"/>
                      <w:lang w:val="de-AT" w:eastAsia="de-AT"/>
                    </w:rPr>
                    <w:t>a definition of this new architectural term“</w:t>
                  </w:r>
                </w:p>
                <w:p w14:paraId="36EEE517" w14:textId="77777777" w:rsidR="00F047F9" w:rsidRDefault="00000000">
                  <w:pPr>
                    <w:widowControl w:val="0"/>
                    <w:shd w:val="clear" w:color="auto" w:fill="FFFFFF"/>
                    <w:spacing w:before="240" w:after="240"/>
                    <w:outlineLvl w:val="1"/>
                    <w:rPr>
                      <w:rFonts w:ascii="Arial" w:hAnsi="Arial"/>
                      <w:b/>
                      <w:szCs w:val="22"/>
                    </w:rPr>
                  </w:pPr>
                  <w:r>
                    <w:rPr>
                      <w:rFonts w:ascii="Arial" w:hAnsi="Arial"/>
                      <w:b/>
                      <w:szCs w:val="22"/>
                    </w:rPr>
                    <w:t>(</w:t>
                  </w:r>
                  <w:hyperlink r:id="rId8">
                    <w:r>
                      <w:rPr>
                        <w:rFonts w:ascii="Arial" w:hAnsi="Arial"/>
                        <w:b/>
                        <w:szCs w:val="22"/>
                      </w:rPr>
                      <w:t>http://martinfowler.com/articles/microservices.html</w:t>
                    </w:r>
                  </w:hyperlink>
                  <w:r>
                    <w:rPr>
                      <w:rFonts w:ascii="Arial" w:hAnsi="Arial"/>
                      <w:b/>
                      <w:szCs w:val="22"/>
                    </w:rPr>
                    <w:t>) beschriebenen Konzepte.</w:t>
                  </w:r>
                </w:p>
                <w:p w14:paraId="05D76944" w14:textId="77777777" w:rsidR="00F047F9" w:rsidRDefault="00000000">
                  <w:pPr>
                    <w:widowControl w:val="0"/>
                    <w:shd w:val="clear" w:color="auto" w:fill="FFFFFF"/>
                    <w:spacing w:before="240" w:after="240"/>
                    <w:outlineLvl w:val="1"/>
                    <w:rPr>
                      <w:rFonts w:ascii="Arial" w:hAnsi="Arial"/>
                      <w:b/>
                      <w:szCs w:val="22"/>
                    </w:rPr>
                  </w:pPr>
                  <w:r>
                    <w:rPr>
                      <w:rFonts w:ascii="Arial" w:hAnsi="Arial"/>
                      <w:b/>
                      <w:szCs w:val="22"/>
                    </w:rPr>
                    <w:br/>
                  </w:r>
                  <w:r>
                    <w:rPr>
                      <w:rFonts w:ascii="Arial" w:hAnsi="Arial"/>
                      <w:b/>
                      <w:szCs w:val="22"/>
                    </w:rPr>
                    <w:br/>
                    <w:t>Teambezeichnung:</w:t>
                  </w:r>
                </w:p>
              </w:tc>
            </w:tr>
            <w:tr w:rsidR="00F047F9" w14:paraId="5301390B" w14:textId="77777777">
              <w:trPr>
                <w:trHeight w:val="467"/>
              </w:trPr>
              <w:tc>
                <w:tcPr>
                  <w:tcW w:w="4954" w:type="dxa"/>
                </w:tcPr>
                <w:p w14:paraId="5097BC37" w14:textId="77777777" w:rsidR="00F047F9" w:rsidRDefault="00F047F9">
                  <w:pPr>
                    <w:widowControl w:val="0"/>
                    <w:tabs>
                      <w:tab w:val="left" w:pos="360"/>
                    </w:tabs>
                    <w:spacing w:before="40" w:after="40"/>
                    <w:rPr>
                      <w:rFonts w:ascii="Arial" w:hAnsi="Arial"/>
                      <w:b/>
                      <w:szCs w:val="22"/>
                    </w:rPr>
                  </w:pPr>
                </w:p>
              </w:tc>
              <w:tc>
                <w:tcPr>
                  <w:tcW w:w="282" w:type="dxa"/>
                </w:tcPr>
                <w:p w14:paraId="681C67A4" w14:textId="77777777" w:rsidR="00F047F9" w:rsidRDefault="00F047F9">
                  <w:pPr>
                    <w:widowControl w:val="0"/>
                    <w:tabs>
                      <w:tab w:val="left" w:pos="360"/>
                    </w:tabs>
                    <w:spacing w:before="40" w:after="40"/>
                    <w:rPr>
                      <w:rFonts w:ascii="Arial" w:hAnsi="Arial"/>
                      <w:b/>
                      <w:szCs w:val="22"/>
                    </w:rPr>
                  </w:pPr>
                </w:p>
              </w:tc>
              <w:tc>
                <w:tcPr>
                  <w:tcW w:w="1019" w:type="dxa"/>
                  <w:shd w:val="clear" w:color="auto" w:fill="auto"/>
                </w:tcPr>
                <w:p w14:paraId="24C0DA5E" w14:textId="77777777" w:rsidR="00F047F9" w:rsidRDefault="00F047F9">
                  <w:pPr>
                    <w:widowControl w:val="0"/>
                    <w:tabs>
                      <w:tab w:val="left" w:pos="360"/>
                    </w:tabs>
                    <w:spacing w:before="40" w:after="40"/>
                    <w:rPr>
                      <w:rFonts w:ascii="Arial" w:hAnsi="Arial"/>
                      <w:b/>
                      <w:szCs w:val="22"/>
                      <w:lang w:val="de-AT"/>
                    </w:rPr>
                  </w:pPr>
                </w:p>
              </w:tc>
              <w:tc>
                <w:tcPr>
                  <w:tcW w:w="3248" w:type="dxa"/>
                  <w:shd w:val="clear" w:color="auto" w:fill="auto"/>
                </w:tcPr>
                <w:p w14:paraId="15860F2F" w14:textId="77777777" w:rsidR="00F047F9" w:rsidRDefault="00F047F9">
                  <w:pPr>
                    <w:widowControl w:val="0"/>
                    <w:tabs>
                      <w:tab w:val="left" w:pos="360"/>
                    </w:tabs>
                    <w:spacing w:before="40" w:after="40"/>
                    <w:rPr>
                      <w:rFonts w:ascii="Arial" w:hAnsi="Arial"/>
                      <w:b/>
                      <w:szCs w:val="22"/>
                      <w:lang w:val="de-AT"/>
                    </w:rPr>
                  </w:pPr>
                </w:p>
              </w:tc>
            </w:tr>
            <w:tr w:rsidR="00F047F9" w14:paraId="46E8ED13" w14:textId="77777777">
              <w:trPr>
                <w:trHeight w:val="467"/>
              </w:trPr>
              <w:tc>
                <w:tcPr>
                  <w:tcW w:w="4954" w:type="dxa"/>
                </w:tcPr>
                <w:p w14:paraId="70F632F6" w14:textId="77777777" w:rsidR="00F047F9" w:rsidRDefault="00000000">
                  <w:pPr>
                    <w:widowControl w:val="0"/>
                    <w:tabs>
                      <w:tab w:val="left" w:pos="360"/>
                    </w:tabs>
                    <w:spacing w:before="40" w:after="40"/>
                    <w:rPr>
                      <w:rFonts w:ascii="Arial" w:hAnsi="Arial"/>
                      <w:b/>
                      <w:szCs w:val="22"/>
                    </w:rPr>
                  </w:pPr>
                  <w:r>
                    <w:rPr>
                      <w:rFonts w:ascii="Arial" w:hAnsi="Arial"/>
                      <w:b/>
                      <w:szCs w:val="22"/>
                    </w:rPr>
                    <w:t>Aufgabe 1 (25 Punkte)</w:t>
                  </w:r>
                </w:p>
              </w:tc>
              <w:tc>
                <w:tcPr>
                  <w:tcW w:w="282" w:type="dxa"/>
                </w:tcPr>
                <w:p w14:paraId="300DEAA6" w14:textId="77777777" w:rsidR="00F047F9" w:rsidRDefault="00F047F9">
                  <w:pPr>
                    <w:widowControl w:val="0"/>
                    <w:tabs>
                      <w:tab w:val="left" w:pos="360"/>
                    </w:tabs>
                    <w:spacing w:before="40" w:after="40"/>
                    <w:rPr>
                      <w:rFonts w:ascii="Arial" w:hAnsi="Arial"/>
                      <w:b/>
                      <w:szCs w:val="22"/>
                    </w:rPr>
                  </w:pPr>
                </w:p>
              </w:tc>
              <w:tc>
                <w:tcPr>
                  <w:tcW w:w="1019" w:type="dxa"/>
                  <w:shd w:val="clear" w:color="auto" w:fill="auto"/>
                </w:tcPr>
                <w:p w14:paraId="20EFAFB5" w14:textId="77777777" w:rsidR="00F047F9" w:rsidRDefault="00F047F9">
                  <w:pPr>
                    <w:widowControl w:val="0"/>
                    <w:tabs>
                      <w:tab w:val="left" w:pos="360"/>
                    </w:tabs>
                    <w:spacing w:before="40" w:after="40"/>
                    <w:rPr>
                      <w:rFonts w:ascii="Arial" w:hAnsi="Arial"/>
                      <w:b/>
                      <w:szCs w:val="22"/>
                      <w:lang w:val="de-AT"/>
                    </w:rPr>
                  </w:pPr>
                </w:p>
              </w:tc>
              <w:tc>
                <w:tcPr>
                  <w:tcW w:w="3248" w:type="dxa"/>
                  <w:shd w:val="clear" w:color="auto" w:fill="auto"/>
                </w:tcPr>
                <w:p w14:paraId="26347E95" w14:textId="77777777" w:rsidR="00F047F9" w:rsidRDefault="00F047F9">
                  <w:pPr>
                    <w:widowControl w:val="0"/>
                    <w:tabs>
                      <w:tab w:val="left" w:pos="360"/>
                    </w:tabs>
                    <w:spacing w:before="40" w:after="40"/>
                    <w:rPr>
                      <w:rFonts w:ascii="Arial" w:hAnsi="Arial"/>
                      <w:b/>
                      <w:szCs w:val="22"/>
                      <w:lang w:val="de-AT"/>
                    </w:rPr>
                  </w:pPr>
                </w:p>
              </w:tc>
            </w:tr>
            <w:tr w:rsidR="00F047F9" w14:paraId="7423D3BB" w14:textId="77777777">
              <w:tc>
                <w:tcPr>
                  <w:tcW w:w="9503" w:type="dxa"/>
                  <w:gridSpan w:val="4"/>
                  <w:shd w:val="solid" w:color="C4BC96" w:fill="auto"/>
                </w:tcPr>
                <w:p w14:paraId="70DBCEA9" w14:textId="77777777" w:rsidR="00F047F9" w:rsidRDefault="00000000">
                  <w:pPr>
                    <w:widowControl w:val="0"/>
                    <w:tabs>
                      <w:tab w:val="left" w:pos="360"/>
                    </w:tabs>
                    <w:spacing w:before="40" w:after="40"/>
                    <w:rPr>
                      <w:rFonts w:ascii="Arial" w:hAnsi="Arial"/>
                      <w:b/>
                      <w:szCs w:val="22"/>
                    </w:rPr>
                  </w:pPr>
                  <w:r>
                    <w:rPr>
                      <w:rFonts w:ascii="Arial" w:hAnsi="Arial"/>
                      <w:b/>
                      <w:szCs w:val="22"/>
                    </w:rPr>
                    <w:t xml:space="preserve">a) </w:t>
                  </w:r>
                </w:p>
                <w:p w14:paraId="3B9424A7" w14:textId="77777777" w:rsidR="00F047F9" w:rsidRDefault="00000000">
                  <w:pPr>
                    <w:widowControl w:val="0"/>
                    <w:tabs>
                      <w:tab w:val="left" w:pos="360"/>
                    </w:tabs>
                    <w:spacing w:before="40" w:after="40"/>
                    <w:rPr>
                      <w:rFonts w:ascii="Arial" w:hAnsi="Arial"/>
                      <w:b/>
                      <w:szCs w:val="22"/>
                    </w:rPr>
                  </w:pPr>
                  <w:r>
                    <w:rPr>
                      <w:rFonts w:ascii="Arial" w:hAnsi="Arial"/>
                      <w:b/>
                      <w:szCs w:val="22"/>
                    </w:rPr>
                    <w:t>Analyse: Machen Sie sich mit dem Ausgangs-Source-Code „SolTradingPlatform (ohne Polly)“ vertraut. Publizieren Sie die beiden Services „MeiShop“ und „IEGEasyCreditCardService“ in die Microsoft Azure Cloud und Testen Sie die Funktionalität (0 Punkte) https://github.com/hansgrabner/SolTradingPlatform2023</w:t>
                  </w:r>
                </w:p>
                <w:p w14:paraId="3D4EECDD" w14:textId="77777777" w:rsidR="00F047F9" w:rsidRDefault="00F047F9">
                  <w:pPr>
                    <w:pStyle w:val="Listenabsatz"/>
                    <w:widowControl w:val="0"/>
                    <w:tabs>
                      <w:tab w:val="left" w:pos="360"/>
                    </w:tabs>
                    <w:spacing w:before="40" w:after="40"/>
                    <w:rPr>
                      <w:rFonts w:ascii="Arial" w:hAnsi="Arial"/>
                      <w:b/>
                      <w:szCs w:val="22"/>
                    </w:rPr>
                  </w:pPr>
                </w:p>
                <w:p w14:paraId="17E1BE18" w14:textId="77777777" w:rsidR="00F047F9" w:rsidRDefault="00000000">
                  <w:pPr>
                    <w:widowControl w:val="0"/>
                    <w:tabs>
                      <w:tab w:val="left" w:pos="360"/>
                    </w:tabs>
                    <w:spacing w:before="40" w:after="40"/>
                    <w:rPr>
                      <w:rFonts w:ascii="Arial" w:hAnsi="Arial"/>
                      <w:b/>
                      <w:szCs w:val="22"/>
                    </w:rPr>
                  </w:pPr>
                  <w:r>
                    <w:rPr>
                      <w:rFonts w:ascii="Arial" w:hAnsi="Arial"/>
                      <w:b/>
                      <w:szCs w:val="22"/>
                    </w:rPr>
                    <w:t xml:space="preserve">b) </w:t>
                  </w:r>
                </w:p>
                <w:p w14:paraId="4A465019" w14:textId="77777777" w:rsidR="00F047F9" w:rsidRDefault="00000000">
                  <w:pPr>
                    <w:widowControl w:val="0"/>
                    <w:tabs>
                      <w:tab w:val="left" w:pos="360"/>
                    </w:tabs>
                    <w:spacing w:before="40" w:after="40"/>
                    <w:rPr>
                      <w:rFonts w:ascii="Arial" w:hAnsi="Arial"/>
                      <w:b/>
                      <w:szCs w:val="22"/>
                    </w:rPr>
                  </w:pPr>
                  <w:r>
                    <w:rPr>
                      <w:rFonts w:ascii="Arial" w:hAnsi="Arial"/>
                      <w:b/>
                      <w:szCs w:val="22"/>
                    </w:rPr>
                    <w:t>Beschreiben Sie zuerst den Ansatz „Domain-Driven Design (DDD) im Zusammenhang mit Microservices. Beschreibung danach die Funktionalitäten / Verantwortlichkeiten der einzelnen Microservices – Stichwort: Business Capabilities</w:t>
                  </w:r>
                </w:p>
                <w:p w14:paraId="067B9D76" w14:textId="77777777" w:rsidR="00F047F9" w:rsidRDefault="00F047F9">
                  <w:pPr>
                    <w:widowControl w:val="0"/>
                    <w:tabs>
                      <w:tab w:val="left" w:pos="360"/>
                    </w:tabs>
                    <w:spacing w:before="40" w:after="40"/>
                    <w:rPr>
                      <w:rFonts w:ascii="Arial" w:hAnsi="Arial"/>
                      <w:b/>
                      <w:szCs w:val="22"/>
                    </w:rPr>
                  </w:pPr>
                </w:p>
                <w:p w14:paraId="4F546B31" w14:textId="77777777" w:rsidR="00F047F9" w:rsidRDefault="00000000">
                  <w:pPr>
                    <w:widowControl w:val="0"/>
                    <w:tabs>
                      <w:tab w:val="left" w:pos="360"/>
                    </w:tabs>
                    <w:spacing w:before="40" w:after="40"/>
                    <w:rPr>
                      <w:rFonts w:ascii="Arial" w:hAnsi="Arial"/>
                      <w:b/>
                      <w:szCs w:val="22"/>
                    </w:rPr>
                  </w:pPr>
                  <w:r>
                    <w:rPr>
                      <w:rFonts w:ascii="Arial" w:hAnsi="Arial"/>
                      <w:b/>
                      <w:szCs w:val="22"/>
                    </w:rPr>
                    <w:t>Detailbeschreibung der angebotenen Schnittstellen inkl. Datenaustauschformate</w:t>
                  </w:r>
                </w:p>
                <w:p w14:paraId="74A120E5" w14:textId="77777777" w:rsidR="00F047F9" w:rsidRDefault="00F047F9">
                  <w:pPr>
                    <w:widowControl w:val="0"/>
                    <w:tabs>
                      <w:tab w:val="left" w:pos="360"/>
                    </w:tabs>
                    <w:spacing w:before="40" w:after="40"/>
                    <w:rPr>
                      <w:rFonts w:ascii="Arial" w:hAnsi="Arial"/>
                      <w:b/>
                      <w:szCs w:val="22"/>
                    </w:rPr>
                  </w:pPr>
                </w:p>
                <w:p w14:paraId="6477F92F" w14:textId="77777777" w:rsidR="00F047F9" w:rsidRDefault="00000000">
                  <w:pPr>
                    <w:widowControl w:val="0"/>
                    <w:tabs>
                      <w:tab w:val="left" w:pos="360"/>
                    </w:tabs>
                    <w:spacing w:before="40" w:after="40"/>
                    <w:rPr>
                      <w:rFonts w:ascii="Arial" w:hAnsi="Arial"/>
                      <w:b/>
                      <w:szCs w:val="22"/>
                    </w:rPr>
                  </w:pPr>
                  <w:r>
                    <w:rPr>
                      <w:rFonts w:ascii="Arial" w:hAnsi="Arial"/>
                      <w:b/>
                      <w:szCs w:val="22"/>
                    </w:rPr>
                    <w:t>Detailbeschreibung der Datenhaltung – Stichwort: Decentralized Data Management</w:t>
                  </w:r>
                </w:p>
                <w:p w14:paraId="699F73FC" w14:textId="77777777" w:rsidR="00F047F9" w:rsidRDefault="00F047F9">
                  <w:pPr>
                    <w:widowControl w:val="0"/>
                    <w:tabs>
                      <w:tab w:val="left" w:pos="360"/>
                    </w:tabs>
                    <w:spacing w:before="40" w:after="40"/>
                    <w:rPr>
                      <w:rFonts w:ascii="Arial" w:hAnsi="Arial"/>
                      <w:b/>
                      <w:szCs w:val="22"/>
                    </w:rPr>
                  </w:pPr>
                </w:p>
                <w:p w14:paraId="25318AAD" w14:textId="77777777" w:rsidR="00F047F9" w:rsidRDefault="00000000">
                  <w:pPr>
                    <w:widowControl w:val="0"/>
                    <w:tabs>
                      <w:tab w:val="left" w:pos="360"/>
                    </w:tabs>
                    <w:spacing w:before="40" w:after="40"/>
                    <w:rPr>
                      <w:rFonts w:ascii="Arial" w:hAnsi="Arial"/>
                      <w:b/>
                      <w:szCs w:val="22"/>
                    </w:rPr>
                  </w:pPr>
                  <w:r>
                    <w:rPr>
                      <w:rFonts w:ascii="Arial" w:hAnsi="Arial"/>
                      <w:b/>
                      <w:szCs w:val="22"/>
                    </w:rPr>
                    <w:t>Umgang mit Ausfallsicherheit –Stichwort: Design for failure / Resilient Software Design</w:t>
                  </w:r>
                </w:p>
                <w:p w14:paraId="78A1D98C" w14:textId="77777777" w:rsidR="00F047F9" w:rsidRDefault="00000000">
                  <w:pPr>
                    <w:widowControl w:val="0"/>
                    <w:tabs>
                      <w:tab w:val="left" w:pos="360"/>
                    </w:tabs>
                    <w:spacing w:before="40" w:after="40"/>
                    <w:rPr>
                      <w:rFonts w:ascii="Arial" w:hAnsi="Arial"/>
                      <w:b/>
                      <w:szCs w:val="22"/>
                    </w:rPr>
                  </w:pPr>
                  <w:r>
                    <w:rPr>
                      <w:rFonts w:ascii="Arial" w:hAnsi="Arial"/>
                      <w:b/>
                      <w:szCs w:val="22"/>
                    </w:rPr>
                    <w:t>(10 Punkte)</w:t>
                  </w:r>
                </w:p>
              </w:tc>
            </w:tr>
            <w:tr w:rsidR="00F047F9" w14:paraId="1DF8FE28" w14:textId="77777777">
              <w:tc>
                <w:tcPr>
                  <w:tcW w:w="9503" w:type="dxa"/>
                  <w:gridSpan w:val="4"/>
                  <w:shd w:val="solid" w:color="C4BC96" w:fill="auto"/>
                </w:tcPr>
                <w:p w14:paraId="1D7EA126" w14:textId="77777777" w:rsidR="00F047F9" w:rsidRDefault="00F047F9">
                  <w:pPr>
                    <w:widowControl w:val="0"/>
                    <w:tabs>
                      <w:tab w:val="left" w:pos="360"/>
                    </w:tabs>
                    <w:spacing w:before="40" w:after="40"/>
                    <w:rPr>
                      <w:rFonts w:ascii="Arial" w:hAnsi="Arial"/>
                      <w:b/>
                      <w:szCs w:val="22"/>
                    </w:rPr>
                  </w:pPr>
                </w:p>
              </w:tc>
            </w:tr>
            <w:tr w:rsidR="00F047F9" w14:paraId="408B5F40" w14:textId="77777777">
              <w:tc>
                <w:tcPr>
                  <w:tcW w:w="9503" w:type="dxa"/>
                  <w:gridSpan w:val="4"/>
                  <w:shd w:val="clear" w:color="auto" w:fill="DBE5F1" w:themeFill="accent1" w:themeFillTint="33"/>
                </w:tcPr>
                <w:p w14:paraId="743B05B7" w14:textId="77777777" w:rsidR="00F047F9" w:rsidRDefault="00F047F9">
                  <w:pPr>
                    <w:widowControl w:val="0"/>
                    <w:tabs>
                      <w:tab w:val="left" w:pos="360"/>
                    </w:tabs>
                    <w:spacing w:before="40" w:after="40"/>
                    <w:rPr>
                      <w:rFonts w:ascii="Arial" w:hAnsi="Arial"/>
                      <w:b/>
                      <w:szCs w:val="22"/>
                    </w:rPr>
                  </w:pPr>
                </w:p>
                <w:p w14:paraId="17573EBC" w14:textId="77777777" w:rsidR="00F047F9" w:rsidRDefault="00000000">
                  <w:pPr>
                    <w:pStyle w:val="Listenabsatz"/>
                    <w:widowControl w:val="0"/>
                    <w:numPr>
                      <w:ilvl w:val="0"/>
                      <w:numId w:val="2"/>
                    </w:numPr>
                    <w:tabs>
                      <w:tab w:val="left" w:pos="360"/>
                    </w:tabs>
                    <w:spacing w:before="40" w:after="40"/>
                    <w:rPr>
                      <w:rFonts w:ascii="Arial" w:hAnsi="Arial"/>
                      <w:b/>
                      <w:szCs w:val="22"/>
                    </w:rPr>
                  </w:pPr>
                  <w:r>
                    <w:rPr>
                      <w:rFonts w:ascii="Arial" w:hAnsi="Arial"/>
                      <w:b/>
                      <w:szCs w:val="22"/>
                    </w:rPr>
                    <w:t>Service: MeiShop</w:t>
                  </w:r>
                </w:p>
                <w:p w14:paraId="090E7284" w14:textId="77777777" w:rsidR="00F047F9" w:rsidRDefault="00000000">
                  <w:pPr>
                    <w:pStyle w:val="Listenabsatz"/>
                    <w:widowControl w:val="0"/>
                    <w:tabs>
                      <w:tab w:val="left" w:pos="360"/>
                    </w:tabs>
                    <w:spacing w:before="40" w:after="40"/>
                    <w:rPr>
                      <w:rFonts w:ascii="Arial" w:hAnsi="Arial"/>
                      <w:bCs/>
                      <w:szCs w:val="22"/>
                    </w:rPr>
                  </w:pPr>
                  <w:r>
                    <w:rPr>
                      <w:rFonts w:ascii="Arial" w:hAnsi="Arial"/>
                      <w:bCs/>
                      <w:szCs w:val="22"/>
                    </w:rPr>
                    <w:t xml:space="preserve">Schnittstelle: </w:t>
                  </w:r>
                  <w:r>
                    <w:pict w14:anchorId="4B0CC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2053" type="#_x0000_t75" style="position:absolute;left:0;text-align:left;margin-left:0;margin-top:0;width:50pt;height:50pt;z-index:251657216;visibility:hidden;mso-position-horizontal-relative:text;mso-position-vertical-relative:text">
                        <o:lock v:ext="edit" selection="t"/>
                      </v:shape>
                    </w:pict>
                  </w:r>
                  <w:r>
                    <w:object w:dxaOrig="1540" w:dyaOrig="989" w14:anchorId="4575B137">
                      <v:shape id="ole_rId3" o:spid="_x0000_i1025" type="#_x0000_t75" style="width:77pt;height:49.45pt;visibility:visible;mso-wrap-distance-right:0;mso-wrap-distance-bottom:2pt" o:ole="">
                        <v:imagedata r:id="rId9" o:title=""/>
                      </v:shape>
                      <o:OLEObject Type="Embed" ProgID="Package" ShapeID="ole_rId3" DrawAspect="Icon" ObjectID="_1748364531" r:id="rId10"/>
                    </w:object>
                  </w:r>
                </w:p>
                <w:p w14:paraId="0A4BD89F" w14:textId="77777777" w:rsidR="00F047F9" w:rsidRDefault="00F047F9">
                  <w:pPr>
                    <w:pStyle w:val="Listenabsatz"/>
                    <w:widowControl w:val="0"/>
                    <w:tabs>
                      <w:tab w:val="left" w:pos="360"/>
                    </w:tabs>
                    <w:spacing w:before="40" w:after="40"/>
                    <w:rPr>
                      <w:rFonts w:ascii="Arial" w:hAnsi="Arial"/>
                      <w:bCs/>
                      <w:szCs w:val="22"/>
                    </w:rPr>
                  </w:pPr>
                </w:p>
                <w:p w14:paraId="1AC1F4C0" w14:textId="77777777" w:rsidR="00F047F9" w:rsidRDefault="00F047F9">
                  <w:pPr>
                    <w:pStyle w:val="Listenabsatz"/>
                    <w:widowControl w:val="0"/>
                    <w:tabs>
                      <w:tab w:val="left" w:pos="360"/>
                    </w:tabs>
                    <w:spacing w:before="40" w:after="40"/>
                    <w:rPr>
                      <w:rFonts w:ascii="Arial" w:hAnsi="Arial"/>
                      <w:b/>
                      <w:szCs w:val="22"/>
                    </w:rPr>
                  </w:pPr>
                </w:p>
                <w:p w14:paraId="1DD72AF1" w14:textId="77777777" w:rsidR="00F047F9" w:rsidRDefault="00000000">
                  <w:pPr>
                    <w:pStyle w:val="Listenabsatz"/>
                    <w:widowControl w:val="0"/>
                    <w:numPr>
                      <w:ilvl w:val="0"/>
                      <w:numId w:val="2"/>
                    </w:numPr>
                    <w:tabs>
                      <w:tab w:val="left" w:pos="360"/>
                    </w:tabs>
                    <w:spacing w:before="40" w:after="40"/>
                    <w:rPr>
                      <w:rFonts w:ascii="Arial" w:hAnsi="Arial"/>
                      <w:b/>
                      <w:szCs w:val="22"/>
                    </w:rPr>
                  </w:pPr>
                  <w:r>
                    <w:rPr>
                      <w:rFonts w:ascii="Arial" w:hAnsi="Arial"/>
                      <w:b/>
                      <w:szCs w:val="22"/>
                    </w:rPr>
                    <w:t>Service: IEGEasyCreditcardService</w:t>
                  </w:r>
                </w:p>
                <w:p w14:paraId="62971413" w14:textId="77777777" w:rsidR="00F047F9" w:rsidRDefault="00000000">
                  <w:pPr>
                    <w:pStyle w:val="Listenabsatz"/>
                    <w:widowControl w:val="0"/>
                    <w:tabs>
                      <w:tab w:val="left" w:pos="360"/>
                    </w:tabs>
                    <w:spacing w:before="40" w:after="40"/>
                    <w:rPr>
                      <w:rFonts w:ascii="Arial" w:hAnsi="Arial"/>
                      <w:bCs/>
                      <w:szCs w:val="22"/>
                    </w:rPr>
                  </w:pPr>
                  <w:r>
                    <w:rPr>
                      <w:rFonts w:ascii="Arial" w:hAnsi="Arial"/>
                      <w:bCs/>
                      <w:szCs w:val="22"/>
                    </w:rPr>
                    <w:lastRenderedPageBreak/>
                    <w:t xml:space="preserve">Schnittstelle: </w:t>
                  </w:r>
                  <w:r>
                    <w:pict w14:anchorId="4F1C7514">
                      <v:shape id="_x0000_tole_rId5" o:spid="_x0000_s2051" type="#_x0000_t75" style="position:absolute;left:0;text-align:left;margin-left:0;margin-top:0;width:50pt;height:50pt;z-index:251658240;visibility:hidden;mso-position-horizontal-relative:text;mso-position-vertical-relative:text">
                        <o:lock v:ext="edit" selection="t"/>
                      </v:shape>
                    </w:pict>
                  </w:r>
                  <w:r>
                    <w:object w:dxaOrig="1540" w:dyaOrig="989" w14:anchorId="11C461E6">
                      <v:shape id="ole_rId5" o:spid="_x0000_i1026" type="#_x0000_t75" style="width:77pt;height:49.45pt;visibility:visible;mso-wrap-distance-right:0;mso-wrap-distance-bottom:2pt" o:ole="">
                        <v:imagedata r:id="rId11" o:title=""/>
                      </v:shape>
                      <o:OLEObject Type="Embed" ProgID="Package" ShapeID="ole_rId5" DrawAspect="Icon" ObjectID="_1748364532" r:id="rId12"/>
                    </w:object>
                  </w:r>
                </w:p>
                <w:p w14:paraId="58EA0367" w14:textId="77777777" w:rsidR="00F047F9" w:rsidRDefault="00F047F9">
                  <w:pPr>
                    <w:pStyle w:val="Listenabsatz"/>
                    <w:widowControl w:val="0"/>
                    <w:tabs>
                      <w:tab w:val="left" w:pos="360"/>
                    </w:tabs>
                    <w:spacing w:before="40" w:after="40"/>
                    <w:rPr>
                      <w:rFonts w:ascii="Arial" w:hAnsi="Arial"/>
                      <w:bCs/>
                      <w:szCs w:val="22"/>
                    </w:rPr>
                  </w:pPr>
                </w:p>
                <w:p w14:paraId="249172D7" w14:textId="77777777" w:rsidR="00F047F9" w:rsidRDefault="00F047F9">
                  <w:pPr>
                    <w:pStyle w:val="Listenabsatz"/>
                    <w:widowControl w:val="0"/>
                    <w:tabs>
                      <w:tab w:val="left" w:pos="360"/>
                    </w:tabs>
                    <w:spacing w:before="40" w:after="40"/>
                    <w:rPr>
                      <w:rFonts w:ascii="Arial" w:hAnsi="Arial"/>
                      <w:b/>
                      <w:szCs w:val="22"/>
                    </w:rPr>
                  </w:pPr>
                </w:p>
                <w:p w14:paraId="7AEF7593" w14:textId="77777777" w:rsidR="00F047F9" w:rsidRDefault="00F047F9">
                  <w:pPr>
                    <w:widowControl w:val="0"/>
                    <w:tabs>
                      <w:tab w:val="left" w:pos="360"/>
                    </w:tabs>
                    <w:spacing w:before="40" w:after="40"/>
                    <w:rPr>
                      <w:rFonts w:ascii="Arial" w:hAnsi="Arial"/>
                      <w:b/>
                      <w:szCs w:val="22"/>
                    </w:rPr>
                  </w:pPr>
                </w:p>
                <w:p w14:paraId="4F7E6F94" w14:textId="77777777" w:rsidR="00F047F9" w:rsidRDefault="00F047F9">
                  <w:pPr>
                    <w:widowControl w:val="0"/>
                    <w:tabs>
                      <w:tab w:val="left" w:pos="360"/>
                    </w:tabs>
                    <w:spacing w:before="40" w:after="40"/>
                    <w:rPr>
                      <w:rFonts w:ascii="Arial" w:hAnsi="Arial"/>
                      <w:b/>
                      <w:szCs w:val="22"/>
                    </w:rPr>
                  </w:pPr>
                </w:p>
              </w:tc>
            </w:tr>
            <w:tr w:rsidR="00F047F9" w14:paraId="4CA8FE7B" w14:textId="77777777">
              <w:tc>
                <w:tcPr>
                  <w:tcW w:w="9503" w:type="dxa"/>
                  <w:gridSpan w:val="4"/>
                </w:tcPr>
                <w:p w14:paraId="3DD1F5F6" w14:textId="77777777" w:rsidR="00F047F9" w:rsidRDefault="00F047F9">
                  <w:pPr>
                    <w:pStyle w:val="Listenabsatz"/>
                    <w:widowControl w:val="0"/>
                    <w:tabs>
                      <w:tab w:val="left" w:pos="360"/>
                    </w:tabs>
                    <w:spacing w:before="40" w:after="40"/>
                    <w:rPr>
                      <w:rFonts w:ascii="Arial" w:hAnsi="Arial"/>
                      <w:b/>
                      <w:szCs w:val="22"/>
                    </w:rPr>
                  </w:pPr>
                </w:p>
                <w:p w14:paraId="3AD5C4CB"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DDD:</w:t>
                  </w:r>
                </w:p>
                <w:p w14:paraId="35EB8533" w14:textId="77777777" w:rsidR="00F047F9" w:rsidRDefault="00F047F9">
                  <w:pPr>
                    <w:pStyle w:val="Listenabsatz"/>
                    <w:widowControl w:val="0"/>
                    <w:tabs>
                      <w:tab w:val="left" w:pos="360"/>
                    </w:tabs>
                    <w:spacing w:before="40" w:after="40"/>
                    <w:rPr>
                      <w:rFonts w:ascii="Arial" w:hAnsi="Arial"/>
                      <w:b/>
                      <w:szCs w:val="22"/>
                    </w:rPr>
                  </w:pPr>
                </w:p>
                <w:p w14:paraId="2761CD1F"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Domain-Driven Design (DDD) </w:t>
                  </w:r>
                  <w:r>
                    <w:rPr>
                      <w:rFonts w:ascii="Arial" w:hAnsi="Arial"/>
                      <w:szCs w:val="22"/>
                    </w:rPr>
                    <w:t>ist ein Ansatz zur Softwareentwicklung, der sich auf die Modellierung komplexer Domänen konzentriert und die Softwarearchitektur um diese Domänen herum ausrichtet. Es zielt darauf ab, die Geschäftslogik und die Sprache der Domäne in den Vordergrund zu stellen und eine enge Zusammenarbeit zwischen Entwicklern und Fachexperten zu ermöglichen.</w:t>
                  </w:r>
                </w:p>
                <w:p w14:paraId="6E06DEB3" w14:textId="77777777" w:rsidR="00F047F9" w:rsidRDefault="00F047F9">
                  <w:pPr>
                    <w:pStyle w:val="Listenabsatz"/>
                    <w:widowControl w:val="0"/>
                    <w:tabs>
                      <w:tab w:val="left" w:pos="360"/>
                    </w:tabs>
                    <w:spacing w:before="40" w:after="40"/>
                    <w:rPr>
                      <w:rFonts w:ascii="Arial" w:hAnsi="Arial"/>
                      <w:szCs w:val="22"/>
                    </w:rPr>
                  </w:pPr>
                </w:p>
                <w:p w14:paraId="189A5AF6" w14:textId="77777777" w:rsidR="00F047F9" w:rsidRDefault="00000000">
                  <w:pPr>
                    <w:pStyle w:val="Listenabsatz"/>
                    <w:widowControl w:val="0"/>
                    <w:tabs>
                      <w:tab w:val="left" w:pos="360"/>
                    </w:tabs>
                    <w:spacing w:before="40" w:after="40"/>
                    <w:rPr>
                      <w:rFonts w:ascii="Arial" w:hAnsi="Arial"/>
                      <w:szCs w:val="22"/>
                    </w:rPr>
                  </w:pPr>
                  <w:r>
                    <w:rPr>
                      <w:rFonts w:ascii="Arial" w:hAnsi="Arial"/>
                      <w:szCs w:val="22"/>
                    </w:rPr>
                    <w:t xml:space="preserve">Im Zusammenhang mit Microservices wird DDD oft verwendet, um die einzelnen Microservices um die Kernkonzepte der Domäne herum zu strukturieren. Anstatt alle Funktionen in einem monolithischen System zu bündeln, werden verschiedene Microservices erstellt, die jeweils auf spezifische Geschäftsbereiche oder -fähigkeiten ausgerichtet sind. Dies </w:t>
                  </w:r>
                  <w:proofErr w:type="gramStart"/>
                  <w:r>
                    <w:rPr>
                      <w:rFonts w:ascii="Arial" w:hAnsi="Arial"/>
                      <w:szCs w:val="22"/>
                    </w:rPr>
                    <w:t>ermöglicht</w:t>
                  </w:r>
                  <w:proofErr w:type="gramEnd"/>
                  <w:r>
                    <w:rPr>
                      <w:rFonts w:ascii="Arial" w:hAnsi="Arial"/>
                      <w:szCs w:val="22"/>
                    </w:rPr>
                    <w:t xml:space="preserve"> eine bessere Skalierbarkeit, Wartbarkeit und Flexibilität.</w:t>
                  </w:r>
                </w:p>
                <w:p w14:paraId="74A0526D" w14:textId="77777777" w:rsidR="00F047F9" w:rsidRDefault="00F047F9">
                  <w:pPr>
                    <w:pStyle w:val="Listenabsatz"/>
                    <w:widowControl w:val="0"/>
                    <w:tabs>
                      <w:tab w:val="left" w:pos="360"/>
                    </w:tabs>
                    <w:spacing w:before="40" w:after="40"/>
                    <w:rPr>
                      <w:rFonts w:ascii="Arial" w:hAnsi="Arial"/>
                      <w:szCs w:val="22"/>
                    </w:rPr>
                  </w:pPr>
                </w:p>
                <w:p w14:paraId="45870F3E" w14:textId="77777777" w:rsidR="00F047F9" w:rsidRDefault="00000000">
                  <w:pPr>
                    <w:pStyle w:val="Listenabsatz"/>
                    <w:widowControl w:val="0"/>
                    <w:tabs>
                      <w:tab w:val="left" w:pos="360"/>
                    </w:tabs>
                    <w:spacing w:before="40" w:after="40"/>
                    <w:rPr>
                      <w:rFonts w:ascii="Arial" w:hAnsi="Arial"/>
                      <w:szCs w:val="22"/>
                    </w:rPr>
                  </w:pPr>
                  <w:r>
                    <w:rPr>
                      <w:rFonts w:ascii="Arial" w:hAnsi="Arial"/>
                      <w:szCs w:val="22"/>
                    </w:rPr>
                    <w:t>Die Funktionalitäten und Verantwortlichkeiten der einzelnen Microservices werden entsprechend den Geschäftsfähigkeiten (Business Capabilities) der Domäne aufgeteilt. Jeder Microservice konzentriert sich auf eine bestimmte Geschäftsfähigkeit und stellt die erforderlichen Funktionen und Dienste bereit. Hier sind einige Beispiele für Geschäftsfähigkeiten und die zugehörigen Microservices:</w:t>
                  </w:r>
                </w:p>
                <w:p w14:paraId="696089E0" w14:textId="77777777" w:rsidR="00F047F9" w:rsidRDefault="00F047F9">
                  <w:pPr>
                    <w:pStyle w:val="Listenabsatz"/>
                    <w:widowControl w:val="0"/>
                    <w:tabs>
                      <w:tab w:val="left" w:pos="360"/>
                    </w:tabs>
                    <w:spacing w:before="40" w:after="40"/>
                    <w:rPr>
                      <w:rFonts w:ascii="Arial" w:hAnsi="Arial"/>
                      <w:b/>
                      <w:szCs w:val="22"/>
                    </w:rPr>
                  </w:pPr>
                </w:p>
                <w:p w14:paraId="379633BD"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Benutzerverwaltungsservice: </w:t>
                  </w:r>
                  <w:r>
                    <w:rPr>
                      <w:rFonts w:ascii="Arial" w:hAnsi="Arial"/>
                      <w:szCs w:val="22"/>
                    </w:rPr>
                    <w:t>Dieser Microservice ist für die Verwaltung von Benutzerkonten, Authentifizierung und Autorisierung zuständig. Er bietet Funktionen wie Registrierung, Anmeldung, Passwortänderung und Verwaltung von Benutzerprofilen.</w:t>
                  </w:r>
                </w:p>
                <w:p w14:paraId="184B9994" w14:textId="77777777" w:rsidR="00F047F9" w:rsidRDefault="00F047F9">
                  <w:pPr>
                    <w:pStyle w:val="Listenabsatz"/>
                    <w:widowControl w:val="0"/>
                    <w:tabs>
                      <w:tab w:val="left" w:pos="360"/>
                    </w:tabs>
                    <w:spacing w:before="40" w:after="40"/>
                    <w:rPr>
                      <w:rFonts w:ascii="Arial" w:hAnsi="Arial"/>
                      <w:b/>
                      <w:szCs w:val="22"/>
                    </w:rPr>
                  </w:pPr>
                </w:p>
                <w:p w14:paraId="274F73EC"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Produktkatalogservice: </w:t>
                  </w:r>
                  <w:r>
                    <w:rPr>
                      <w:rFonts w:ascii="Arial" w:hAnsi="Arial"/>
                      <w:szCs w:val="22"/>
                    </w:rPr>
                    <w:t>Dieser Microservice verwaltet den Produktkatalog, einschließlich der Erstellung, Aktualisierung und Löschung von Produkten. Er stellt Funktionen wie Produktsuche, Abrufen von Produktinformationen und Hinzufügen von Produkten zum Warenkorb bereit.</w:t>
                  </w:r>
                </w:p>
                <w:p w14:paraId="2E1EDE35" w14:textId="77777777" w:rsidR="00F047F9" w:rsidRDefault="00F047F9">
                  <w:pPr>
                    <w:pStyle w:val="Listenabsatz"/>
                    <w:widowControl w:val="0"/>
                    <w:tabs>
                      <w:tab w:val="left" w:pos="360"/>
                    </w:tabs>
                    <w:spacing w:before="40" w:after="40"/>
                    <w:rPr>
                      <w:rFonts w:ascii="Arial" w:hAnsi="Arial"/>
                      <w:b/>
                      <w:szCs w:val="22"/>
                    </w:rPr>
                  </w:pPr>
                </w:p>
                <w:p w14:paraId="713F56F1"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Bestellverwaltungsservice: </w:t>
                  </w:r>
                  <w:r>
                    <w:rPr>
                      <w:rFonts w:ascii="Arial" w:hAnsi="Arial"/>
                      <w:szCs w:val="22"/>
                    </w:rPr>
                    <w:t>Dieser Microservice ist für die Verwaltung des Bestellprozesses verantwortlich. Er ermöglicht das Erstellen neuer Bestellungen, das Aktualisieren des Bestellstatus, das Abrufen von Bestelldetails und die Verarbeitung von Zahlungen.</w:t>
                  </w:r>
                </w:p>
                <w:p w14:paraId="25F74487" w14:textId="77777777" w:rsidR="00F047F9" w:rsidRDefault="00F047F9">
                  <w:pPr>
                    <w:pStyle w:val="Listenabsatz"/>
                    <w:widowControl w:val="0"/>
                    <w:tabs>
                      <w:tab w:val="left" w:pos="360"/>
                    </w:tabs>
                    <w:spacing w:before="40" w:after="40"/>
                    <w:rPr>
                      <w:rFonts w:ascii="Arial" w:hAnsi="Arial"/>
                      <w:b/>
                      <w:szCs w:val="22"/>
                    </w:rPr>
                  </w:pPr>
                </w:p>
                <w:p w14:paraId="1A0CB4F4"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Lagerverwaltungsservice: </w:t>
                  </w:r>
                  <w:r>
                    <w:rPr>
                      <w:rFonts w:ascii="Arial" w:hAnsi="Arial"/>
                      <w:szCs w:val="22"/>
                    </w:rPr>
                    <w:t>Dieser Microservice verwaltet den Lagerbestand und die Bestandsverfolgung. Er bietet Funktionen wie das Hinzufügen von Produkten zum Lagerbestand, Aktualisierung der Lagermengen und Überprüfung der Produktverfügbarkeit an.</w:t>
                  </w:r>
                </w:p>
                <w:p w14:paraId="7486BA2C" w14:textId="77777777" w:rsidR="00F047F9" w:rsidRDefault="00F047F9">
                  <w:pPr>
                    <w:pStyle w:val="Listenabsatz"/>
                    <w:widowControl w:val="0"/>
                    <w:tabs>
                      <w:tab w:val="left" w:pos="360"/>
                    </w:tabs>
                    <w:spacing w:before="40" w:after="40"/>
                    <w:rPr>
                      <w:rFonts w:ascii="Arial" w:hAnsi="Arial"/>
                      <w:b/>
                      <w:szCs w:val="22"/>
                    </w:rPr>
                  </w:pPr>
                </w:p>
                <w:p w14:paraId="6FA11966"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Versandservice: </w:t>
                  </w:r>
                  <w:r>
                    <w:rPr>
                      <w:rFonts w:ascii="Arial" w:hAnsi="Arial"/>
                      <w:szCs w:val="22"/>
                    </w:rPr>
                    <w:t>Dieser Microservice kümmert sich um die Verwaltung des Versandprozesses. Er umfasst Funktionen wie das Erstellen von Versandetiketten, das Verfolgen von Sendungen und das Verwalten von Rücksendungen.</w:t>
                  </w:r>
                </w:p>
                <w:p w14:paraId="12586228" w14:textId="77777777" w:rsidR="00F047F9" w:rsidRDefault="00F047F9">
                  <w:pPr>
                    <w:pStyle w:val="Listenabsatz"/>
                    <w:widowControl w:val="0"/>
                    <w:tabs>
                      <w:tab w:val="left" w:pos="360"/>
                    </w:tabs>
                    <w:spacing w:before="40" w:after="40"/>
                    <w:rPr>
                      <w:rFonts w:ascii="Arial" w:hAnsi="Arial"/>
                      <w:b/>
                      <w:szCs w:val="22"/>
                    </w:rPr>
                  </w:pPr>
                </w:p>
                <w:p w14:paraId="63BA54FF" w14:textId="77777777" w:rsidR="00F047F9" w:rsidRDefault="00F047F9">
                  <w:pPr>
                    <w:pStyle w:val="Listenabsatz"/>
                    <w:widowControl w:val="0"/>
                    <w:tabs>
                      <w:tab w:val="left" w:pos="360"/>
                    </w:tabs>
                    <w:spacing w:before="40" w:after="40"/>
                    <w:rPr>
                      <w:rFonts w:ascii="Arial" w:hAnsi="Arial"/>
                      <w:b/>
                      <w:szCs w:val="22"/>
                    </w:rPr>
                  </w:pPr>
                </w:p>
                <w:p w14:paraId="7E5BAAE0" w14:textId="77777777" w:rsidR="00F047F9" w:rsidRDefault="00F047F9">
                  <w:pPr>
                    <w:pStyle w:val="Listenabsatz"/>
                    <w:widowControl w:val="0"/>
                    <w:tabs>
                      <w:tab w:val="left" w:pos="360"/>
                    </w:tabs>
                    <w:spacing w:before="40" w:after="40"/>
                    <w:rPr>
                      <w:rFonts w:ascii="Arial" w:hAnsi="Arial"/>
                      <w:b/>
                      <w:szCs w:val="22"/>
                    </w:rPr>
                  </w:pPr>
                </w:p>
                <w:p w14:paraId="1DB75753" w14:textId="77777777" w:rsidR="00F047F9" w:rsidRDefault="00F047F9">
                  <w:pPr>
                    <w:pStyle w:val="Listenabsatz"/>
                    <w:widowControl w:val="0"/>
                    <w:tabs>
                      <w:tab w:val="left" w:pos="360"/>
                    </w:tabs>
                    <w:spacing w:before="40" w:after="40"/>
                    <w:rPr>
                      <w:rFonts w:ascii="Arial" w:hAnsi="Arial"/>
                      <w:b/>
                      <w:szCs w:val="22"/>
                    </w:rPr>
                  </w:pPr>
                </w:p>
                <w:p w14:paraId="1D9DE00C" w14:textId="77777777" w:rsidR="00F047F9" w:rsidRDefault="00000000">
                  <w:pPr>
                    <w:widowControl w:val="0"/>
                    <w:tabs>
                      <w:tab w:val="left" w:pos="360"/>
                    </w:tabs>
                    <w:spacing w:before="40" w:after="40"/>
                    <w:rPr>
                      <w:rFonts w:ascii="Arial" w:hAnsi="Arial"/>
                      <w:b/>
                      <w:szCs w:val="22"/>
                    </w:rPr>
                  </w:pPr>
                  <w:r>
                    <w:rPr>
                      <w:rFonts w:ascii="Arial" w:hAnsi="Arial"/>
                      <w:b/>
                      <w:szCs w:val="22"/>
                    </w:rPr>
                    <w:t>Aufgabe 2 (10 Punkte)</w:t>
                  </w:r>
                </w:p>
              </w:tc>
            </w:tr>
            <w:tr w:rsidR="00F047F9" w14:paraId="10D6772F" w14:textId="77777777">
              <w:tc>
                <w:tcPr>
                  <w:tcW w:w="9503" w:type="dxa"/>
                  <w:gridSpan w:val="4"/>
                  <w:shd w:val="solid" w:color="C4BC96" w:fill="auto"/>
                </w:tcPr>
                <w:p w14:paraId="0A379186" w14:textId="77777777" w:rsidR="00F047F9" w:rsidRDefault="00000000">
                  <w:pPr>
                    <w:widowControl w:val="0"/>
                    <w:tabs>
                      <w:tab w:val="left" w:pos="360"/>
                    </w:tabs>
                    <w:spacing w:before="40" w:after="40"/>
                    <w:rPr>
                      <w:rFonts w:ascii="Arial" w:hAnsi="Arial"/>
                      <w:b/>
                      <w:szCs w:val="22"/>
                    </w:rPr>
                  </w:pPr>
                  <w:r>
                    <w:rPr>
                      <w:rFonts w:ascii="Arial" w:hAnsi="Arial"/>
                      <w:b/>
                      <w:szCs w:val="22"/>
                    </w:rPr>
                    <w:lastRenderedPageBreak/>
                    <w:t>2 weitere Microservice Produktkataloge: Erstellen Sie ein Microservice, welches eine Liste von Produkten anbietet. Der Inhalt der Liste soll dabei aus einem „microservice local datastore“ kommen – (Decentralized Data Management). Ersetzen Sie die hard codierten Werte im MeiShop/ProductList-Controller durch den Aufruf des soeben erstellen Services. Ein weiterer Produktkatalog-Service soll Produkte aus einem Text File auf einem FTP-Server auslesen und zur Verfügung stellen. (10 Punkte):</w:t>
                  </w:r>
                </w:p>
              </w:tc>
            </w:tr>
            <w:tr w:rsidR="00F047F9" w14:paraId="7EE93ADA" w14:textId="77777777">
              <w:tc>
                <w:tcPr>
                  <w:tcW w:w="9503" w:type="dxa"/>
                  <w:gridSpan w:val="4"/>
                </w:tcPr>
                <w:p w14:paraId="0EA6EDB7" w14:textId="77777777" w:rsidR="00F047F9" w:rsidRDefault="00F047F9">
                  <w:pPr>
                    <w:widowControl w:val="0"/>
                    <w:tabs>
                      <w:tab w:val="left" w:pos="360"/>
                    </w:tabs>
                    <w:spacing w:before="40" w:after="40"/>
                    <w:rPr>
                      <w:rFonts w:ascii="Arial" w:hAnsi="Arial"/>
                      <w:b/>
                      <w:szCs w:val="22"/>
                    </w:rPr>
                  </w:pPr>
                </w:p>
                <w:p w14:paraId="34FA3C54" w14:textId="77777777" w:rsidR="00F047F9" w:rsidRDefault="00000000">
                  <w:pPr>
                    <w:widowControl w:val="0"/>
                    <w:tabs>
                      <w:tab w:val="left" w:pos="360"/>
                    </w:tabs>
                    <w:spacing w:before="40" w:after="40"/>
                    <w:rPr>
                      <w:rFonts w:ascii="Arial" w:hAnsi="Arial"/>
                      <w:b/>
                      <w:szCs w:val="22"/>
                    </w:rPr>
                  </w:pPr>
                  <w:r>
                    <w:rPr>
                      <w:rFonts w:ascii="Arial" w:hAnsi="Arial"/>
                      <w:b/>
                      <w:szCs w:val="22"/>
                    </w:rPr>
                    <w:t>Aufagbe 3 (10 Punkte)</w:t>
                  </w:r>
                </w:p>
              </w:tc>
            </w:tr>
            <w:tr w:rsidR="00F047F9" w14:paraId="5DE8D9A8" w14:textId="77777777">
              <w:tc>
                <w:tcPr>
                  <w:tcW w:w="9503" w:type="dxa"/>
                  <w:gridSpan w:val="4"/>
                  <w:shd w:val="solid" w:color="C4BC96" w:fill="auto"/>
                </w:tcPr>
                <w:p w14:paraId="5483C351" w14:textId="77777777" w:rsidR="00F047F9" w:rsidRDefault="00000000">
                  <w:pPr>
                    <w:widowControl w:val="0"/>
                    <w:tabs>
                      <w:tab w:val="left" w:pos="360"/>
                    </w:tabs>
                    <w:spacing w:before="40" w:after="40"/>
                    <w:rPr>
                      <w:rFonts w:ascii="Arial" w:hAnsi="Arial"/>
                      <w:b/>
                      <w:szCs w:val="22"/>
                    </w:rPr>
                  </w:pPr>
                  <w:r>
                    <w:rPr>
                      <w:rFonts w:ascii="Arial" w:hAnsi="Arial"/>
                      <w:b/>
                      <w:szCs w:val="22"/>
                    </w:rPr>
                    <w:t>Skalierung, Ausfallssicherheit und Logging (Design for failure) für CreditPaymentService. Detailsbeschreibung: Publizieren Sie das Service „IEGEasyCreditCardService“ mehrfach in die Cloud und rufen Sie die Services im „Round Robin“ Stil auf. Falls es beim Aufruf eines Service zu einem Fehler kommt, soll es eine Retry-Logik geben, außerdem soll der aufgetretene Fehler mit Hilfe eines zentralen Logging-Service  protokolliert werden. Nach n erfolglosen Versuchen, soll das nächste Service aufgerufen werden. Recherchieren Sie zusätzlich nach einem geeigneten Framework und Skalierungsmöglichkeiten in der Azure Cloud setzen Sie dieses gegebenenfalls ein(10 Punkte)</w:t>
                  </w:r>
                </w:p>
              </w:tc>
            </w:tr>
            <w:tr w:rsidR="00F047F9" w14:paraId="23110F88" w14:textId="77777777">
              <w:tc>
                <w:tcPr>
                  <w:tcW w:w="9503" w:type="dxa"/>
                  <w:gridSpan w:val="4"/>
                </w:tcPr>
                <w:p w14:paraId="48F2FD10" w14:textId="77777777" w:rsidR="00F047F9" w:rsidRDefault="00F047F9">
                  <w:pPr>
                    <w:widowControl w:val="0"/>
                    <w:tabs>
                      <w:tab w:val="left" w:pos="360"/>
                    </w:tabs>
                    <w:spacing w:before="40" w:after="40"/>
                    <w:rPr>
                      <w:rFonts w:ascii="Arial" w:hAnsi="Arial"/>
                      <w:b/>
                      <w:szCs w:val="22"/>
                    </w:rPr>
                  </w:pPr>
                </w:p>
                <w:p w14:paraId="2CE33265" w14:textId="77777777" w:rsidR="00F047F9" w:rsidRDefault="00000000">
                  <w:pPr>
                    <w:widowControl w:val="0"/>
                    <w:tabs>
                      <w:tab w:val="left" w:pos="360"/>
                    </w:tabs>
                    <w:spacing w:before="40" w:after="40"/>
                    <w:rPr>
                      <w:rFonts w:ascii="Arial" w:hAnsi="Arial"/>
                      <w:b/>
                      <w:szCs w:val="22"/>
                    </w:rPr>
                  </w:pPr>
                  <w:r>
                    <w:rPr>
                      <w:rFonts w:ascii="Arial" w:hAnsi="Arial"/>
                      <w:b/>
                      <w:szCs w:val="22"/>
                    </w:rPr>
                    <w:t>Aufgabe 4 (10 Punkte)</w:t>
                  </w:r>
                </w:p>
              </w:tc>
            </w:tr>
            <w:tr w:rsidR="00F047F9" w14:paraId="525644A2" w14:textId="77777777">
              <w:tc>
                <w:tcPr>
                  <w:tcW w:w="9503" w:type="dxa"/>
                  <w:gridSpan w:val="4"/>
                  <w:shd w:val="solid" w:color="C4BC96" w:fill="auto"/>
                </w:tcPr>
                <w:p w14:paraId="608D88C8" w14:textId="77777777" w:rsidR="00F047F9" w:rsidRDefault="00000000">
                  <w:pPr>
                    <w:widowControl w:val="0"/>
                    <w:tabs>
                      <w:tab w:val="left" w:pos="360"/>
                    </w:tabs>
                    <w:spacing w:before="40" w:after="40"/>
                    <w:rPr>
                      <w:rFonts w:ascii="Arial" w:hAnsi="Arial"/>
                      <w:b/>
                      <w:szCs w:val="22"/>
                    </w:rPr>
                  </w:pPr>
                  <w:r>
                    <w:rPr>
                      <w:rFonts w:ascii="Arial" w:hAnsi="Arial"/>
                      <w:b/>
                      <w:szCs w:val="22"/>
                    </w:rPr>
                    <w:t>(theoretische) Überlegungen zum Einsatz von Asynchronen Kommunikationsstilen in der Handelsplattform (10 Punkte)</w:t>
                  </w:r>
                  <w:r>
                    <w:rPr>
                      <w:rFonts w:ascii="Arial" w:hAnsi="Arial"/>
                      <w:b/>
                      <w:szCs w:val="22"/>
                    </w:rPr>
                    <w:br/>
                  </w:r>
                  <w:hyperlink r:id="rId13">
                    <w:r>
                      <w:rPr>
                        <w:rFonts w:ascii="Arial" w:hAnsi="Arial"/>
                        <w:b/>
                        <w:szCs w:val="22"/>
                      </w:rPr>
                      <w:t>https://microservices.io/patterns/communication-style/messaging.html</w:t>
                    </w:r>
                  </w:hyperlink>
                </w:p>
                <w:p w14:paraId="30C53939" w14:textId="77777777" w:rsidR="00F047F9" w:rsidRDefault="00F047F9">
                  <w:pPr>
                    <w:widowControl w:val="0"/>
                    <w:tabs>
                      <w:tab w:val="left" w:pos="360"/>
                    </w:tabs>
                    <w:spacing w:before="40" w:after="40"/>
                  </w:pPr>
                </w:p>
                <w:p w14:paraId="19310E03" w14:textId="77777777" w:rsidR="00F047F9" w:rsidRDefault="00F047F9">
                  <w:pPr>
                    <w:widowControl w:val="0"/>
                    <w:tabs>
                      <w:tab w:val="left" w:pos="360"/>
                    </w:tabs>
                    <w:spacing w:before="40" w:after="40"/>
                    <w:rPr>
                      <w:rFonts w:ascii="Arial" w:hAnsi="Arial"/>
                      <w:b/>
                      <w:szCs w:val="22"/>
                    </w:rPr>
                  </w:pPr>
                </w:p>
                <w:p w14:paraId="09F33573"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br/>
                  </w:r>
                </w:p>
              </w:tc>
            </w:tr>
            <w:tr w:rsidR="00F047F9" w14:paraId="3B6064E6" w14:textId="77777777">
              <w:tc>
                <w:tcPr>
                  <w:tcW w:w="9503" w:type="dxa"/>
                  <w:gridSpan w:val="4"/>
                </w:tcPr>
                <w:p w14:paraId="5293DC1C"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Queues:</w:t>
                  </w:r>
                </w:p>
                <w:p w14:paraId="0D6FEF2C" w14:textId="77777777" w:rsidR="00F047F9" w:rsidRDefault="00000000">
                  <w:pPr>
                    <w:pStyle w:val="Listenabsatz"/>
                    <w:widowControl w:val="0"/>
                    <w:numPr>
                      <w:ilvl w:val="0"/>
                      <w:numId w:val="3"/>
                    </w:numPr>
                    <w:tabs>
                      <w:tab w:val="left" w:pos="360"/>
                    </w:tabs>
                    <w:spacing w:before="40" w:after="40"/>
                  </w:pPr>
                  <w:r>
                    <w:t xml:space="preserve">Registrierung von Clients </w:t>
                  </w:r>
                </w:p>
                <w:p w14:paraId="1A372C06" w14:textId="77777777" w:rsidR="00F047F9" w:rsidRDefault="00000000">
                  <w:pPr>
                    <w:pStyle w:val="Listenabsatz"/>
                    <w:widowControl w:val="0"/>
                    <w:numPr>
                      <w:ilvl w:val="0"/>
                      <w:numId w:val="3"/>
                    </w:numPr>
                    <w:tabs>
                      <w:tab w:val="left" w:pos="360"/>
                    </w:tabs>
                    <w:spacing w:before="40" w:after="40"/>
                  </w:pPr>
                  <w:r>
                    <w:t>Warenkorbeinträge</w:t>
                  </w:r>
                </w:p>
                <w:p w14:paraId="51A0AF21" w14:textId="77777777" w:rsidR="00F047F9" w:rsidRDefault="00000000">
                  <w:pPr>
                    <w:pStyle w:val="Listenabsatz"/>
                    <w:widowControl w:val="0"/>
                    <w:numPr>
                      <w:ilvl w:val="0"/>
                      <w:numId w:val="3"/>
                    </w:numPr>
                    <w:tabs>
                      <w:tab w:val="left" w:pos="360"/>
                    </w:tabs>
                    <w:spacing w:before="40" w:after="40"/>
                  </w:pPr>
                  <w:r>
                    <w:t>Abmeldung von Clients</w:t>
                  </w:r>
                </w:p>
                <w:p w14:paraId="1C6B73BC" w14:textId="77777777" w:rsidR="00F047F9" w:rsidRDefault="00000000">
                  <w:pPr>
                    <w:pStyle w:val="Listenabsatz"/>
                    <w:widowControl w:val="0"/>
                    <w:numPr>
                      <w:ilvl w:val="0"/>
                      <w:numId w:val="3"/>
                    </w:numPr>
                    <w:tabs>
                      <w:tab w:val="left" w:pos="360"/>
                    </w:tabs>
                    <w:spacing w:before="40" w:after="40"/>
                  </w:pPr>
                  <w:r>
                    <w:t>Health Check mit Reply</w:t>
                  </w:r>
                </w:p>
                <w:p w14:paraId="6143B89B" w14:textId="77777777" w:rsidR="00F047F9" w:rsidRDefault="00000000">
                  <w:pPr>
                    <w:pStyle w:val="Listenabsatz"/>
                    <w:widowControl w:val="0"/>
                    <w:numPr>
                      <w:ilvl w:val="0"/>
                      <w:numId w:val="3"/>
                    </w:numPr>
                    <w:tabs>
                      <w:tab w:val="left" w:pos="360"/>
                    </w:tabs>
                    <w:spacing w:before="40" w:after="40"/>
                  </w:pPr>
                  <w:r>
                    <w:t>Payment-Abwickeln</w:t>
                  </w:r>
                </w:p>
                <w:p w14:paraId="7E0DECD2" w14:textId="77777777" w:rsidR="00F047F9" w:rsidRDefault="00F047F9">
                  <w:pPr>
                    <w:pStyle w:val="Listenabsatz"/>
                    <w:widowControl w:val="0"/>
                    <w:tabs>
                      <w:tab w:val="left" w:pos="360"/>
                    </w:tabs>
                    <w:spacing w:before="40" w:after="40"/>
                    <w:rPr>
                      <w:rFonts w:ascii="Arial" w:hAnsi="Arial"/>
                      <w:b/>
                      <w:szCs w:val="22"/>
                    </w:rPr>
                  </w:pPr>
                </w:p>
                <w:p w14:paraId="77431E4F"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Topic: </w:t>
                  </w:r>
                </w:p>
                <w:p w14:paraId="64EEBDCC" w14:textId="77777777" w:rsidR="00F047F9" w:rsidRDefault="00000000">
                  <w:pPr>
                    <w:pStyle w:val="Listenabsatz"/>
                    <w:widowControl w:val="0"/>
                    <w:numPr>
                      <w:ilvl w:val="0"/>
                      <w:numId w:val="4"/>
                    </w:numPr>
                    <w:tabs>
                      <w:tab w:val="left" w:pos="360"/>
                    </w:tabs>
                    <w:spacing w:before="40" w:after="40"/>
                  </w:pPr>
                  <w:r>
                    <w:t>Power up – Server</w:t>
                  </w:r>
                </w:p>
                <w:p w14:paraId="35F43A1D" w14:textId="77777777" w:rsidR="00F047F9" w:rsidRDefault="00000000">
                  <w:pPr>
                    <w:pStyle w:val="Listenabsatz"/>
                    <w:widowControl w:val="0"/>
                    <w:numPr>
                      <w:ilvl w:val="0"/>
                      <w:numId w:val="4"/>
                    </w:numPr>
                    <w:tabs>
                      <w:tab w:val="left" w:pos="360"/>
                    </w:tabs>
                    <w:spacing w:before="40" w:after="40"/>
                  </w:pPr>
                  <w:r>
                    <w:t>Erzeuger über eine Auftragserstellung informieren</w:t>
                  </w:r>
                </w:p>
                <w:p w14:paraId="75663FCD" w14:textId="77777777" w:rsidR="00F047F9" w:rsidRDefault="00000000">
                  <w:pPr>
                    <w:pStyle w:val="Listenabsatz"/>
                    <w:widowControl w:val="0"/>
                    <w:numPr>
                      <w:ilvl w:val="0"/>
                      <w:numId w:val="4"/>
                    </w:numPr>
                    <w:tabs>
                      <w:tab w:val="left" w:pos="360"/>
                    </w:tabs>
                    <w:spacing w:before="40" w:after="40"/>
                  </w:pPr>
                  <w:r>
                    <w:t>Generelle Info an andere Gewerke</w:t>
                  </w:r>
                </w:p>
                <w:p w14:paraId="6EAA906F" w14:textId="77777777" w:rsidR="00F047F9" w:rsidRDefault="00F047F9">
                  <w:pPr>
                    <w:pStyle w:val="Listenabsatz"/>
                    <w:widowControl w:val="0"/>
                    <w:tabs>
                      <w:tab w:val="left" w:pos="360"/>
                    </w:tabs>
                    <w:spacing w:before="40" w:after="40"/>
                    <w:rPr>
                      <w:rFonts w:ascii="Arial" w:hAnsi="Arial"/>
                      <w:b/>
                      <w:szCs w:val="22"/>
                    </w:rPr>
                  </w:pPr>
                </w:p>
                <w:p w14:paraId="2073E0FF"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Entkopplung: </w:t>
                  </w:r>
                  <w:r>
                    <w:rPr>
                      <w:rFonts w:ascii="Arial" w:hAnsi="Arial"/>
                      <w:szCs w:val="22"/>
                    </w:rPr>
                    <w:t xml:space="preserve">Durch die Verwendung einer Message Queue kann die Kommunikation zwischen den verschiedenen Komponenten des Onlineshops entkoppelt werden. Anstatt dass die Komponenten direkt miteinander interagieren, senden sie Nachrichten an die Queue, und andere Komponenten können diese Nachrichten abrufen und verarbeiten. Dadurch wird die Abhängigkeit zwischen den Komponenten verringert, was die Skalierbarkeit und Wartbarkeit des Systems verbessern </w:t>
                  </w:r>
                  <w:proofErr w:type="gramStart"/>
                  <w:r>
                    <w:rPr>
                      <w:rFonts w:ascii="Arial" w:hAnsi="Arial"/>
                      <w:szCs w:val="22"/>
                    </w:rPr>
                    <w:t>kann</w:t>
                  </w:r>
                  <w:proofErr w:type="gramEnd"/>
                  <w:r>
                    <w:rPr>
                      <w:rFonts w:ascii="Arial" w:hAnsi="Arial"/>
                      <w:szCs w:val="22"/>
                    </w:rPr>
                    <w:t>.</w:t>
                  </w:r>
                </w:p>
                <w:p w14:paraId="188B550E" w14:textId="77777777" w:rsidR="00F047F9" w:rsidRDefault="00F047F9">
                  <w:pPr>
                    <w:pStyle w:val="Listenabsatz"/>
                    <w:widowControl w:val="0"/>
                    <w:tabs>
                      <w:tab w:val="left" w:pos="360"/>
                    </w:tabs>
                    <w:spacing w:before="40" w:after="40"/>
                  </w:pPr>
                </w:p>
                <w:p w14:paraId="344AB954"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Skalierbarkeit: </w:t>
                  </w:r>
                  <w:r>
                    <w:rPr>
                      <w:rFonts w:ascii="Arial" w:hAnsi="Arial"/>
                      <w:szCs w:val="22"/>
                    </w:rPr>
                    <w:t>Ein Onlineshop kann starken Lastspitzen ausgesetzt sein, insbesondere während besonderen Aktionen oder zu Stoßzeiten wie dem Black Friday. Durch die Verwendung einer Message Queue können eingehende Anfragen zwischengespeichert und in einem kontrollierten Tempo verarbeitet werden. Dadurch können Ressourcen effizienter genutzt und Engpässe vermieden werden. Bei Bedarf können zusätzliche Verarbeiter hinzugefügt werden, um die Skalierbarkeit weiter zu verbessern.</w:t>
                  </w:r>
                </w:p>
                <w:p w14:paraId="31B48AAE" w14:textId="77777777" w:rsidR="00F047F9" w:rsidRDefault="00F047F9">
                  <w:pPr>
                    <w:pStyle w:val="Listenabsatz"/>
                    <w:widowControl w:val="0"/>
                    <w:tabs>
                      <w:tab w:val="left" w:pos="360"/>
                    </w:tabs>
                    <w:spacing w:before="40" w:after="40"/>
                    <w:rPr>
                      <w:rFonts w:ascii="Arial" w:hAnsi="Arial"/>
                      <w:b/>
                      <w:szCs w:val="22"/>
                    </w:rPr>
                  </w:pPr>
                </w:p>
                <w:p w14:paraId="763913C4"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Robustheit: </w:t>
                  </w:r>
                  <w:r>
                    <w:rPr>
                      <w:rFonts w:ascii="Arial" w:hAnsi="Arial"/>
                      <w:szCs w:val="22"/>
                    </w:rPr>
                    <w:t xml:space="preserve">Durch die asynchrone Kommunikation über eine Message Queue kann das System widerstandsfähiger gegen Fehler und Ausfälle sein. Wenn eine Komponente vorübergehend nicht erreichbar ist oder ausfällt, können Nachrichten in </w:t>
                  </w:r>
                  <w:r>
                    <w:rPr>
                      <w:rFonts w:ascii="Arial" w:hAnsi="Arial"/>
                      <w:szCs w:val="22"/>
                    </w:rPr>
                    <w:lastRenderedPageBreak/>
                    <w:t>der Queue zwischengespeichert werden, bis die Komponente wieder verfügbar ist. Dadurch gehen keine Informationen verloren, und das System kann weiterhin arbeiten, ohne dass der Benutzer dies unmittelbar bemerkt.</w:t>
                  </w:r>
                </w:p>
                <w:p w14:paraId="06B84F40" w14:textId="77777777" w:rsidR="00F047F9" w:rsidRDefault="00F047F9">
                  <w:pPr>
                    <w:pStyle w:val="Listenabsatz"/>
                    <w:widowControl w:val="0"/>
                    <w:tabs>
                      <w:tab w:val="left" w:pos="360"/>
                    </w:tabs>
                    <w:spacing w:before="40" w:after="40"/>
                    <w:rPr>
                      <w:rFonts w:ascii="Arial" w:hAnsi="Arial"/>
                      <w:b/>
                      <w:szCs w:val="22"/>
                    </w:rPr>
                  </w:pPr>
                </w:p>
                <w:p w14:paraId="67C50644"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Entlastung der Benutzerschnittstelle: </w:t>
                  </w:r>
                  <w:r>
                    <w:rPr>
                      <w:rFonts w:ascii="Arial" w:hAnsi="Arial"/>
                      <w:szCs w:val="22"/>
                    </w:rPr>
                    <w:t>Durch die Verwendung einer Message Queue können zeitintensive oder ressourcenintensive Aufgaben im Hintergrund ausgeführt werden, ohne die Benutzerschnittstelle zu blockieren. Beispielsweise können Bestellverarbeitungen, Bestandsaktualisierungen oder E-Mail-Benachrichtigungen in der Queue abgelegt und von anderen Komponenten verarbeitet werden. Der Benutzer erhält eine schnelle und reaktionsschnelle Benutzererfahrung, während die langwierigen Aufgaben im Hintergrund erledigt werden.</w:t>
                  </w:r>
                </w:p>
                <w:p w14:paraId="0C8E4B81" w14:textId="77777777" w:rsidR="00F047F9" w:rsidRDefault="00F047F9">
                  <w:pPr>
                    <w:pStyle w:val="Listenabsatz"/>
                    <w:widowControl w:val="0"/>
                    <w:tabs>
                      <w:tab w:val="left" w:pos="360"/>
                    </w:tabs>
                    <w:spacing w:before="40" w:after="40"/>
                    <w:rPr>
                      <w:rFonts w:ascii="Arial" w:hAnsi="Arial"/>
                      <w:b/>
                      <w:szCs w:val="22"/>
                    </w:rPr>
                  </w:pPr>
                </w:p>
                <w:p w14:paraId="49F33D73" w14:textId="77777777" w:rsidR="00F047F9" w:rsidRDefault="00000000">
                  <w:pPr>
                    <w:pStyle w:val="Listenabsatz"/>
                    <w:widowControl w:val="0"/>
                    <w:tabs>
                      <w:tab w:val="left" w:pos="360"/>
                    </w:tabs>
                    <w:spacing w:before="40" w:after="40"/>
                    <w:rPr>
                      <w:rFonts w:ascii="Arial" w:hAnsi="Arial"/>
                      <w:b/>
                      <w:szCs w:val="22"/>
                    </w:rPr>
                  </w:pPr>
                  <w:r>
                    <w:rPr>
                      <w:rFonts w:ascii="Arial" w:hAnsi="Arial"/>
                      <w:b/>
                      <w:szCs w:val="22"/>
                    </w:rPr>
                    <w:t xml:space="preserve">Erweiterbarkeit: </w:t>
                  </w:r>
                  <w:r>
                    <w:rPr>
                      <w:rFonts w:ascii="Arial" w:hAnsi="Arial"/>
                      <w:szCs w:val="22"/>
                    </w:rPr>
                    <w:t>Wenn weitere Funktionen oder Integrationen in den Onlineshop hinzugefügt werden sollen, können neue Komponenten entwickelt werden, die Nachrichten in die Queue senden und von anderen Komponenten verarbeitet werden. Dadurch kann das System flexibel erweitert werden, ohne dass bereits bestehende Komponenten stark angepasst werden müssen.</w:t>
                  </w:r>
                </w:p>
                <w:p w14:paraId="1389375A" w14:textId="77777777" w:rsidR="00F047F9" w:rsidRDefault="00F047F9">
                  <w:pPr>
                    <w:pStyle w:val="Listenabsatz"/>
                    <w:widowControl w:val="0"/>
                    <w:tabs>
                      <w:tab w:val="left" w:pos="360"/>
                    </w:tabs>
                    <w:spacing w:before="40" w:after="40"/>
                    <w:rPr>
                      <w:rFonts w:ascii="Arial" w:hAnsi="Arial"/>
                      <w:b/>
                      <w:szCs w:val="22"/>
                    </w:rPr>
                  </w:pPr>
                </w:p>
                <w:p w14:paraId="121D319E" w14:textId="77777777" w:rsidR="00F047F9" w:rsidRDefault="00F047F9">
                  <w:pPr>
                    <w:pStyle w:val="Listenabsatz"/>
                    <w:widowControl w:val="0"/>
                    <w:tabs>
                      <w:tab w:val="left" w:pos="360"/>
                    </w:tabs>
                    <w:spacing w:before="40" w:after="40"/>
                    <w:rPr>
                      <w:rFonts w:ascii="Arial" w:hAnsi="Arial"/>
                      <w:b/>
                      <w:szCs w:val="22"/>
                    </w:rPr>
                  </w:pPr>
                </w:p>
                <w:p w14:paraId="05053D8A" w14:textId="77777777" w:rsidR="00F047F9" w:rsidRDefault="00F047F9">
                  <w:pPr>
                    <w:pStyle w:val="Listenabsatz"/>
                    <w:widowControl w:val="0"/>
                    <w:tabs>
                      <w:tab w:val="left" w:pos="360"/>
                    </w:tabs>
                    <w:spacing w:before="40" w:after="40"/>
                    <w:rPr>
                      <w:rFonts w:ascii="Arial" w:hAnsi="Arial"/>
                      <w:b/>
                      <w:szCs w:val="22"/>
                    </w:rPr>
                  </w:pPr>
                </w:p>
                <w:p w14:paraId="35168105" w14:textId="77777777" w:rsidR="00F047F9" w:rsidRDefault="00F047F9">
                  <w:pPr>
                    <w:pStyle w:val="Listenabsatz"/>
                    <w:widowControl w:val="0"/>
                    <w:tabs>
                      <w:tab w:val="left" w:pos="360"/>
                    </w:tabs>
                    <w:spacing w:before="40" w:after="40"/>
                    <w:rPr>
                      <w:rFonts w:ascii="Arial" w:hAnsi="Arial"/>
                      <w:b/>
                      <w:szCs w:val="22"/>
                    </w:rPr>
                  </w:pPr>
                </w:p>
              </w:tc>
            </w:tr>
            <w:tr w:rsidR="00F047F9" w14:paraId="6453B6B1" w14:textId="77777777">
              <w:tc>
                <w:tcPr>
                  <w:tcW w:w="9503" w:type="dxa"/>
                  <w:gridSpan w:val="4"/>
                </w:tcPr>
                <w:p w14:paraId="7C0B9B5A" w14:textId="77777777" w:rsidR="00F047F9" w:rsidRDefault="00000000">
                  <w:pPr>
                    <w:widowControl w:val="0"/>
                    <w:tabs>
                      <w:tab w:val="left" w:pos="360"/>
                    </w:tabs>
                    <w:spacing w:before="40" w:after="40"/>
                    <w:rPr>
                      <w:rFonts w:ascii="Arial" w:hAnsi="Arial"/>
                      <w:b/>
                      <w:szCs w:val="22"/>
                    </w:rPr>
                  </w:pPr>
                  <w:r>
                    <w:rPr>
                      <w:rFonts w:ascii="Arial" w:hAnsi="Arial"/>
                      <w:b/>
                      <w:szCs w:val="22"/>
                    </w:rPr>
                    <w:lastRenderedPageBreak/>
                    <w:t>Aufgabe 5 (10 Punkte)</w:t>
                  </w:r>
                </w:p>
              </w:tc>
            </w:tr>
            <w:tr w:rsidR="00F047F9" w14:paraId="74513DDB" w14:textId="77777777">
              <w:trPr>
                <w:trHeight w:val="85"/>
              </w:trPr>
              <w:tc>
                <w:tcPr>
                  <w:tcW w:w="9503" w:type="dxa"/>
                  <w:gridSpan w:val="4"/>
                  <w:shd w:val="solid" w:color="C4BC96" w:fill="auto"/>
                </w:tcPr>
                <w:p w14:paraId="7A948CD3" w14:textId="77777777" w:rsidR="00F047F9" w:rsidRDefault="00000000">
                  <w:pPr>
                    <w:widowControl w:val="0"/>
                    <w:tabs>
                      <w:tab w:val="left" w:pos="360"/>
                    </w:tabs>
                    <w:spacing w:before="40" w:after="40"/>
                    <w:rPr>
                      <w:rFonts w:ascii="Arial" w:hAnsi="Arial"/>
                      <w:b/>
                      <w:szCs w:val="22"/>
                    </w:rPr>
                  </w:pPr>
                  <w:r>
                    <w:rPr>
                      <w:rFonts w:ascii="Arial" w:hAnsi="Arial"/>
                      <w:b/>
                      <w:szCs w:val="22"/>
                    </w:rPr>
                    <w:t xml:space="preserve">Schreiben Sie ein zusätzliches „Paymentservice“. Dieses Payment-Service soll sowohl JSON, XML-Nachrichten als auch Nachrichten im Format CSV verarbeiten und erzeugen können. Orientieren Sie sich an dem Pattern - </w:t>
                  </w:r>
                  <w:hyperlink r:id="rId14">
                    <w:r>
                      <w:rPr>
                        <w:rFonts w:ascii="Arial" w:hAnsi="Arial"/>
                        <w:b/>
                        <w:szCs w:val="22"/>
                      </w:rPr>
                      <w:t>HTTP Content Negotiation in REST APIs (restfulapi.net)</w:t>
                    </w:r>
                  </w:hyperlink>
                </w:p>
                <w:p w14:paraId="2FEB6367" w14:textId="77777777" w:rsidR="00F047F9" w:rsidRDefault="00000000">
                  <w:pPr>
                    <w:widowControl w:val="0"/>
                    <w:tabs>
                      <w:tab w:val="left" w:pos="360"/>
                    </w:tabs>
                    <w:spacing w:before="40" w:after="40"/>
                    <w:rPr>
                      <w:rFonts w:ascii="Arial" w:hAnsi="Arial"/>
                      <w:b/>
                      <w:szCs w:val="22"/>
                    </w:rPr>
                  </w:pPr>
                  <w:r>
                    <w:rPr>
                      <w:rFonts w:ascii="Arial" w:hAnsi="Arial"/>
                      <w:b/>
                      <w:szCs w:val="22"/>
                    </w:rPr>
                    <w:br/>
                    <w:t>(10 Punkte)</w:t>
                  </w:r>
                </w:p>
              </w:tc>
            </w:tr>
            <w:tr w:rsidR="00F047F9" w14:paraId="18817E58" w14:textId="77777777">
              <w:trPr>
                <w:trHeight w:val="85"/>
              </w:trPr>
              <w:tc>
                <w:tcPr>
                  <w:tcW w:w="9503" w:type="dxa"/>
                  <w:gridSpan w:val="4"/>
                  <w:shd w:val="solid" w:color="C4BC96" w:fill="auto"/>
                </w:tcPr>
                <w:p w14:paraId="6BBEF9C9" w14:textId="77777777" w:rsidR="00F047F9" w:rsidRDefault="00F047F9">
                  <w:pPr>
                    <w:pStyle w:val="Listenabsatz"/>
                    <w:widowControl w:val="0"/>
                    <w:tabs>
                      <w:tab w:val="left" w:pos="360"/>
                    </w:tabs>
                    <w:spacing w:before="40" w:after="40"/>
                    <w:rPr>
                      <w:rFonts w:ascii="Arial" w:hAnsi="Arial"/>
                      <w:b/>
                      <w:szCs w:val="22"/>
                    </w:rPr>
                  </w:pPr>
                </w:p>
              </w:tc>
            </w:tr>
            <w:tr w:rsidR="00F047F9" w14:paraId="29391A6D" w14:textId="77777777">
              <w:trPr>
                <w:trHeight w:val="85"/>
              </w:trPr>
              <w:tc>
                <w:tcPr>
                  <w:tcW w:w="9503" w:type="dxa"/>
                  <w:gridSpan w:val="4"/>
                  <w:shd w:val="solid" w:color="C4BC96" w:fill="auto"/>
                </w:tcPr>
                <w:p w14:paraId="3AD8C638" w14:textId="77777777" w:rsidR="00F047F9" w:rsidRDefault="00F047F9">
                  <w:pPr>
                    <w:widowControl w:val="0"/>
                    <w:tabs>
                      <w:tab w:val="left" w:pos="360"/>
                    </w:tabs>
                    <w:spacing w:before="40" w:after="40"/>
                    <w:rPr>
                      <w:rFonts w:ascii="Arial" w:hAnsi="Arial"/>
                      <w:b/>
                      <w:szCs w:val="22"/>
                    </w:rPr>
                  </w:pPr>
                </w:p>
              </w:tc>
            </w:tr>
          </w:tbl>
          <w:p w14:paraId="0EB79766" w14:textId="77777777" w:rsidR="00F047F9" w:rsidRDefault="00F047F9">
            <w:pPr>
              <w:widowControl w:val="0"/>
              <w:tabs>
                <w:tab w:val="left" w:pos="360"/>
              </w:tabs>
              <w:spacing w:before="40" w:after="40"/>
              <w:rPr>
                <w:rFonts w:ascii="Calibri" w:hAnsi="Calibri"/>
                <w:color w:val="000000"/>
                <w:lang w:val="de-AT"/>
              </w:rPr>
            </w:pPr>
          </w:p>
          <w:p w14:paraId="3437E8B1" w14:textId="77777777" w:rsidR="00F047F9" w:rsidRDefault="00000000">
            <w:pPr>
              <w:widowControl w:val="0"/>
              <w:tabs>
                <w:tab w:val="left" w:pos="360"/>
              </w:tabs>
              <w:spacing w:before="40" w:after="40"/>
              <w:rPr>
                <w:rFonts w:ascii="Arial" w:hAnsi="Arial"/>
                <w:b/>
                <w:szCs w:val="22"/>
              </w:rPr>
            </w:pPr>
            <w:r>
              <w:rPr>
                <w:rFonts w:ascii="Arial" w:hAnsi="Arial"/>
                <w:b/>
                <w:szCs w:val="22"/>
              </w:rPr>
              <w:t>Aufgabe 6 (10 Punkte)</w:t>
            </w:r>
          </w:p>
          <w:tbl>
            <w:tblPr>
              <w:tblW w:w="9504" w:type="dxa"/>
              <w:tblLayout w:type="fixed"/>
              <w:tblLook w:val="01E0" w:firstRow="1" w:lastRow="1" w:firstColumn="1" w:lastColumn="1" w:noHBand="0" w:noVBand="0"/>
            </w:tblPr>
            <w:tblGrid>
              <w:gridCol w:w="9504"/>
            </w:tblGrid>
            <w:tr w:rsidR="00F047F9" w14:paraId="1C83A43B" w14:textId="77777777">
              <w:trPr>
                <w:trHeight w:val="85"/>
              </w:trPr>
              <w:tc>
                <w:tcPr>
                  <w:tcW w:w="9504" w:type="dxa"/>
                  <w:shd w:val="solid" w:color="C4BC96" w:fill="auto"/>
                </w:tcPr>
                <w:p w14:paraId="5FE69076" w14:textId="77777777" w:rsidR="00F047F9" w:rsidRDefault="00000000">
                  <w:pPr>
                    <w:widowControl w:val="0"/>
                    <w:tabs>
                      <w:tab w:val="left" w:pos="360"/>
                    </w:tabs>
                    <w:spacing w:before="40" w:after="40"/>
                    <w:rPr>
                      <w:rFonts w:ascii="Arial" w:hAnsi="Arial"/>
                      <w:b/>
                      <w:szCs w:val="22"/>
                    </w:rPr>
                  </w:pPr>
                  <w:r>
                    <w:rPr>
                      <w:rFonts w:ascii="Arial" w:hAnsi="Arial"/>
                      <w:b/>
                      <w:szCs w:val="22"/>
                    </w:rPr>
                    <w:t>(theoretische) Überlegungen zu einem PaymentService-Broker. Dieses Service soll zwischen Shops und Payment-Services „vermitteln“.</w:t>
                  </w:r>
                  <w:r>
                    <w:rPr>
                      <w:rFonts w:ascii="Arial" w:hAnsi="Arial"/>
                      <w:b/>
                      <w:szCs w:val="22"/>
                    </w:rPr>
                    <w:br/>
                  </w:r>
                  <w:hyperlink r:id="rId15">
                    <w:r>
                      <w:rPr>
                        <w:rFonts w:ascii="Arial" w:hAnsi="Arial"/>
                        <w:b/>
                        <w:szCs w:val="22"/>
                      </w:rPr>
                      <w:t>SOA Patterns | Compound Patterns | Service Broker | Arcitura Patterns</w:t>
                    </w:r>
                  </w:hyperlink>
                  <w:r>
                    <w:rPr>
                      <w:rFonts w:ascii="Arial" w:hAnsi="Arial"/>
                      <w:b/>
                      <w:szCs w:val="22"/>
                    </w:rPr>
                    <w:br/>
                  </w:r>
                  <w:hyperlink r:id="rId16">
                    <w:r>
                      <w:rPr>
                        <w:rFonts w:ascii="Arial" w:hAnsi="Arial"/>
                        <w:b/>
                        <w:szCs w:val="22"/>
                      </w:rPr>
                      <w:t>ZA_Deloitte_Digita_Canonical_Schemas.pdf</w:t>
                    </w:r>
                  </w:hyperlink>
                  <w:r>
                    <w:rPr>
                      <w:rFonts w:ascii="Arial" w:hAnsi="Arial"/>
                      <w:b/>
                      <w:szCs w:val="22"/>
                    </w:rPr>
                    <w:br/>
                    <w:t>http://www.enterpriseintegrationpatterns.com/patterns/messaging/CanonicalDataModel.html</w:t>
                  </w:r>
                </w:p>
                <w:p w14:paraId="2B40E79E" w14:textId="77777777" w:rsidR="00F047F9" w:rsidRDefault="00000000">
                  <w:pPr>
                    <w:widowControl w:val="0"/>
                    <w:tabs>
                      <w:tab w:val="left" w:pos="360"/>
                    </w:tabs>
                    <w:spacing w:before="40" w:after="40"/>
                    <w:rPr>
                      <w:rFonts w:ascii="Arial" w:hAnsi="Arial"/>
                      <w:b/>
                      <w:szCs w:val="22"/>
                    </w:rPr>
                  </w:pPr>
                  <w:r>
                    <w:rPr>
                      <w:rFonts w:ascii="Arial" w:hAnsi="Arial"/>
                      <w:b/>
                      <w:szCs w:val="22"/>
                    </w:rPr>
                    <w:t xml:space="preserve"> </w:t>
                  </w:r>
                </w:p>
                <w:p w14:paraId="74026FB0" w14:textId="77777777" w:rsidR="00F047F9" w:rsidRDefault="00000000">
                  <w:pPr>
                    <w:widowControl w:val="0"/>
                    <w:tabs>
                      <w:tab w:val="left" w:pos="360"/>
                    </w:tabs>
                    <w:spacing w:before="40" w:after="40"/>
                    <w:rPr>
                      <w:rFonts w:ascii="Arial" w:hAnsi="Arial"/>
                      <w:b/>
                      <w:szCs w:val="22"/>
                    </w:rPr>
                  </w:pPr>
                  <w:r>
                    <w:rPr>
                      <w:rFonts w:ascii="Arial" w:hAnsi="Arial"/>
                      <w:b/>
                      <w:szCs w:val="22"/>
                    </w:rPr>
                    <w:t>Recherchieren Sie dazu zusätzliche Patterns</w:t>
                  </w:r>
                </w:p>
              </w:tc>
            </w:tr>
            <w:tr w:rsidR="00F047F9" w14:paraId="179D77E6" w14:textId="77777777">
              <w:trPr>
                <w:trHeight w:val="85"/>
              </w:trPr>
              <w:tc>
                <w:tcPr>
                  <w:tcW w:w="9504" w:type="dxa"/>
                  <w:shd w:val="solid" w:color="C4BC96" w:fill="auto"/>
                </w:tcPr>
                <w:p w14:paraId="0140377D" w14:textId="77777777" w:rsidR="00F047F9" w:rsidRDefault="00F047F9">
                  <w:pPr>
                    <w:pStyle w:val="Listenabsatz"/>
                    <w:widowControl w:val="0"/>
                    <w:tabs>
                      <w:tab w:val="left" w:pos="360"/>
                    </w:tabs>
                    <w:spacing w:before="40" w:after="40"/>
                    <w:rPr>
                      <w:rFonts w:ascii="Arial" w:hAnsi="Arial"/>
                      <w:b/>
                      <w:szCs w:val="22"/>
                    </w:rPr>
                  </w:pPr>
                </w:p>
              </w:tc>
            </w:tr>
            <w:tr w:rsidR="000A78A1" w14:paraId="4B73FAF0" w14:textId="77777777" w:rsidTr="000A78A1">
              <w:trPr>
                <w:trHeight w:val="85"/>
              </w:trPr>
              <w:tc>
                <w:tcPr>
                  <w:tcW w:w="9504" w:type="dxa"/>
                  <w:shd w:val="clear" w:color="auto" w:fill="auto"/>
                </w:tcPr>
                <w:p w14:paraId="15C0D5FD" w14:textId="77777777" w:rsidR="000A78A1" w:rsidRPr="00FA4AB9" w:rsidRDefault="000A78A1" w:rsidP="000A78A1">
                  <w:pPr>
                    <w:rPr>
                      <w:b/>
                      <w:bCs/>
                    </w:rPr>
                  </w:pPr>
                  <w:r w:rsidRPr="00FA4AB9">
                    <w:rPr>
                      <w:b/>
                      <w:bCs/>
                    </w:rPr>
                    <w:t>Kanonisches Datenmodell:</w:t>
                  </w:r>
                </w:p>
                <w:p w14:paraId="21DE00B6" w14:textId="77777777" w:rsidR="000A78A1" w:rsidRDefault="000A78A1" w:rsidP="000A78A1">
                  <w:r>
                    <w:t>Ein kanonisches Datenmodell (CDM) ist ein Designmuster, das verwendet wird, um eine einheitliche, übergreifende Darstellung von Daten zu erstellen, die von mehreren Systemen oder Anwendungen innerhalb einer Organisation genutzt werden kann.</w:t>
                  </w:r>
                </w:p>
                <w:p w14:paraId="5CCE09A0" w14:textId="77777777" w:rsidR="000A78A1" w:rsidRDefault="000A78A1" w:rsidP="000A78A1">
                  <w:r>
                    <w:t>Angenommen, verschiedene Shops und Payment-Services haben ihre eigene Art, Informationen über eine Transaktion darzustellen. Ein Shop könnte ein Objekt namens "Kauf" mit den Attributen "Käufer", "Produkt" und "Preis" haben. Ein Payment-Service könnte hingegen ein Objekt namens "Zahlung" mit den Attributen "Zahler", "Empfänger" und "Betrag" haben.</w:t>
                  </w:r>
                </w:p>
                <w:p w14:paraId="67543236" w14:textId="77777777" w:rsidR="000A78A1" w:rsidRDefault="000A78A1" w:rsidP="000A78A1">
                  <w:r>
                    <w:t>In diesem Fall könnte ein kanonisches Datenmodell ein einheitliches "</w:t>
                  </w:r>
                  <w:proofErr w:type="spellStart"/>
                  <w:r>
                    <w:t>Transaktions</w:t>
                  </w:r>
                  <w:proofErr w:type="spellEnd"/>
                  <w:r>
                    <w:t xml:space="preserve">"-Objekt definieren, das Attribute wie "Kunde", "Produkt" und "Zahlungsbetrag" hat. Der </w:t>
                  </w:r>
                  <w:proofErr w:type="spellStart"/>
                  <w:r>
                    <w:t>PaymentService</w:t>
                  </w:r>
                  <w:proofErr w:type="spellEnd"/>
                  <w:r>
                    <w:t>-Broker würde dann dieses einheitliche "</w:t>
                  </w:r>
                  <w:proofErr w:type="spellStart"/>
                  <w:r>
                    <w:t>Transaktions</w:t>
                  </w:r>
                  <w:proofErr w:type="spellEnd"/>
                  <w:r>
                    <w:t>"-Objekt verwenden, um Informationen zwischen den Shops und den Payment-Services auszutauschen.</w:t>
                  </w:r>
                </w:p>
                <w:p w14:paraId="715D4B45" w14:textId="77777777" w:rsidR="000A78A1" w:rsidRDefault="000A78A1" w:rsidP="000A78A1"/>
                <w:p w14:paraId="241741D2" w14:textId="77777777" w:rsidR="000A78A1" w:rsidRDefault="000A78A1" w:rsidP="000A78A1"/>
                <w:p w14:paraId="2B44E6F6" w14:textId="77777777" w:rsidR="000A78A1" w:rsidRPr="00FA4AB9" w:rsidRDefault="000A78A1" w:rsidP="000A78A1">
                  <w:pPr>
                    <w:rPr>
                      <w:b/>
                      <w:bCs/>
                    </w:rPr>
                  </w:pPr>
                  <w:r>
                    <w:rPr>
                      <w:b/>
                      <w:bCs/>
                    </w:rPr>
                    <w:lastRenderedPageBreak/>
                    <w:t xml:space="preserve">Service Messaging Patterns - </w:t>
                  </w:r>
                  <w:r w:rsidRPr="00FA4AB9">
                    <w:rPr>
                      <w:b/>
                      <w:bCs/>
                    </w:rPr>
                    <w:t>Publish-</w:t>
                  </w:r>
                  <w:proofErr w:type="spellStart"/>
                  <w:r w:rsidRPr="00FA4AB9">
                    <w:rPr>
                      <w:b/>
                      <w:bCs/>
                    </w:rPr>
                    <w:t>Subscribe</w:t>
                  </w:r>
                  <w:proofErr w:type="spellEnd"/>
                </w:p>
                <w:p w14:paraId="0D5D44C3" w14:textId="77777777" w:rsidR="000A78A1" w:rsidRDefault="000A78A1" w:rsidP="000A78A1">
                  <w:r w:rsidRPr="00FA4AB9">
                    <w:t>Das Publish-</w:t>
                  </w:r>
                  <w:proofErr w:type="spellStart"/>
                  <w:r w:rsidRPr="00FA4AB9">
                    <w:t>Subscribe</w:t>
                  </w:r>
                  <w:proofErr w:type="spellEnd"/>
                  <w:r w:rsidRPr="00FA4AB9">
                    <w:t xml:space="preserve">-Muster </w:t>
                  </w:r>
                  <w:r>
                    <w:t xml:space="preserve">wie z. B. </w:t>
                  </w:r>
                  <w:r w:rsidRPr="00FA4AB9">
                    <w:t xml:space="preserve">mit </w:t>
                  </w:r>
                  <w:proofErr w:type="spellStart"/>
                  <w:r w:rsidRPr="00FA4AB9">
                    <w:t>RabbitMQ</w:t>
                  </w:r>
                  <w:proofErr w:type="spellEnd"/>
                  <w:r w:rsidRPr="00FA4AB9">
                    <w:t xml:space="preserve"> bietet mehrere Vorteile in unserem </w:t>
                  </w:r>
                  <w:proofErr w:type="spellStart"/>
                  <w:r w:rsidRPr="00FA4AB9">
                    <w:t>PaymentService</w:t>
                  </w:r>
                  <w:proofErr w:type="spellEnd"/>
                  <w:r w:rsidRPr="00FA4AB9">
                    <w:t xml:space="preserve">-Broker. Es entkoppelt die Shops und Payment-Services voneinander, was bedeutet, dass sie unabhängig voneinander skalieren können. Es ermöglicht auch eine asynchrone Kommunikation, da die Publisher nicht auf die Subscriber warten müssen, um ihre Nachrichten zu verarbeiten. Schließlich bietet </w:t>
                  </w:r>
                  <w:proofErr w:type="spellStart"/>
                  <w:r w:rsidRPr="00FA4AB9">
                    <w:t>RabbitMQ</w:t>
                  </w:r>
                  <w:proofErr w:type="spellEnd"/>
                  <w:r w:rsidRPr="00FA4AB9">
                    <w:t xml:space="preserve"> auch Funktionen für die Bestätigung und Speicherung von Nachrichten, um sicherzustellen, dass keine Transaktionsnachrichten verloren gehen.</w:t>
                  </w:r>
                </w:p>
                <w:p w14:paraId="4E2394B3" w14:textId="77777777" w:rsidR="000A78A1" w:rsidRDefault="000A78A1" w:rsidP="000A78A1">
                  <w:r>
                    <w:t xml:space="preserve">In einem </w:t>
                  </w:r>
                  <w:proofErr w:type="spellStart"/>
                  <w:r>
                    <w:t>PaymentService</w:t>
                  </w:r>
                  <w:proofErr w:type="spellEnd"/>
                  <w:r>
                    <w:t xml:space="preserve">-Broker könnten wir dieses Muster verwenden, um Transaktionsnachrichten zwischen Shops und Payment-Services zu vermitteln. Dabei könnte </w:t>
                  </w:r>
                  <w:proofErr w:type="spellStart"/>
                  <w:r>
                    <w:t>RabbitMQ</w:t>
                  </w:r>
                  <w:proofErr w:type="spellEnd"/>
                  <w:r>
                    <w:t xml:space="preserve"> als zentraler Broker dienen, der die Nachrichten von den Shops (den Publishern) empfängt und an die entsprechenden Payment-Services (die </w:t>
                  </w:r>
                  <w:proofErr w:type="spellStart"/>
                  <w:r>
                    <w:t>Subscribers</w:t>
                  </w:r>
                  <w:proofErr w:type="spellEnd"/>
                  <w:r>
                    <w:t>) weiterleitet.</w:t>
                  </w:r>
                </w:p>
                <w:p w14:paraId="460C8925" w14:textId="77777777" w:rsidR="000A78A1" w:rsidRDefault="000A78A1" w:rsidP="000A78A1">
                  <w:r w:rsidRPr="00FA4AB9">
                    <w:rPr>
                      <w:u w:val="single"/>
                    </w:rPr>
                    <w:t>Publisher:</w:t>
                  </w:r>
                  <w:r>
                    <w:t xml:space="preserve"> In unserem Kontext sind die Shops die Publisher. Wenn eine Transaktion in einem Shop durchgeführt wird, sendet der Shop eine Nachricht an die </w:t>
                  </w:r>
                  <w:proofErr w:type="spellStart"/>
                  <w:r>
                    <w:t>RabbitMQ</w:t>
                  </w:r>
                  <w:proofErr w:type="spellEnd"/>
                  <w:r>
                    <w:t xml:space="preserve">-Exchange (eine Art Postamt in </w:t>
                  </w:r>
                  <w:proofErr w:type="spellStart"/>
                  <w:r>
                    <w:t>RabbitMQ</w:t>
                  </w:r>
                  <w:proofErr w:type="spellEnd"/>
                  <w:r>
                    <w:t>), die die Transaktionsdetails enthält.</w:t>
                  </w:r>
                </w:p>
                <w:p w14:paraId="69F61C6B" w14:textId="77777777" w:rsidR="000A78A1" w:rsidRDefault="000A78A1" w:rsidP="000A78A1">
                  <w:r w:rsidRPr="00FA4AB9">
                    <w:rPr>
                      <w:u w:val="single"/>
                    </w:rPr>
                    <w:t>Exchange:</w:t>
                  </w:r>
                  <w:r>
                    <w:t xml:space="preserve"> Die Exchange in </w:t>
                  </w:r>
                  <w:proofErr w:type="spellStart"/>
                  <w:r>
                    <w:t>RabbitMQ</w:t>
                  </w:r>
                  <w:proofErr w:type="spellEnd"/>
                  <w:r>
                    <w:t xml:space="preserve"> nimmt die Nachricht vom Publisher entgegen und leitet sie basierend auf den Routing-Regeln an die entsprechenden Queues weiter. Es gibt verschiedene Arten von Exchanges in </w:t>
                  </w:r>
                  <w:proofErr w:type="spellStart"/>
                  <w:r>
                    <w:t>RabbitMQ</w:t>
                  </w:r>
                  <w:proofErr w:type="spellEnd"/>
                  <w:r>
                    <w:t>, aber für das Publish-</w:t>
                  </w:r>
                  <w:proofErr w:type="spellStart"/>
                  <w:r>
                    <w:t>Subscribe</w:t>
                  </w:r>
                  <w:proofErr w:type="spellEnd"/>
                  <w:r>
                    <w:t>-Muster verwenden wir wahrscheinlich eine "</w:t>
                  </w:r>
                  <w:proofErr w:type="spellStart"/>
                  <w:r>
                    <w:t>Fanout</w:t>
                  </w:r>
                  <w:proofErr w:type="spellEnd"/>
                  <w:r>
                    <w:t>"-Exchange, die Nachrichten an alle gebundenen Queues sendet.</w:t>
                  </w:r>
                </w:p>
                <w:p w14:paraId="21AD15C1" w14:textId="77777777" w:rsidR="000A78A1" w:rsidRDefault="000A78A1" w:rsidP="000A78A1">
                  <w:r w:rsidRPr="00FA4AB9">
                    <w:rPr>
                      <w:u w:val="single"/>
                    </w:rPr>
                    <w:t>Queues:</w:t>
                  </w:r>
                  <w:r>
                    <w:t xml:space="preserve"> In </w:t>
                  </w:r>
                  <w:proofErr w:type="spellStart"/>
                  <w:r>
                    <w:t>RabbitMQ</w:t>
                  </w:r>
                  <w:proofErr w:type="spellEnd"/>
                  <w:r>
                    <w:t xml:space="preserve"> sind Queues temporäre Speicher für Nachrichten, bevor sie an die Subscriber gesendet werden. Jeder Payment-Service hätte seine eigene Queue, um die Nachrichten zu empfangen, die für ihn bestimmt sind.</w:t>
                  </w:r>
                </w:p>
                <w:p w14:paraId="082861A3" w14:textId="77777777" w:rsidR="000A78A1" w:rsidRDefault="000A78A1" w:rsidP="000A78A1">
                  <w:r w:rsidRPr="00FA4AB9">
                    <w:rPr>
                      <w:u w:val="single"/>
                    </w:rPr>
                    <w:t>Subscriber:</w:t>
                  </w:r>
                  <w:r>
                    <w:t xml:space="preserve"> Die Payment-Services agieren als Subscriber. Sie verbinden sich mit ihren jeweiligen Queues und empfangen die Nachrichten, wenn sie bereit sind, sie zu verarbeiten.</w:t>
                  </w:r>
                </w:p>
                <w:p w14:paraId="1036597F" w14:textId="77777777" w:rsidR="000A78A1" w:rsidRDefault="000A78A1" w:rsidP="000A78A1"/>
                <w:p w14:paraId="10142838" w14:textId="77777777" w:rsidR="000A78A1" w:rsidRDefault="000A78A1" w:rsidP="000A78A1">
                  <w:pPr>
                    <w:rPr>
                      <w:b/>
                      <w:bCs/>
                    </w:rPr>
                  </w:pPr>
                  <w:r w:rsidRPr="00FA4AB9">
                    <w:rPr>
                      <w:b/>
                      <w:bCs/>
                    </w:rPr>
                    <w:t>Compound Pattern -&gt; Enterprise Service Bus</w:t>
                  </w:r>
                </w:p>
                <w:p w14:paraId="70579FF7" w14:textId="77777777" w:rsidR="000A78A1" w:rsidRPr="00FA4AB9" w:rsidRDefault="000A78A1" w:rsidP="000A78A1">
                  <w:r w:rsidRPr="00FA4AB9">
                    <w:t xml:space="preserve">In Bezug auf einen </w:t>
                  </w:r>
                  <w:proofErr w:type="spellStart"/>
                  <w:r w:rsidRPr="00FA4AB9">
                    <w:t>PaymentService</w:t>
                  </w:r>
                  <w:proofErr w:type="spellEnd"/>
                  <w:r w:rsidRPr="00FA4AB9">
                    <w:t>-Broker könnte ein ESB auf verschiedene Arten nützlich sein:</w:t>
                  </w:r>
                </w:p>
                <w:p w14:paraId="6CA0CCB3" w14:textId="77777777" w:rsidR="000A78A1" w:rsidRPr="00FA4AB9" w:rsidRDefault="000A78A1" w:rsidP="000A78A1">
                  <w:r w:rsidRPr="00FA4AB9">
                    <w:rPr>
                      <w:u w:val="single"/>
                    </w:rPr>
                    <w:t>Integration von Services:</w:t>
                  </w:r>
                  <w:r w:rsidRPr="00FA4AB9">
                    <w:t xml:space="preserve"> ESBs bieten einen zentralen Ort, um die Integration und Kommunikation zwischen verschiedenen Services zu erleichtern. Im Kontext des </w:t>
                  </w:r>
                  <w:proofErr w:type="spellStart"/>
                  <w:r w:rsidRPr="00FA4AB9">
                    <w:t>PaymentService</w:t>
                  </w:r>
                  <w:proofErr w:type="spellEnd"/>
                  <w:r w:rsidRPr="00FA4AB9">
                    <w:t>-Brokers könnte ein ESB dazu dienen, die Kommunikation zwischen den Shops und den verschiedenen Payment-Services zu erleichtern und zu verwalten.</w:t>
                  </w:r>
                </w:p>
                <w:p w14:paraId="6FD9E689" w14:textId="77777777" w:rsidR="000A78A1" w:rsidRPr="00FA4AB9" w:rsidRDefault="000A78A1" w:rsidP="000A78A1">
                  <w:r w:rsidRPr="00FA4AB9">
                    <w:rPr>
                      <w:u w:val="single"/>
                    </w:rPr>
                    <w:t>Transformation und Verarbeitung:</w:t>
                  </w:r>
                  <w:r w:rsidRPr="00FA4AB9">
                    <w:t xml:space="preserve"> ESBs unterstützen die Transformation und Verarbeitung von Nachrichten, um die Datenkonsistenz sicherzustellen. Sie könnten beispielsweise genutzt werden, um das Format der Transaktionsdaten so zu ändern, dass es von allen beteiligten Services gelesen werden kann.</w:t>
                  </w:r>
                </w:p>
                <w:p w14:paraId="156E0B2F" w14:textId="77777777" w:rsidR="000A78A1" w:rsidRPr="00FA4AB9" w:rsidRDefault="000A78A1" w:rsidP="000A78A1">
                  <w:r w:rsidRPr="00FA4AB9">
                    <w:rPr>
                      <w:u w:val="single"/>
                    </w:rPr>
                    <w:t>Routen von Nachrichten:</w:t>
                  </w:r>
                  <w:r w:rsidRPr="00FA4AB9">
                    <w:t xml:space="preserve"> ESBs können auch zur intelligenten Nachrichtenweiterleitung genutzt werden, indem sie basierend auf bestimmten Kriterien oder Bedingungen entscheiden, an welchen Service eine bestimmte Nachricht gesendet werden soll.</w:t>
                  </w:r>
                </w:p>
                <w:p w14:paraId="39AFD5D4" w14:textId="77777777" w:rsidR="000A78A1" w:rsidRPr="00FA4AB9" w:rsidRDefault="000A78A1" w:rsidP="000A78A1">
                  <w:r w:rsidRPr="00FA4AB9">
                    <w:rPr>
                      <w:u w:val="single"/>
                    </w:rPr>
                    <w:t>Fehlerbehandlung und Wiederherstellung:</w:t>
                  </w:r>
                  <w:r w:rsidRPr="00FA4AB9">
                    <w:t xml:space="preserve"> ESBs bieten auch Mechanismen zur Fehlerbehandlung und Wiederherstellung, um sicherzustellen, dass die Nachrichten auch bei Netzwerk- oder Systemausfällen sicher und zuverlässig übertragen werden.</w:t>
                  </w:r>
                </w:p>
                <w:p w14:paraId="29AAF1FF" w14:textId="77777777" w:rsidR="000A78A1" w:rsidRPr="00FA4AB9" w:rsidRDefault="000A78A1" w:rsidP="000A78A1">
                  <w:r w:rsidRPr="00FA4AB9">
                    <w:rPr>
                      <w:u w:val="single"/>
                    </w:rPr>
                    <w:t>Protokollkonvertierung:</w:t>
                  </w:r>
                  <w:r w:rsidRPr="00FA4AB9">
                    <w:t xml:space="preserve"> Verschiedene Payment-Services könnten verschiedene Kommunikationsprotokolle verwenden. Der ESB kann dabei helfen, die Kommunikation zwischen Protokollen zu ermöglichen, indem er die Protokollkonvertierung durchführt.</w:t>
                  </w:r>
                </w:p>
                <w:p w14:paraId="6BF9064F" w14:textId="77777777" w:rsidR="000A78A1" w:rsidRDefault="000A78A1">
                  <w:pPr>
                    <w:pStyle w:val="Listenabsatz"/>
                    <w:widowControl w:val="0"/>
                    <w:tabs>
                      <w:tab w:val="left" w:pos="360"/>
                    </w:tabs>
                    <w:spacing w:before="40" w:after="40"/>
                    <w:rPr>
                      <w:rFonts w:ascii="Arial" w:hAnsi="Arial"/>
                      <w:b/>
                      <w:szCs w:val="22"/>
                    </w:rPr>
                  </w:pPr>
                </w:p>
              </w:tc>
            </w:tr>
            <w:tr w:rsidR="00F047F9" w14:paraId="1465AC2A" w14:textId="77777777">
              <w:trPr>
                <w:trHeight w:val="85"/>
              </w:trPr>
              <w:tc>
                <w:tcPr>
                  <w:tcW w:w="9504" w:type="dxa"/>
                  <w:shd w:val="solid" w:color="C4BC96" w:fill="auto"/>
                </w:tcPr>
                <w:p w14:paraId="0F0D82F5" w14:textId="77777777" w:rsidR="00F047F9" w:rsidRDefault="00F047F9">
                  <w:pPr>
                    <w:widowControl w:val="0"/>
                    <w:tabs>
                      <w:tab w:val="left" w:pos="360"/>
                    </w:tabs>
                    <w:spacing w:before="40" w:after="40"/>
                    <w:rPr>
                      <w:rFonts w:ascii="Arial" w:hAnsi="Arial"/>
                      <w:b/>
                      <w:szCs w:val="22"/>
                    </w:rPr>
                  </w:pPr>
                </w:p>
              </w:tc>
            </w:tr>
          </w:tbl>
          <w:p w14:paraId="1B8A771A" w14:textId="77777777" w:rsidR="00F047F9" w:rsidRDefault="00F047F9">
            <w:pPr>
              <w:widowControl w:val="0"/>
              <w:tabs>
                <w:tab w:val="left" w:pos="360"/>
              </w:tabs>
              <w:spacing w:before="40" w:after="40"/>
              <w:rPr>
                <w:rFonts w:ascii="Calibri" w:hAnsi="Calibri"/>
                <w:color w:val="000000"/>
                <w:lang w:val="de-AT"/>
              </w:rPr>
            </w:pPr>
          </w:p>
          <w:p w14:paraId="2A07E63E" w14:textId="77777777" w:rsidR="00F047F9" w:rsidRDefault="00000000">
            <w:pPr>
              <w:widowControl w:val="0"/>
              <w:tabs>
                <w:tab w:val="left" w:pos="360"/>
              </w:tabs>
              <w:spacing w:before="40" w:after="40"/>
              <w:rPr>
                <w:rFonts w:ascii="Arial" w:hAnsi="Arial"/>
                <w:b/>
                <w:szCs w:val="22"/>
              </w:rPr>
            </w:pPr>
            <w:r>
              <w:rPr>
                <w:rFonts w:ascii="Arial" w:hAnsi="Arial"/>
                <w:b/>
                <w:szCs w:val="22"/>
              </w:rPr>
              <w:t>Aufgabe 7 (10 Punkte)</w:t>
            </w:r>
          </w:p>
          <w:tbl>
            <w:tblPr>
              <w:tblW w:w="9504" w:type="dxa"/>
              <w:tblLayout w:type="fixed"/>
              <w:tblLook w:val="01E0" w:firstRow="1" w:lastRow="1" w:firstColumn="1" w:lastColumn="1" w:noHBand="0" w:noVBand="0"/>
            </w:tblPr>
            <w:tblGrid>
              <w:gridCol w:w="9504"/>
            </w:tblGrid>
            <w:tr w:rsidR="00F047F9" w14:paraId="28C34F71" w14:textId="77777777">
              <w:trPr>
                <w:trHeight w:val="85"/>
              </w:trPr>
              <w:tc>
                <w:tcPr>
                  <w:tcW w:w="9504" w:type="dxa"/>
                  <w:shd w:val="solid" w:color="C4BC96" w:fill="auto"/>
                </w:tcPr>
                <w:p w14:paraId="0C18A6CA" w14:textId="77777777" w:rsidR="00F047F9" w:rsidRDefault="00000000">
                  <w:pPr>
                    <w:widowControl w:val="0"/>
                    <w:tabs>
                      <w:tab w:val="left" w:pos="360"/>
                    </w:tabs>
                    <w:spacing w:before="40" w:after="40"/>
                    <w:rPr>
                      <w:rFonts w:ascii="Arial" w:hAnsi="Arial"/>
                      <w:b/>
                      <w:szCs w:val="22"/>
                    </w:rPr>
                  </w:pPr>
                  <w:r>
                    <w:rPr>
                      <w:rFonts w:ascii="Arial" w:hAnsi="Arial"/>
                      <w:b/>
                      <w:szCs w:val="22"/>
                    </w:rPr>
                    <w:t>Webhook-Subscriber: Überlegen und implementieren Sie ein mögliches Webhook-Szenario (10 Punkte)</w:t>
                  </w:r>
                </w:p>
              </w:tc>
            </w:tr>
            <w:tr w:rsidR="00F047F9" w14:paraId="7F19F816" w14:textId="77777777">
              <w:trPr>
                <w:trHeight w:val="85"/>
              </w:trPr>
              <w:tc>
                <w:tcPr>
                  <w:tcW w:w="9504" w:type="dxa"/>
                  <w:shd w:val="solid" w:color="C4BC96" w:fill="auto"/>
                </w:tcPr>
                <w:p w14:paraId="67CB58C9" w14:textId="77777777" w:rsidR="00F047F9" w:rsidRDefault="00F047F9">
                  <w:pPr>
                    <w:pStyle w:val="Listenabsatz"/>
                    <w:widowControl w:val="0"/>
                    <w:tabs>
                      <w:tab w:val="left" w:pos="360"/>
                    </w:tabs>
                    <w:spacing w:before="40" w:after="40"/>
                    <w:rPr>
                      <w:rFonts w:ascii="Arial" w:hAnsi="Arial"/>
                      <w:b/>
                      <w:szCs w:val="22"/>
                    </w:rPr>
                  </w:pPr>
                </w:p>
              </w:tc>
            </w:tr>
            <w:tr w:rsidR="00CF3017" w14:paraId="1891689E" w14:textId="77777777" w:rsidTr="00CF3017">
              <w:trPr>
                <w:trHeight w:val="85"/>
              </w:trPr>
              <w:tc>
                <w:tcPr>
                  <w:tcW w:w="9504" w:type="dxa"/>
                  <w:shd w:val="clear" w:color="auto" w:fill="auto"/>
                </w:tcPr>
                <w:p w14:paraId="12A68037" w14:textId="77777777" w:rsidR="00CF3017" w:rsidRDefault="00CF3017" w:rsidP="000A78A1">
                  <w:pPr>
                    <w:rPr>
                      <w:rFonts w:ascii="Arial" w:hAnsi="Arial"/>
                      <w:b/>
                      <w:szCs w:val="22"/>
                    </w:rPr>
                  </w:pPr>
                </w:p>
              </w:tc>
            </w:tr>
            <w:tr w:rsidR="00F047F9" w14:paraId="59B2901F" w14:textId="77777777">
              <w:trPr>
                <w:trHeight w:val="85"/>
              </w:trPr>
              <w:tc>
                <w:tcPr>
                  <w:tcW w:w="9504" w:type="dxa"/>
                  <w:shd w:val="solid" w:color="C4BC96" w:fill="auto"/>
                </w:tcPr>
                <w:p w14:paraId="224F5D14" w14:textId="77777777" w:rsidR="00F047F9" w:rsidRDefault="00F047F9">
                  <w:pPr>
                    <w:widowControl w:val="0"/>
                    <w:tabs>
                      <w:tab w:val="left" w:pos="360"/>
                    </w:tabs>
                    <w:spacing w:before="40" w:after="40"/>
                    <w:rPr>
                      <w:rFonts w:ascii="Arial" w:hAnsi="Arial"/>
                      <w:b/>
                      <w:szCs w:val="22"/>
                    </w:rPr>
                  </w:pPr>
                </w:p>
              </w:tc>
            </w:tr>
          </w:tbl>
          <w:p w14:paraId="324FD685" w14:textId="77777777" w:rsidR="00F047F9" w:rsidRDefault="00F047F9">
            <w:pPr>
              <w:widowControl w:val="0"/>
              <w:tabs>
                <w:tab w:val="left" w:pos="360"/>
              </w:tabs>
              <w:spacing w:before="40" w:after="40"/>
              <w:rPr>
                <w:rFonts w:ascii="Arial" w:hAnsi="Arial"/>
                <w:b/>
                <w:szCs w:val="22"/>
              </w:rPr>
            </w:pPr>
          </w:p>
          <w:p w14:paraId="3BE57D51" w14:textId="77777777" w:rsidR="00F047F9" w:rsidRDefault="00000000">
            <w:pPr>
              <w:widowControl w:val="0"/>
              <w:tabs>
                <w:tab w:val="left" w:pos="360"/>
              </w:tabs>
              <w:spacing w:before="40" w:after="40"/>
              <w:rPr>
                <w:rFonts w:ascii="Arial" w:hAnsi="Arial"/>
                <w:b/>
                <w:szCs w:val="22"/>
              </w:rPr>
            </w:pPr>
            <w:r>
              <w:rPr>
                <w:rFonts w:ascii="Arial" w:hAnsi="Arial"/>
                <w:b/>
                <w:szCs w:val="22"/>
              </w:rPr>
              <w:lastRenderedPageBreak/>
              <w:t>Aufgabe 8 (10 Punkte)</w:t>
            </w:r>
          </w:p>
          <w:tbl>
            <w:tblPr>
              <w:tblW w:w="9504" w:type="dxa"/>
              <w:tblLayout w:type="fixed"/>
              <w:tblLook w:val="01E0" w:firstRow="1" w:lastRow="1" w:firstColumn="1" w:lastColumn="1" w:noHBand="0" w:noVBand="0"/>
            </w:tblPr>
            <w:tblGrid>
              <w:gridCol w:w="9504"/>
            </w:tblGrid>
            <w:tr w:rsidR="00F047F9" w14:paraId="5C799B2E" w14:textId="77777777">
              <w:trPr>
                <w:trHeight w:val="85"/>
              </w:trPr>
              <w:tc>
                <w:tcPr>
                  <w:tcW w:w="9504" w:type="dxa"/>
                  <w:shd w:val="solid" w:color="C4BC96" w:fill="auto"/>
                </w:tcPr>
                <w:p w14:paraId="6E054D76" w14:textId="77777777" w:rsidR="00F047F9" w:rsidRDefault="00000000">
                  <w:pPr>
                    <w:widowControl w:val="0"/>
                    <w:tabs>
                      <w:tab w:val="left" w:pos="360"/>
                    </w:tabs>
                    <w:spacing w:before="40" w:after="40"/>
                    <w:rPr>
                      <w:rFonts w:ascii="Arial" w:hAnsi="Arial"/>
                      <w:b/>
                      <w:szCs w:val="22"/>
                    </w:rPr>
                  </w:pPr>
                  <w:r>
                    <w:rPr>
                      <w:rFonts w:ascii="Arial" w:hAnsi="Arial"/>
                      <w:b/>
                      <w:szCs w:val="22"/>
                    </w:rPr>
                    <w:t>Machen Sie sich mit dem Begriff OData vertraut. Überlegen und implementieren Sie ein mögliches OData (Service &amp; Client)-Szenario (10 Punkte)</w:t>
                  </w:r>
                </w:p>
              </w:tc>
            </w:tr>
            <w:tr w:rsidR="00F047F9" w14:paraId="6A9087AE" w14:textId="77777777">
              <w:trPr>
                <w:trHeight w:val="85"/>
              </w:trPr>
              <w:tc>
                <w:tcPr>
                  <w:tcW w:w="9504" w:type="dxa"/>
                  <w:shd w:val="solid" w:color="C4BC96" w:fill="auto"/>
                </w:tcPr>
                <w:p w14:paraId="40432288" w14:textId="77777777" w:rsidR="00F047F9" w:rsidRDefault="00F047F9">
                  <w:pPr>
                    <w:pStyle w:val="Listenabsatz"/>
                    <w:widowControl w:val="0"/>
                    <w:tabs>
                      <w:tab w:val="left" w:pos="360"/>
                    </w:tabs>
                    <w:spacing w:before="40" w:after="40"/>
                    <w:rPr>
                      <w:rFonts w:ascii="Arial" w:hAnsi="Arial"/>
                      <w:b/>
                      <w:szCs w:val="22"/>
                    </w:rPr>
                  </w:pPr>
                </w:p>
              </w:tc>
            </w:tr>
          </w:tbl>
          <w:p w14:paraId="45B21AF7" w14:textId="77777777" w:rsidR="00F047F9" w:rsidRDefault="00F047F9">
            <w:pPr>
              <w:widowControl w:val="0"/>
              <w:tabs>
                <w:tab w:val="left" w:pos="360"/>
              </w:tabs>
              <w:spacing w:before="40" w:after="40"/>
              <w:rPr>
                <w:rFonts w:ascii="Arial" w:hAnsi="Arial"/>
                <w:b/>
                <w:szCs w:val="22"/>
              </w:rPr>
            </w:pPr>
          </w:p>
          <w:p w14:paraId="5CC16021" w14:textId="77777777" w:rsidR="00F047F9" w:rsidRDefault="00000000">
            <w:pPr>
              <w:widowControl w:val="0"/>
              <w:tabs>
                <w:tab w:val="left" w:pos="360"/>
              </w:tabs>
              <w:spacing w:before="40" w:after="40"/>
              <w:rPr>
                <w:rFonts w:ascii="Arial" w:hAnsi="Arial"/>
                <w:b/>
                <w:szCs w:val="22"/>
              </w:rPr>
            </w:pPr>
            <w:r>
              <w:rPr>
                <w:rFonts w:ascii="Arial" w:hAnsi="Arial"/>
                <w:b/>
                <w:szCs w:val="22"/>
              </w:rPr>
              <w:t>Aufgabe 9 (10 Punkte)</w:t>
            </w:r>
          </w:p>
          <w:tbl>
            <w:tblPr>
              <w:tblW w:w="9504" w:type="dxa"/>
              <w:tblLayout w:type="fixed"/>
              <w:tblLook w:val="01E0" w:firstRow="1" w:lastRow="1" w:firstColumn="1" w:lastColumn="1" w:noHBand="0" w:noVBand="0"/>
            </w:tblPr>
            <w:tblGrid>
              <w:gridCol w:w="9504"/>
            </w:tblGrid>
            <w:tr w:rsidR="00F047F9" w14:paraId="4C123A58" w14:textId="77777777">
              <w:trPr>
                <w:trHeight w:val="85"/>
              </w:trPr>
              <w:tc>
                <w:tcPr>
                  <w:tcW w:w="9504" w:type="dxa"/>
                  <w:shd w:val="solid" w:color="C4BC96" w:fill="auto"/>
                </w:tcPr>
                <w:p w14:paraId="0191A922" w14:textId="77777777" w:rsidR="00F047F9" w:rsidRDefault="00000000">
                  <w:pPr>
                    <w:widowControl w:val="0"/>
                    <w:tabs>
                      <w:tab w:val="left" w:pos="360"/>
                    </w:tabs>
                    <w:spacing w:before="40" w:after="40"/>
                    <w:rPr>
                      <w:rFonts w:ascii="Arial" w:hAnsi="Arial"/>
                      <w:b/>
                      <w:szCs w:val="22"/>
                    </w:rPr>
                  </w:pPr>
                  <w:r>
                    <w:rPr>
                      <w:rFonts w:ascii="Arial" w:hAnsi="Arial"/>
                      <w:b/>
                      <w:szCs w:val="22"/>
                    </w:rPr>
                    <w:t>Machen Sie sich mit dem Begriff SAGA-Pattern vertraut. Überlegen und implementieren Sie ein mögliches SAGA-Pattern Szenario(Service &amp; Client)-Szenario (10 Punkte)</w:t>
                  </w:r>
                </w:p>
              </w:tc>
            </w:tr>
            <w:tr w:rsidR="00F047F9" w14:paraId="4543FAE8" w14:textId="77777777">
              <w:trPr>
                <w:trHeight w:val="85"/>
              </w:trPr>
              <w:tc>
                <w:tcPr>
                  <w:tcW w:w="9504" w:type="dxa"/>
                  <w:shd w:val="solid" w:color="C4BC96" w:fill="auto"/>
                </w:tcPr>
                <w:p w14:paraId="72551643" w14:textId="77777777" w:rsidR="00F047F9" w:rsidRDefault="00F047F9">
                  <w:pPr>
                    <w:pStyle w:val="Listenabsatz"/>
                    <w:widowControl w:val="0"/>
                    <w:tabs>
                      <w:tab w:val="left" w:pos="360"/>
                    </w:tabs>
                    <w:spacing w:before="40" w:after="40"/>
                    <w:rPr>
                      <w:rFonts w:ascii="Arial" w:hAnsi="Arial"/>
                      <w:b/>
                      <w:szCs w:val="22"/>
                    </w:rPr>
                  </w:pPr>
                </w:p>
              </w:tc>
            </w:tr>
            <w:tr w:rsidR="009827DD" w14:paraId="1558FE98" w14:textId="77777777" w:rsidTr="009827DD">
              <w:trPr>
                <w:trHeight w:val="85"/>
              </w:trPr>
              <w:tc>
                <w:tcPr>
                  <w:tcW w:w="9504" w:type="dxa"/>
                  <w:shd w:val="clear" w:color="auto" w:fill="FFFFFF" w:themeFill="background1"/>
                </w:tcPr>
                <w:p w14:paraId="4995C41A" w14:textId="782BDE76" w:rsidR="009827DD" w:rsidRPr="009827DD" w:rsidRDefault="009827DD" w:rsidP="009827DD">
                  <w:pPr>
                    <w:widowControl w:val="0"/>
                    <w:tabs>
                      <w:tab w:val="left" w:pos="360"/>
                    </w:tabs>
                    <w:spacing w:before="40" w:after="40"/>
                    <w:rPr>
                      <w:rFonts w:ascii="Arial" w:hAnsi="Arial"/>
                      <w:bCs/>
                      <w:szCs w:val="22"/>
                    </w:rPr>
                  </w:pPr>
                  <w:r w:rsidRPr="009827DD">
                    <w:rPr>
                      <w:rFonts w:ascii="Arial" w:hAnsi="Arial"/>
                      <w:bCs/>
                      <w:szCs w:val="22"/>
                    </w:rPr>
                    <w:t xml:space="preserve">Das SAGA-Pattern ist ein Designmuster, das in der Architektur von Microservices verwendet wird, um eine koordinierte Abwicklung von Transaktionen </w:t>
                  </w:r>
                  <w:r w:rsidRPr="009827DD">
                    <w:rPr>
                      <w:rFonts w:ascii="Arial" w:hAnsi="Arial" w:hint="eastAsia"/>
                      <w:bCs/>
                      <w:szCs w:val="22"/>
                    </w:rPr>
                    <w:t>ü</w:t>
                  </w:r>
                  <w:r w:rsidRPr="009827DD">
                    <w:rPr>
                      <w:rFonts w:ascii="Arial" w:hAnsi="Arial"/>
                      <w:bCs/>
                      <w:szCs w:val="22"/>
                    </w:rPr>
                    <w:t>ber mehrere Dienste hinweg zu erm</w:t>
                  </w:r>
                  <w:r w:rsidRPr="009827DD">
                    <w:rPr>
                      <w:rFonts w:ascii="Arial" w:hAnsi="Arial" w:hint="eastAsia"/>
                      <w:bCs/>
                      <w:szCs w:val="22"/>
                    </w:rPr>
                    <w:t>ö</w:t>
                  </w:r>
                  <w:r w:rsidRPr="009827DD">
                    <w:rPr>
                      <w:rFonts w:ascii="Arial" w:hAnsi="Arial"/>
                      <w:bCs/>
                      <w:szCs w:val="22"/>
                    </w:rPr>
                    <w:t>glichen. Es bietet eine M</w:t>
                  </w:r>
                  <w:r w:rsidRPr="009827DD">
                    <w:rPr>
                      <w:rFonts w:ascii="Arial" w:hAnsi="Arial" w:hint="eastAsia"/>
                      <w:bCs/>
                      <w:szCs w:val="22"/>
                    </w:rPr>
                    <w:t>ö</w:t>
                  </w:r>
                  <w:r w:rsidRPr="009827DD">
                    <w:rPr>
                      <w:rFonts w:ascii="Arial" w:hAnsi="Arial"/>
                      <w:bCs/>
                      <w:szCs w:val="22"/>
                    </w:rPr>
                    <w:t>glichkeit, komplexe Transaktionen aufzuteilen und deren Konsistenz in einer verteilten Systemlandschaft sicherzustellen.</w:t>
                  </w:r>
                </w:p>
                <w:p w14:paraId="1190E3C7" w14:textId="77777777" w:rsidR="009827DD" w:rsidRPr="009827DD" w:rsidRDefault="009827DD" w:rsidP="009827DD">
                  <w:pPr>
                    <w:widowControl w:val="0"/>
                    <w:tabs>
                      <w:tab w:val="left" w:pos="360"/>
                    </w:tabs>
                    <w:spacing w:before="40" w:after="40"/>
                    <w:rPr>
                      <w:rFonts w:ascii="Arial" w:hAnsi="Arial"/>
                      <w:bCs/>
                      <w:szCs w:val="22"/>
                    </w:rPr>
                  </w:pPr>
                  <w:r w:rsidRPr="009827DD">
                    <w:rPr>
                      <w:rFonts w:ascii="Arial" w:hAnsi="Arial"/>
                      <w:bCs/>
                      <w:szCs w:val="22"/>
                    </w:rPr>
                    <w:t>Das SAGA-Pattern basiert auf dem Konzept von "Kompensationsaktionen" (</w:t>
                  </w:r>
                  <w:proofErr w:type="spellStart"/>
                  <w:r w:rsidRPr="009827DD">
                    <w:rPr>
                      <w:rFonts w:ascii="Arial" w:hAnsi="Arial"/>
                      <w:bCs/>
                      <w:szCs w:val="22"/>
                    </w:rPr>
                    <w:t>Compensation</w:t>
                  </w:r>
                  <w:proofErr w:type="spellEnd"/>
                  <w:r w:rsidRPr="009827DD">
                    <w:rPr>
                      <w:rFonts w:ascii="Arial" w:hAnsi="Arial"/>
                      <w:bCs/>
                      <w:szCs w:val="22"/>
                    </w:rPr>
                    <w:t xml:space="preserve"> Actions). Anstatt eine gro</w:t>
                  </w:r>
                  <w:r w:rsidRPr="009827DD">
                    <w:rPr>
                      <w:rFonts w:ascii="Arial" w:hAnsi="Arial" w:hint="eastAsia"/>
                      <w:bCs/>
                      <w:szCs w:val="22"/>
                    </w:rPr>
                    <w:t>ß</w:t>
                  </w:r>
                  <w:r w:rsidRPr="009827DD">
                    <w:rPr>
                      <w:rFonts w:ascii="Arial" w:hAnsi="Arial"/>
                      <w:bCs/>
                      <w:szCs w:val="22"/>
                    </w:rPr>
                    <w:t>e Transaktion in einem einzigen Schritt durchzuf</w:t>
                  </w:r>
                  <w:r w:rsidRPr="009827DD">
                    <w:rPr>
                      <w:rFonts w:ascii="Arial" w:hAnsi="Arial" w:hint="eastAsia"/>
                      <w:bCs/>
                      <w:szCs w:val="22"/>
                    </w:rPr>
                    <w:t>ü</w:t>
                  </w:r>
                  <w:r w:rsidRPr="009827DD">
                    <w:rPr>
                      <w:rFonts w:ascii="Arial" w:hAnsi="Arial"/>
                      <w:bCs/>
                      <w:szCs w:val="22"/>
                    </w:rPr>
                    <w:t>hren, wird sie in mehrere Teiltransaktionen oder Schritte unterteilt. Jeder Schritt wird von einem spezifischen Microservice abgewickelt. Wenn ein Schritt erfolgreich abgeschlossen wurde, wird der n</w:t>
                  </w:r>
                  <w:r w:rsidRPr="009827DD">
                    <w:rPr>
                      <w:rFonts w:ascii="Arial" w:hAnsi="Arial" w:hint="eastAsia"/>
                      <w:bCs/>
                      <w:szCs w:val="22"/>
                    </w:rPr>
                    <w:t>ä</w:t>
                  </w:r>
                  <w:r w:rsidRPr="009827DD">
                    <w:rPr>
                      <w:rFonts w:ascii="Arial" w:hAnsi="Arial"/>
                      <w:bCs/>
                      <w:szCs w:val="22"/>
                    </w:rPr>
                    <w:t>chste Schritt gestartet. Wenn ein Fehler auftritt oder eine Konsistenzverletzung festgestellt wird, werden Kompensationsaktionen ausgef</w:t>
                  </w:r>
                  <w:r w:rsidRPr="009827DD">
                    <w:rPr>
                      <w:rFonts w:ascii="Arial" w:hAnsi="Arial" w:hint="eastAsia"/>
                      <w:bCs/>
                      <w:szCs w:val="22"/>
                    </w:rPr>
                    <w:t>ü</w:t>
                  </w:r>
                  <w:r w:rsidRPr="009827DD">
                    <w:rPr>
                      <w:rFonts w:ascii="Arial" w:hAnsi="Arial"/>
                      <w:bCs/>
                      <w:szCs w:val="22"/>
                    </w:rPr>
                    <w:t>hrt, um die bereits durchgef</w:t>
                  </w:r>
                  <w:r w:rsidRPr="009827DD">
                    <w:rPr>
                      <w:rFonts w:ascii="Arial" w:hAnsi="Arial" w:hint="eastAsia"/>
                      <w:bCs/>
                      <w:szCs w:val="22"/>
                    </w:rPr>
                    <w:t>ü</w:t>
                  </w:r>
                  <w:r w:rsidRPr="009827DD">
                    <w:rPr>
                      <w:rFonts w:ascii="Arial" w:hAnsi="Arial"/>
                      <w:bCs/>
                      <w:szCs w:val="22"/>
                    </w:rPr>
                    <w:t xml:space="preserve">hrten </w:t>
                  </w:r>
                  <w:r w:rsidRPr="009827DD">
                    <w:rPr>
                      <w:rFonts w:ascii="Arial" w:hAnsi="Arial" w:hint="eastAsia"/>
                      <w:bCs/>
                      <w:szCs w:val="22"/>
                    </w:rPr>
                    <w:t>Ä</w:t>
                  </w:r>
                  <w:r w:rsidRPr="009827DD">
                    <w:rPr>
                      <w:rFonts w:ascii="Arial" w:hAnsi="Arial"/>
                      <w:bCs/>
                      <w:szCs w:val="22"/>
                    </w:rPr>
                    <w:t>nderungen r</w:t>
                  </w:r>
                  <w:r w:rsidRPr="009827DD">
                    <w:rPr>
                      <w:rFonts w:ascii="Arial" w:hAnsi="Arial" w:hint="eastAsia"/>
                      <w:bCs/>
                      <w:szCs w:val="22"/>
                    </w:rPr>
                    <w:t>ü</w:t>
                  </w:r>
                  <w:r w:rsidRPr="009827DD">
                    <w:rPr>
                      <w:rFonts w:ascii="Arial" w:hAnsi="Arial"/>
                      <w:bCs/>
                      <w:szCs w:val="22"/>
                    </w:rPr>
                    <w:t>ckg</w:t>
                  </w:r>
                  <w:r w:rsidRPr="009827DD">
                    <w:rPr>
                      <w:rFonts w:ascii="Arial" w:hAnsi="Arial" w:hint="eastAsia"/>
                      <w:bCs/>
                      <w:szCs w:val="22"/>
                    </w:rPr>
                    <w:t>ä</w:t>
                  </w:r>
                  <w:r w:rsidRPr="009827DD">
                    <w:rPr>
                      <w:rFonts w:ascii="Arial" w:hAnsi="Arial"/>
                      <w:bCs/>
                      <w:szCs w:val="22"/>
                    </w:rPr>
                    <w:t>ngig zu machen und das System in einen konsistenten Zustand zur</w:t>
                  </w:r>
                  <w:r w:rsidRPr="009827DD">
                    <w:rPr>
                      <w:rFonts w:ascii="Arial" w:hAnsi="Arial" w:hint="eastAsia"/>
                      <w:bCs/>
                      <w:szCs w:val="22"/>
                    </w:rPr>
                    <w:t>ü</w:t>
                  </w:r>
                  <w:r w:rsidRPr="009827DD">
                    <w:rPr>
                      <w:rFonts w:ascii="Arial" w:hAnsi="Arial"/>
                      <w:bCs/>
                      <w:szCs w:val="22"/>
                    </w:rPr>
                    <w:t>ckzubringen.</w:t>
                  </w:r>
                </w:p>
                <w:p w14:paraId="7E7F03F5" w14:textId="77777777" w:rsidR="009827DD" w:rsidRPr="009827DD" w:rsidRDefault="009827DD" w:rsidP="009827DD">
                  <w:pPr>
                    <w:widowControl w:val="0"/>
                    <w:tabs>
                      <w:tab w:val="left" w:pos="360"/>
                    </w:tabs>
                    <w:spacing w:before="40" w:after="40"/>
                    <w:rPr>
                      <w:rFonts w:ascii="Arial" w:hAnsi="Arial"/>
                      <w:bCs/>
                      <w:szCs w:val="22"/>
                    </w:rPr>
                  </w:pPr>
                </w:p>
                <w:p w14:paraId="32892A34" w14:textId="14C6FB48" w:rsidR="009827DD" w:rsidRPr="009827DD" w:rsidRDefault="009827DD" w:rsidP="009827DD">
                  <w:pPr>
                    <w:widowControl w:val="0"/>
                    <w:tabs>
                      <w:tab w:val="left" w:pos="360"/>
                    </w:tabs>
                    <w:spacing w:before="40" w:after="40"/>
                    <w:rPr>
                      <w:rFonts w:ascii="Arial" w:hAnsi="Arial"/>
                      <w:bCs/>
                      <w:szCs w:val="22"/>
                    </w:rPr>
                  </w:pPr>
                  <w:r w:rsidRPr="009827DD">
                    <w:rPr>
                      <w:rFonts w:ascii="Arial" w:hAnsi="Arial"/>
                      <w:bCs/>
                      <w:szCs w:val="22"/>
                    </w:rPr>
                    <w:t>F</w:t>
                  </w:r>
                  <w:r w:rsidRPr="009827DD">
                    <w:rPr>
                      <w:rFonts w:ascii="Arial" w:hAnsi="Arial" w:hint="eastAsia"/>
                      <w:bCs/>
                      <w:szCs w:val="22"/>
                    </w:rPr>
                    <w:t>ü</w:t>
                  </w:r>
                  <w:r w:rsidRPr="009827DD">
                    <w:rPr>
                      <w:rFonts w:ascii="Arial" w:hAnsi="Arial"/>
                      <w:bCs/>
                      <w:szCs w:val="22"/>
                    </w:rPr>
                    <w:t>r den spezifischen Fall eines Shops und eines Zahlungsdienstes k</w:t>
                  </w:r>
                  <w:r w:rsidRPr="009827DD">
                    <w:rPr>
                      <w:rFonts w:ascii="Arial" w:hAnsi="Arial" w:hint="eastAsia"/>
                      <w:bCs/>
                      <w:szCs w:val="22"/>
                    </w:rPr>
                    <w:t>ö</w:t>
                  </w:r>
                  <w:r w:rsidRPr="009827DD">
                    <w:rPr>
                      <w:rFonts w:ascii="Arial" w:hAnsi="Arial"/>
                      <w:bCs/>
                      <w:szCs w:val="22"/>
                    </w:rPr>
                    <w:t>nnte die Implementierung des SAGA-Patterns wie folgt aussehen:</w:t>
                  </w:r>
                </w:p>
                <w:p w14:paraId="49B185BC" w14:textId="30A2B52D" w:rsidR="009827DD" w:rsidRPr="009827DD" w:rsidRDefault="009827DD" w:rsidP="009827DD">
                  <w:pPr>
                    <w:widowControl w:val="0"/>
                    <w:tabs>
                      <w:tab w:val="left" w:pos="360"/>
                    </w:tabs>
                    <w:spacing w:before="40" w:after="40"/>
                    <w:rPr>
                      <w:rFonts w:ascii="Arial" w:hAnsi="Arial"/>
                      <w:bCs/>
                      <w:szCs w:val="22"/>
                    </w:rPr>
                  </w:pPr>
                  <w:r w:rsidRPr="009827DD">
                    <w:rPr>
                      <w:rFonts w:ascii="Arial" w:hAnsi="Arial"/>
                      <w:bCs/>
                      <w:szCs w:val="22"/>
                      <w:u w:val="single"/>
                    </w:rPr>
                    <w:t>Initiierung der Transaktion:</w:t>
                  </w:r>
                  <w:r w:rsidRPr="009827DD">
                    <w:rPr>
                      <w:rFonts w:ascii="Arial" w:hAnsi="Arial"/>
                      <w:bCs/>
                      <w:szCs w:val="22"/>
                    </w:rPr>
                    <w:t xml:space="preserve"> Wenn ein Kunde eine Bestellung aufgibt, wird eine Transaktion initialisiert. Der Shop-Service erstellt eine Bestellungsanfrage und ruft den Zahlungsdienst auf, um die Zahlung zu verarbeiten.</w:t>
                  </w:r>
                </w:p>
                <w:p w14:paraId="36FC850D" w14:textId="6D0D5CC8" w:rsidR="009827DD" w:rsidRPr="009827DD" w:rsidRDefault="009827DD" w:rsidP="009827DD">
                  <w:pPr>
                    <w:widowControl w:val="0"/>
                    <w:tabs>
                      <w:tab w:val="left" w:pos="360"/>
                    </w:tabs>
                    <w:spacing w:before="40" w:after="40"/>
                    <w:rPr>
                      <w:rFonts w:ascii="Arial" w:hAnsi="Arial"/>
                      <w:bCs/>
                      <w:szCs w:val="22"/>
                    </w:rPr>
                  </w:pPr>
                  <w:r w:rsidRPr="009827DD">
                    <w:rPr>
                      <w:rFonts w:ascii="Arial" w:hAnsi="Arial"/>
                      <w:bCs/>
                      <w:szCs w:val="22"/>
                      <w:u w:val="single"/>
                    </w:rPr>
                    <w:t>Zahlung durchf</w:t>
                  </w:r>
                  <w:r w:rsidRPr="009827DD">
                    <w:rPr>
                      <w:rFonts w:ascii="Arial" w:hAnsi="Arial" w:hint="eastAsia"/>
                      <w:bCs/>
                      <w:szCs w:val="22"/>
                      <w:u w:val="single"/>
                    </w:rPr>
                    <w:t>ü</w:t>
                  </w:r>
                  <w:r w:rsidRPr="009827DD">
                    <w:rPr>
                      <w:rFonts w:ascii="Arial" w:hAnsi="Arial"/>
                      <w:bCs/>
                      <w:szCs w:val="22"/>
                      <w:u w:val="single"/>
                    </w:rPr>
                    <w:t>hren:</w:t>
                  </w:r>
                  <w:r w:rsidRPr="009827DD">
                    <w:rPr>
                      <w:rFonts w:ascii="Arial" w:hAnsi="Arial"/>
                      <w:bCs/>
                      <w:szCs w:val="22"/>
                    </w:rPr>
                    <w:t xml:space="preserve"> Der Zahlungsdienst validiert die Zahlungsinformationen und f</w:t>
                  </w:r>
                  <w:r w:rsidRPr="009827DD">
                    <w:rPr>
                      <w:rFonts w:ascii="Arial" w:hAnsi="Arial" w:hint="eastAsia"/>
                      <w:bCs/>
                      <w:szCs w:val="22"/>
                    </w:rPr>
                    <w:t>ü</w:t>
                  </w:r>
                  <w:r w:rsidRPr="009827DD">
                    <w:rPr>
                      <w:rFonts w:ascii="Arial" w:hAnsi="Arial"/>
                      <w:bCs/>
                      <w:szCs w:val="22"/>
                    </w:rPr>
                    <w:t>hrt die Zahlung durch. Wenn die Zahlung erfolgreich ist, wird mit dem n</w:t>
                  </w:r>
                  <w:r w:rsidRPr="009827DD">
                    <w:rPr>
                      <w:rFonts w:ascii="Arial" w:hAnsi="Arial" w:hint="eastAsia"/>
                      <w:bCs/>
                      <w:szCs w:val="22"/>
                    </w:rPr>
                    <w:t>ä</w:t>
                  </w:r>
                  <w:r w:rsidRPr="009827DD">
                    <w:rPr>
                      <w:rFonts w:ascii="Arial" w:hAnsi="Arial"/>
                      <w:bCs/>
                      <w:szCs w:val="22"/>
                    </w:rPr>
                    <w:t>chsten Schritt fortgefahren. Andernfalls wird eine Kompensationsaktion ausgef</w:t>
                  </w:r>
                  <w:r w:rsidRPr="009827DD">
                    <w:rPr>
                      <w:rFonts w:ascii="Arial" w:hAnsi="Arial" w:hint="eastAsia"/>
                      <w:bCs/>
                      <w:szCs w:val="22"/>
                    </w:rPr>
                    <w:t>ü</w:t>
                  </w:r>
                  <w:r w:rsidRPr="009827DD">
                    <w:rPr>
                      <w:rFonts w:ascii="Arial" w:hAnsi="Arial"/>
                      <w:bCs/>
                      <w:szCs w:val="22"/>
                    </w:rPr>
                    <w:t>hrt, um die Zahlung r</w:t>
                  </w:r>
                  <w:r w:rsidRPr="009827DD">
                    <w:rPr>
                      <w:rFonts w:ascii="Arial" w:hAnsi="Arial" w:hint="eastAsia"/>
                      <w:bCs/>
                      <w:szCs w:val="22"/>
                    </w:rPr>
                    <w:t>ü</w:t>
                  </w:r>
                  <w:r w:rsidRPr="009827DD">
                    <w:rPr>
                      <w:rFonts w:ascii="Arial" w:hAnsi="Arial"/>
                      <w:bCs/>
                      <w:szCs w:val="22"/>
                    </w:rPr>
                    <w:t>ckg</w:t>
                  </w:r>
                  <w:r w:rsidRPr="009827DD">
                    <w:rPr>
                      <w:rFonts w:ascii="Arial" w:hAnsi="Arial" w:hint="eastAsia"/>
                      <w:bCs/>
                      <w:szCs w:val="22"/>
                    </w:rPr>
                    <w:t>ä</w:t>
                  </w:r>
                  <w:r w:rsidRPr="009827DD">
                    <w:rPr>
                      <w:rFonts w:ascii="Arial" w:hAnsi="Arial"/>
                      <w:bCs/>
                      <w:szCs w:val="22"/>
                    </w:rPr>
                    <w:t>ngig zu machen oder zu stornieren.</w:t>
                  </w:r>
                </w:p>
                <w:p w14:paraId="28C47F6B" w14:textId="02F8905D" w:rsidR="009827DD" w:rsidRPr="009827DD" w:rsidRDefault="009827DD" w:rsidP="009827DD">
                  <w:pPr>
                    <w:widowControl w:val="0"/>
                    <w:tabs>
                      <w:tab w:val="left" w:pos="360"/>
                    </w:tabs>
                    <w:spacing w:before="40" w:after="40"/>
                    <w:rPr>
                      <w:rFonts w:ascii="Arial" w:hAnsi="Arial"/>
                      <w:b/>
                      <w:szCs w:val="22"/>
                    </w:rPr>
                  </w:pPr>
                  <w:r w:rsidRPr="009827DD">
                    <w:rPr>
                      <w:rFonts w:ascii="Arial" w:hAnsi="Arial"/>
                      <w:bCs/>
                      <w:szCs w:val="22"/>
                      <w:u w:val="single"/>
                    </w:rPr>
                    <w:t>Bestellung abschlie</w:t>
                  </w:r>
                  <w:r w:rsidRPr="009827DD">
                    <w:rPr>
                      <w:rFonts w:ascii="Arial" w:hAnsi="Arial" w:hint="eastAsia"/>
                      <w:bCs/>
                      <w:szCs w:val="22"/>
                      <w:u w:val="single"/>
                    </w:rPr>
                    <w:t>ß</w:t>
                  </w:r>
                  <w:r w:rsidRPr="009827DD">
                    <w:rPr>
                      <w:rFonts w:ascii="Arial" w:hAnsi="Arial"/>
                      <w:bCs/>
                      <w:szCs w:val="22"/>
                      <w:u w:val="single"/>
                    </w:rPr>
                    <w:t>en:</w:t>
                  </w:r>
                  <w:r w:rsidRPr="009827DD">
                    <w:rPr>
                      <w:rFonts w:ascii="Arial" w:hAnsi="Arial"/>
                      <w:bCs/>
                      <w:szCs w:val="22"/>
                    </w:rPr>
                    <w:t xml:space="preserve"> Der Shop-Service best</w:t>
                  </w:r>
                  <w:r w:rsidRPr="009827DD">
                    <w:rPr>
                      <w:rFonts w:ascii="Arial" w:hAnsi="Arial" w:hint="eastAsia"/>
                      <w:bCs/>
                      <w:szCs w:val="22"/>
                    </w:rPr>
                    <w:t>ä</w:t>
                  </w:r>
                  <w:r w:rsidRPr="009827DD">
                    <w:rPr>
                      <w:rFonts w:ascii="Arial" w:hAnsi="Arial"/>
                      <w:bCs/>
                      <w:szCs w:val="22"/>
                    </w:rPr>
                    <w:t>tigt die Bestellung, aktualisiert den Bestellstatus und f</w:t>
                  </w:r>
                  <w:r w:rsidRPr="009827DD">
                    <w:rPr>
                      <w:rFonts w:ascii="Arial" w:hAnsi="Arial" w:hint="eastAsia"/>
                      <w:bCs/>
                      <w:szCs w:val="22"/>
                    </w:rPr>
                    <w:t>ü</w:t>
                  </w:r>
                  <w:r w:rsidRPr="009827DD">
                    <w:rPr>
                      <w:rFonts w:ascii="Arial" w:hAnsi="Arial"/>
                      <w:bCs/>
                      <w:szCs w:val="22"/>
                    </w:rPr>
                    <w:t>hrt weitere erforderliche Aktionen durch</w:t>
                  </w:r>
                  <w:r>
                    <w:rPr>
                      <w:rFonts w:ascii="Arial" w:hAnsi="Arial"/>
                      <w:bCs/>
                      <w:szCs w:val="22"/>
                    </w:rPr>
                    <w:t>.</w:t>
                  </w:r>
                </w:p>
              </w:tc>
            </w:tr>
            <w:tr w:rsidR="00F047F9" w14:paraId="233678C8" w14:textId="77777777">
              <w:trPr>
                <w:trHeight w:val="85"/>
              </w:trPr>
              <w:tc>
                <w:tcPr>
                  <w:tcW w:w="9504" w:type="dxa"/>
                  <w:shd w:val="solid" w:color="C4BC96" w:fill="auto"/>
                </w:tcPr>
                <w:p w14:paraId="5BFD65C7" w14:textId="77777777" w:rsidR="00F047F9" w:rsidRDefault="00F047F9">
                  <w:pPr>
                    <w:widowControl w:val="0"/>
                    <w:tabs>
                      <w:tab w:val="left" w:pos="360"/>
                    </w:tabs>
                    <w:spacing w:before="40" w:after="40"/>
                    <w:rPr>
                      <w:rFonts w:ascii="Arial" w:hAnsi="Arial"/>
                      <w:b/>
                      <w:szCs w:val="22"/>
                    </w:rPr>
                  </w:pPr>
                </w:p>
              </w:tc>
            </w:tr>
          </w:tbl>
          <w:p w14:paraId="7BC4634D" w14:textId="77777777" w:rsidR="00F047F9" w:rsidRDefault="00F047F9">
            <w:pPr>
              <w:widowControl w:val="0"/>
              <w:tabs>
                <w:tab w:val="left" w:pos="360"/>
              </w:tabs>
              <w:spacing w:before="40" w:after="40"/>
              <w:rPr>
                <w:rFonts w:ascii="Arial" w:hAnsi="Arial"/>
                <w:b/>
                <w:szCs w:val="22"/>
              </w:rPr>
            </w:pPr>
          </w:p>
          <w:p w14:paraId="3822683A" w14:textId="77777777" w:rsidR="00F047F9" w:rsidRDefault="00000000">
            <w:pPr>
              <w:widowControl w:val="0"/>
              <w:tabs>
                <w:tab w:val="left" w:pos="360"/>
              </w:tabs>
              <w:spacing w:before="40" w:after="40"/>
              <w:rPr>
                <w:rFonts w:ascii="Arial" w:hAnsi="Arial"/>
                <w:b/>
                <w:szCs w:val="22"/>
              </w:rPr>
            </w:pPr>
            <w:r>
              <w:rPr>
                <w:rFonts w:ascii="Arial" w:hAnsi="Arial"/>
                <w:b/>
                <w:szCs w:val="22"/>
              </w:rPr>
              <w:t>Aufgabe 10 (10 Punkte)</w:t>
            </w:r>
          </w:p>
          <w:tbl>
            <w:tblPr>
              <w:tblW w:w="9504" w:type="dxa"/>
              <w:tblLayout w:type="fixed"/>
              <w:tblLook w:val="01E0" w:firstRow="1" w:lastRow="1" w:firstColumn="1" w:lastColumn="1" w:noHBand="0" w:noVBand="0"/>
            </w:tblPr>
            <w:tblGrid>
              <w:gridCol w:w="9504"/>
            </w:tblGrid>
            <w:tr w:rsidR="00F047F9" w14:paraId="324B345C" w14:textId="77777777">
              <w:trPr>
                <w:trHeight w:val="85"/>
              </w:trPr>
              <w:tc>
                <w:tcPr>
                  <w:tcW w:w="9504" w:type="dxa"/>
                  <w:shd w:val="solid" w:color="C4BC96" w:fill="auto"/>
                </w:tcPr>
                <w:p w14:paraId="1B05383D" w14:textId="77777777" w:rsidR="00F047F9" w:rsidRDefault="00000000">
                  <w:pPr>
                    <w:widowControl w:val="0"/>
                    <w:tabs>
                      <w:tab w:val="left" w:pos="360"/>
                    </w:tabs>
                    <w:spacing w:before="40" w:after="40"/>
                    <w:rPr>
                      <w:rFonts w:ascii="Arial" w:hAnsi="Arial"/>
                      <w:b/>
                      <w:szCs w:val="22"/>
                    </w:rPr>
                  </w:pPr>
                  <w:r>
                    <w:rPr>
                      <w:rFonts w:ascii="Arial" w:hAnsi="Arial"/>
                      <w:b/>
                      <w:szCs w:val="22"/>
                    </w:rPr>
                    <w:t>Machen Sie sich mit dem Begriff „Open Data“ vertraut und beschreiben Sie diesen in einigen wenigen Sätzen. Beschreiben Sie außerdem mögliche Anwendungsfälle im Zusammenhang mit der Handelsplattform</w:t>
                  </w:r>
                </w:p>
              </w:tc>
            </w:tr>
            <w:tr w:rsidR="00F047F9" w14:paraId="31F959F8" w14:textId="77777777">
              <w:trPr>
                <w:trHeight w:val="85"/>
              </w:trPr>
              <w:tc>
                <w:tcPr>
                  <w:tcW w:w="9504" w:type="dxa"/>
                  <w:shd w:val="solid" w:color="C4BC96" w:fill="auto"/>
                </w:tcPr>
                <w:p w14:paraId="0A2469BE" w14:textId="77777777" w:rsidR="00F047F9" w:rsidRDefault="00F047F9">
                  <w:pPr>
                    <w:pStyle w:val="Listenabsatz"/>
                    <w:widowControl w:val="0"/>
                    <w:tabs>
                      <w:tab w:val="left" w:pos="360"/>
                    </w:tabs>
                    <w:spacing w:before="40" w:after="40"/>
                    <w:rPr>
                      <w:rFonts w:ascii="Arial" w:hAnsi="Arial"/>
                      <w:b/>
                      <w:szCs w:val="22"/>
                    </w:rPr>
                  </w:pPr>
                </w:p>
              </w:tc>
            </w:tr>
            <w:tr w:rsidR="00F047F9" w14:paraId="1F55C805" w14:textId="77777777">
              <w:trPr>
                <w:trHeight w:val="85"/>
              </w:trPr>
              <w:tc>
                <w:tcPr>
                  <w:tcW w:w="9504" w:type="dxa"/>
                  <w:shd w:val="solid" w:color="C4BC96" w:fill="auto"/>
                </w:tcPr>
                <w:p w14:paraId="45FD3E8F" w14:textId="77777777" w:rsidR="00F047F9" w:rsidRDefault="00F047F9">
                  <w:pPr>
                    <w:widowControl w:val="0"/>
                    <w:tabs>
                      <w:tab w:val="left" w:pos="360"/>
                    </w:tabs>
                    <w:spacing w:before="40" w:after="40"/>
                    <w:rPr>
                      <w:rFonts w:ascii="Arial" w:hAnsi="Arial"/>
                      <w:b/>
                      <w:szCs w:val="22"/>
                    </w:rPr>
                  </w:pPr>
                </w:p>
              </w:tc>
            </w:tr>
            <w:tr w:rsidR="00B960B1" w14:paraId="795CFD71" w14:textId="77777777">
              <w:trPr>
                <w:trHeight w:val="85"/>
              </w:trPr>
              <w:tc>
                <w:tcPr>
                  <w:tcW w:w="9504" w:type="dxa"/>
                  <w:shd w:val="solid" w:color="C4BC96" w:fill="auto"/>
                </w:tcPr>
                <w:p w14:paraId="53442C1C" w14:textId="77777777" w:rsidR="00B960B1" w:rsidRDefault="00B960B1">
                  <w:pPr>
                    <w:widowControl w:val="0"/>
                    <w:tabs>
                      <w:tab w:val="left" w:pos="360"/>
                    </w:tabs>
                    <w:spacing w:before="40" w:after="40"/>
                    <w:rPr>
                      <w:rFonts w:ascii="Arial" w:hAnsi="Arial"/>
                      <w:b/>
                      <w:szCs w:val="22"/>
                    </w:rPr>
                  </w:pPr>
                </w:p>
              </w:tc>
            </w:tr>
          </w:tbl>
          <w:p w14:paraId="3513B8E2" w14:textId="77777777" w:rsidR="00B960B1" w:rsidRDefault="00B960B1">
            <w:pPr>
              <w:widowControl w:val="0"/>
              <w:tabs>
                <w:tab w:val="left" w:pos="360"/>
              </w:tabs>
              <w:spacing w:before="40" w:after="40"/>
              <w:rPr>
                <w:rFonts w:ascii="Calibri" w:hAnsi="Calibri"/>
                <w:color w:val="000000"/>
              </w:rPr>
            </w:pPr>
          </w:p>
          <w:p w14:paraId="3A8D574F" w14:textId="77777777" w:rsidR="00B960B1" w:rsidRPr="00B960B1" w:rsidRDefault="00B960B1" w:rsidP="00B960B1">
            <w:pPr>
              <w:widowControl w:val="0"/>
              <w:tabs>
                <w:tab w:val="left" w:pos="360"/>
              </w:tabs>
              <w:spacing w:before="40" w:after="40"/>
              <w:rPr>
                <w:rFonts w:ascii="Calibri" w:hAnsi="Calibri"/>
                <w:color w:val="000000"/>
              </w:rPr>
            </w:pPr>
            <w:r w:rsidRPr="00B960B1">
              <w:rPr>
                <w:rFonts w:ascii="Calibri" w:hAnsi="Calibri"/>
                <w:color w:val="000000"/>
              </w:rPr>
              <w:t>Open Data bezeichnet Informationen, die frei verf</w:t>
            </w:r>
            <w:r w:rsidRPr="00B960B1">
              <w:rPr>
                <w:rFonts w:ascii="Calibri" w:hAnsi="Calibri" w:hint="eastAsia"/>
                <w:color w:val="000000"/>
              </w:rPr>
              <w:t>ü</w:t>
            </w:r>
            <w:r w:rsidRPr="00B960B1">
              <w:rPr>
                <w:rFonts w:ascii="Calibri" w:hAnsi="Calibri"/>
                <w:color w:val="000000"/>
              </w:rPr>
              <w:t>gbar, zug</w:t>
            </w:r>
            <w:r w:rsidRPr="00B960B1">
              <w:rPr>
                <w:rFonts w:ascii="Calibri" w:hAnsi="Calibri" w:hint="eastAsia"/>
                <w:color w:val="000000"/>
              </w:rPr>
              <w:t>ä</w:t>
            </w:r>
            <w:r w:rsidRPr="00B960B1">
              <w:rPr>
                <w:rFonts w:ascii="Calibri" w:hAnsi="Calibri"/>
                <w:color w:val="000000"/>
              </w:rPr>
              <w:t xml:space="preserve">nglich und weiterverwendbar sind. Diese Daten stammen meist von </w:t>
            </w:r>
            <w:r w:rsidRPr="00B960B1">
              <w:rPr>
                <w:rFonts w:ascii="Calibri" w:hAnsi="Calibri" w:hint="eastAsia"/>
                <w:color w:val="000000"/>
              </w:rPr>
              <w:t>ö</w:t>
            </w:r>
            <w:r w:rsidRPr="00B960B1">
              <w:rPr>
                <w:rFonts w:ascii="Calibri" w:hAnsi="Calibri"/>
                <w:color w:val="000000"/>
              </w:rPr>
              <w:t>ffentlichen Einrichtungen, k</w:t>
            </w:r>
            <w:r w:rsidRPr="00B960B1">
              <w:rPr>
                <w:rFonts w:ascii="Calibri" w:hAnsi="Calibri" w:hint="eastAsia"/>
                <w:color w:val="000000"/>
              </w:rPr>
              <w:t>ö</w:t>
            </w:r>
            <w:r w:rsidRPr="00B960B1">
              <w:rPr>
                <w:rFonts w:ascii="Calibri" w:hAnsi="Calibri"/>
                <w:color w:val="000000"/>
              </w:rPr>
              <w:t>nnen aber auch von privaten Unternehmen kommen. Das Hauptziel der Open Data ist es, Transparenz zu f</w:t>
            </w:r>
            <w:r w:rsidRPr="00B960B1">
              <w:rPr>
                <w:rFonts w:ascii="Calibri" w:hAnsi="Calibri" w:hint="eastAsia"/>
                <w:color w:val="000000"/>
              </w:rPr>
              <w:t>ö</w:t>
            </w:r>
            <w:r w:rsidRPr="00B960B1">
              <w:rPr>
                <w:rFonts w:ascii="Calibri" w:hAnsi="Calibri"/>
                <w:color w:val="000000"/>
              </w:rPr>
              <w:t>rdern und die Nutzung von Daten durch Dritte zu erleichtern.</w:t>
            </w:r>
          </w:p>
          <w:p w14:paraId="5B5B5308" w14:textId="77777777" w:rsidR="00B960B1" w:rsidRPr="00B960B1" w:rsidRDefault="00B960B1" w:rsidP="00B960B1">
            <w:pPr>
              <w:widowControl w:val="0"/>
              <w:tabs>
                <w:tab w:val="left" w:pos="360"/>
              </w:tabs>
              <w:spacing w:before="40" w:after="40"/>
              <w:rPr>
                <w:rFonts w:ascii="Calibri" w:hAnsi="Calibri"/>
                <w:color w:val="000000"/>
              </w:rPr>
            </w:pPr>
          </w:p>
          <w:p w14:paraId="598D31DF" w14:textId="77777777" w:rsidR="00B960B1" w:rsidRPr="00B960B1" w:rsidRDefault="00B960B1" w:rsidP="00B960B1">
            <w:pPr>
              <w:widowControl w:val="0"/>
              <w:tabs>
                <w:tab w:val="left" w:pos="360"/>
              </w:tabs>
              <w:spacing w:before="40" w:after="40"/>
              <w:rPr>
                <w:rFonts w:ascii="Calibri" w:hAnsi="Calibri"/>
                <w:color w:val="000000"/>
              </w:rPr>
            </w:pPr>
            <w:r w:rsidRPr="00B960B1">
              <w:rPr>
                <w:rFonts w:ascii="Calibri" w:hAnsi="Calibri"/>
                <w:color w:val="000000"/>
              </w:rPr>
              <w:t>Im Zusammenhang mit einer Handelsplattform k</w:t>
            </w:r>
            <w:r w:rsidRPr="00B960B1">
              <w:rPr>
                <w:rFonts w:ascii="Calibri" w:hAnsi="Calibri" w:hint="eastAsia"/>
                <w:color w:val="000000"/>
              </w:rPr>
              <w:t>ö</w:t>
            </w:r>
            <w:r w:rsidRPr="00B960B1">
              <w:rPr>
                <w:rFonts w:ascii="Calibri" w:hAnsi="Calibri"/>
                <w:color w:val="000000"/>
              </w:rPr>
              <w:t>nnte Open Data verschiedene Anwendungsf</w:t>
            </w:r>
            <w:r w:rsidRPr="00B960B1">
              <w:rPr>
                <w:rFonts w:ascii="Calibri" w:hAnsi="Calibri" w:hint="eastAsia"/>
                <w:color w:val="000000"/>
              </w:rPr>
              <w:t>ä</w:t>
            </w:r>
            <w:r w:rsidRPr="00B960B1">
              <w:rPr>
                <w:rFonts w:ascii="Calibri" w:hAnsi="Calibri"/>
                <w:color w:val="000000"/>
              </w:rPr>
              <w:t>lle haben:</w:t>
            </w:r>
          </w:p>
          <w:p w14:paraId="18BF1B4B" w14:textId="77777777" w:rsidR="00B960B1" w:rsidRPr="00B960B1" w:rsidRDefault="00B960B1" w:rsidP="00B960B1">
            <w:pPr>
              <w:widowControl w:val="0"/>
              <w:tabs>
                <w:tab w:val="left" w:pos="360"/>
              </w:tabs>
              <w:spacing w:before="40" w:after="40"/>
              <w:rPr>
                <w:rFonts w:ascii="Calibri" w:hAnsi="Calibri"/>
                <w:color w:val="000000"/>
              </w:rPr>
            </w:pPr>
          </w:p>
          <w:p w14:paraId="7686D992" w14:textId="77777777" w:rsidR="00B960B1" w:rsidRPr="00B960B1" w:rsidRDefault="00B960B1" w:rsidP="00B960B1">
            <w:pPr>
              <w:widowControl w:val="0"/>
              <w:tabs>
                <w:tab w:val="left" w:pos="360"/>
              </w:tabs>
              <w:spacing w:before="40" w:after="40"/>
              <w:rPr>
                <w:rFonts w:ascii="Calibri" w:hAnsi="Calibri"/>
                <w:color w:val="000000"/>
              </w:rPr>
            </w:pPr>
            <w:r w:rsidRPr="00B960B1">
              <w:rPr>
                <w:rFonts w:ascii="Calibri" w:hAnsi="Calibri"/>
                <w:color w:val="000000"/>
              </w:rPr>
              <w:t>1. Marktanalyse: Open Data kann genutzt werden, um Trends und Muster im Markt zu analysieren. Dies kann H</w:t>
            </w:r>
            <w:r w:rsidRPr="00B960B1">
              <w:rPr>
                <w:rFonts w:ascii="Calibri" w:hAnsi="Calibri" w:hint="eastAsia"/>
                <w:color w:val="000000"/>
              </w:rPr>
              <w:t>ä</w:t>
            </w:r>
            <w:r w:rsidRPr="00B960B1">
              <w:rPr>
                <w:rFonts w:ascii="Calibri" w:hAnsi="Calibri"/>
                <w:color w:val="000000"/>
              </w:rPr>
              <w:t>ndlern dabei helfen, ihre Strategien zu optimieren und bessere Gesch</w:t>
            </w:r>
            <w:r w:rsidRPr="00B960B1">
              <w:rPr>
                <w:rFonts w:ascii="Calibri" w:hAnsi="Calibri" w:hint="eastAsia"/>
                <w:color w:val="000000"/>
              </w:rPr>
              <w:t>ä</w:t>
            </w:r>
            <w:r w:rsidRPr="00B960B1">
              <w:rPr>
                <w:rFonts w:ascii="Calibri" w:hAnsi="Calibri"/>
                <w:color w:val="000000"/>
              </w:rPr>
              <w:t>ftsentscheidungen zu treffen.</w:t>
            </w:r>
          </w:p>
          <w:p w14:paraId="2E55A143" w14:textId="77777777" w:rsidR="00B960B1" w:rsidRPr="00B960B1" w:rsidRDefault="00B960B1" w:rsidP="00B960B1">
            <w:pPr>
              <w:widowControl w:val="0"/>
              <w:tabs>
                <w:tab w:val="left" w:pos="360"/>
              </w:tabs>
              <w:spacing w:before="40" w:after="40"/>
              <w:rPr>
                <w:rFonts w:ascii="Calibri" w:hAnsi="Calibri"/>
                <w:color w:val="000000"/>
              </w:rPr>
            </w:pPr>
          </w:p>
          <w:p w14:paraId="26185E7C" w14:textId="77777777" w:rsidR="00B960B1" w:rsidRPr="00B960B1" w:rsidRDefault="00B960B1" w:rsidP="00B960B1">
            <w:pPr>
              <w:widowControl w:val="0"/>
              <w:tabs>
                <w:tab w:val="left" w:pos="360"/>
              </w:tabs>
              <w:spacing w:before="40" w:after="40"/>
              <w:rPr>
                <w:rFonts w:ascii="Calibri" w:hAnsi="Calibri"/>
                <w:color w:val="000000"/>
              </w:rPr>
            </w:pPr>
            <w:r w:rsidRPr="00B960B1">
              <w:rPr>
                <w:rFonts w:ascii="Calibri" w:hAnsi="Calibri"/>
                <w:color w:val="000000"/>
              </w:rPr>
              <w:t xml:space="preserve">2. Preisvergleich: Durch die Bereitstellung von Open Data </w:t>
            </w:r>
            <w:r w:rsidRPr="00B960B1">
              <w:rPr>
                <w:rFonts w:ascii="Calibri" w:hAnsi="Calibri" w:hint="eastAsia"/>
                <w:color w:val="000000"/>
              </w:rPr>
              <w:t>ü</w:t>
            </w:r>
            <w:r w:rsidRPr="00B960B1">
              <w:rPr>
                <w:rFonts w:ascii="Calibri" w:hAnsi="Calibri"/>
                <w:color w:val="000000"/>
              </w:rPr>
              <w:t>ber Produkte und deren Preise k</w:t>
            </w:r>
            <w:r w:rsidRPr="00B960B1">
              <w:rPr>
                <w:rFonts w:ascii="Calibri" w:hAnsi="Calibri" w:hint="eastAsia"/>
                <w:color w:val="000000"/>
              </w:rPr>
              <w:t>ö</w:t>
            </w:r>
            <w:r w:rsidRPr="00B960B1">
              <w:rPr>
                <w:rFonts w:ascii="Calibri" w:hAnsi="Calibri"/>
                <w:color w:val="000000"/>
              </w:rPr>
              <w:t>nnte eine Handelsplattform es Verbrauchern erm</w:t>
            </w:r>
            <w:r w:rsidRPr="00B960B1">
              <w:rPr>
                <w:rFonts w:ascii="Calibri" w:hAnsi="Calibri" w:hint="eastAsia"/>
                <w:color w:val="000000"/>
              </w:rPr>
              <w:t>ö</w:t>
            </w:r>
            <w:r w:rsidRPr="00B960B1">
              <w:rPr>
                <w:rFonts w:ascii="Calibri" w:hAnsi="Calibri"/>
                <w:color w:val="000000"/>
              </w:rPr>
              <w:t>glichen, Preise zu vergleichen und so die besten Angebote zu finden.</w:t>
            </w:r>
          </w:p>
          <w:p w14:paraId="0FED780B" w14:textId="77777777" w:rsidR="00B960B1" w:rsidRPr="00B960B1" w:rsidRDefault="00B960B1" w:rsidP="00B960B1">
            <w:pPr>
              <w:widowControl w:val="0"/>
              <w:tabs>
                <w:tab w:val="left" w:pos="360"/>
              </w:tabs>
              <w:spacing w:before="40" w:after="40"/>
              <w:rPr>
                <w:rFonts w:ascii="Calibri" w:hAnsi="Calibri"/>
                <w:color w:val="000000"/>
              </w:rPr>
            </w:pPr>
          </w:p>
          <w:p w14:paraId="2422EBEE" w14:textId="77777777" w:rsidR="00B960B1" w:rsidRPr="00B960B1" w:rsidRDefault="00B960B1" w:rsidP="00B960B1">
            <w:pPr>
              <w:widowControl w:val="0"/>
              <w:tabs>
                <w:tab w:val="left" w:pos="360"/>
              </w:tabs>
              <w:spacing w:before="40" w:after="40"/>
              <w:rPr>
                <w:rFonts w:ascii="Calibri" w:hAnsi="Calibri"/>
                <w:color w:val="000000"/>
              </w:rPr>
            </w:pPr>
            <w:r w:rsidRPr="00B960B1">
              <w:rPr>
                <w:rFonts w:ascii="Calibri" w:hAnsi="Calibri"/>
                <w:color w:val="000000"/>
              </w:rPr>
              <w:t xml:space="preserve">3. Transparenz: Die Bereitstellung von Open Data </w:t>
            </w:r>
            <w:r w:rsidRPr="00B960B1">
              <w:rPr>
                <w:rFonts w:ascii="Calibri" w:hAnsi="Calibri" w:hint="eastAsia"/>
                <w:color w:val="000000"/>
              </w:rPr>
              <w:t>ü</w:t>
            </w:r>
            <w:r w:rsidRPr="00B960B1">
              <w:rPr>
                <w:rFonts w:ascii="Calibri" w:hAnsi="Calibri"/>
                <w:color w:val="000000"/>
              </w:rPr>
              <w:t>ber die Herkunft von Produkten, ihre Produktionsprozesse und andere relevante Informationen kann zu mehr Transparenz in der Lieferkette f</w:t>
            </w:r>
            <w:r w:rsidRPr="00B960B1">
              <w:rPr>
                <w:rFonts w:ascii="Calibri" w:hAnsi="Calibri" w:hint="eastAsia"/>
                <w:color w:val="000000"/>
              </w:rPr>
              <w:t>ü</w:t>
            </w:r>
            <w:r w:rsidRPr="00B960B1">
              <w:rPr>
                <w:rFonts w:ascii="Calibri" w:hAnsi="Calibri"/>
                <w:color w:val="000000"/>
              </w:rPr>
              <w:t>hren. Dies kann Verbraucher dazu ermutigen, nachhaltigere oder ethischere Produkte zu w</w:t>
            </w:r>
            <w:r w:rsidRPr="00B960B1">
              <w:rPr>
                <w:rFonts w:ascii="Calibri" w:hAnsi="Calibri" w:hint="eastAsia"/>
                <w:color w:val="000000"/>
              </w:rPr>
              <w:t>ä</w:t>
            </w:r>
            <w:r w:rsidRPr="00B960B1">
              <w:rPr>
                <w:rFonts w:ascii="Calibri" w:hAnsi="Calibri"/>
                <w:color w:val="000000"/>
              </w:rPr>
              <w:t>hlen.</w:t>
            </w:r>
          </w:p>
          <w:p w14:paraId="6AC1CA32" w14:textId="77777777" w:rsidR="00B960B1" w:rsidRPr="00B960B1" w:rsidRDefault="00B960B1" w:rsidP="00B960B1">
            <w:pPr>
              <w:widowControl w:val="0"/>
              <w:tabs>
                <w:tab w:val="left" w:pos="360"/>
              </w:tabs>
              <w:spacing w:before="40" w:after="40"/>
              <w:rPr>
                <w:rFonts w:ascii="Calibri" w:hAnsi="Calibri"/>
                <w:color w:val="000000"/>
              </w:rPr>
            </w:pPr>
          </w:p>
          <w:p w14:paraId="2776DDF8" w14:textId="77777777" w:rsidR="00B960B1" w:rsidRPr="00B960B1" w:rsidRDefault="00B960B1" w:rsidP="00B960B1">
            <w:pPr>
              <w:widowControl w:val="0"/>
              <w:tabs>
                <w:tab w:val="left" w:pos="360"/>
              </w:tabs>
              <w:spacing w:before="40" w:after="40"/>
              <w:rPr>
                <w:rFonts w:ascii="Calibri" w:hAnsi="Calibri"/>
                <w:color w:val="000000"/>
              </w:rPr>
            </w:pPr>
            <w:r w:rsidRPr="00B960B1">
              <w:rPr>
                <w:rFonts w:ascii="Calibri" w:hAnsi="Calibri"/>
                <w:color w:val="000000"/>
              </w:rPr>
              <w:t>4. Produktentwicklung: Durch das Verst</w:t>
            </w:r>
            <w:r w:rsidRPr="00B960B1">
              <w:rPr>
                <w:rFonts w:ascii="Calibri" w:hAnsi="Calibri" w:hint="eastAsia"/>
                <w:color w:val="000000"/>
              </w:rPr>
              <w:t>ä</w:t>
            </w:r>
            <w:r w:rsidRPr="00B960B1">
              <w:rPr>
                <w:rFonts w:ascii="Calibri" w:hAnsi="Calibri"/>
                <w:color w:val="000000"/>
              </w:rPr>
              <w:t>ndnis der Kundennachfrage und der Markttrends, die durch Open Data gewonnen wurden, k</w:t>
            </w:r>
            <w:r w:rsidRPr="00B960B1">
              <w:rPr>
                <w:rFonts w:ascii="Calibri" w:hAnsi="Calibri" w:hint="eastAsia"/>
                <w:color w:val="000000"/>
              </w:rPr>
              <w:t>ö</w:t>
            </w:r>
            <w:r w:rsidRPr="00B960B1">
              <w:rPr>
                <w:rFonts w:ascii="Calibri" w:hAnsi="Calibri"/>
                <w:color w:val="000000"/>
              </w:rPr>
              <w:t>nnen Unternehmen neue Produkte entwickeln oder bestehende verbessern, um besser auf die Bed</w:t>
            </w:r>
            <w:r w:rsidRPr="00B960B1">
              <w:rPr>
                <w:rFonts w:ascii="Calibri" w:hAnsi="Calibri" w:hint="eastAsia"/>
                <w:color w:val="000000"/>
              </w:rPr>
              <w:t>ü</w:t>
            </w:r>
            <w:r w:rsidRPr="00B960B1">
              <w:rPr>
                <w:rFonts w:ascii="Calibri" w:hAnsi="Calibri"/>
                <w:color w:val="000000"/>
              </w:rPr>
              <w:t>rfnisse der Verbraucher einzugehen.</w:t>
            </w:r>
          </w:p>
          <w:p w14:paraId="162E4BF6" w14:textId="77777777" w:rsidR="00B960B1" w:rsidRPr="00B960B1" w:rsidRDefault="00B960B1" w:rsidP="00B960B1">
            <w:pPr>
              <w:widowControl w:val="0"/>
              <w:tabs>
                <w:tab w:val="left" w:pos="360"/>
              </w:tabs>
              <w:spacing w:before="40" w:after="40"/>
              <w:rPr>
                <w:rFonts w:ascii="Calibri" w:hAnsi="Calibri"/>
                <w:color w:val="000000"/>
              </w:rPr>
            </w:pPr>
          </w:p>
          <w:p w14:paraId="69799254" w14:textId="0924E02E" w:rsidR="00B960B1" w:rsidRDefault="00B960B1" w:rsidP="00B960B1">
            <w:pPr>
              <w:widowControl w:val="0"/>
              <w:tabs>
                <w:tab w:val="left" w:pos="360"/>
              </w:tabs>
              <w:spacing w:before="40" w:after="40"/>
              <w:rPr>
                <w:rFonts w:ascii="Calibri" w:hAnsi="Calibri"/>
                <w:color w:val="000000"/>
              </w:rPr>
            </w:pPr>
            <w:r w:rsidRPr="00B960B1">
              <w:rPr>
                <w:rFonts w:ascii="Calibri" w:hAnsi="Calibri"/>
                <w:color w:val="000000"/>
              </w:rPr>
              <w:t xml:space="preserve">5. Kundenzufriedenheitsanalyse: Durch die Nutzung von Open Data </w:t>
            </w:r>
            <w:r w:rsidRPr="00B960B1">
              <w:rPr>
                <w:rFonts w:ascii="Calibri" w:hAnsi="Calibri" w:hint="eastAsia"/>
                <w:color w:val="000000"/>
              </w:rPr>
              <w:t>ü</w:t>
            </w:r>
            <w:r w:rsidRPr="00B960B1">
              <w:rPr>
                <w:rFonts w:ascii="Calibri" w:hAnsi="Calibri"/>
                <w:color w:val="000000"/>
              </w:rPr>
              <w:t>ber Kundenbewertungen und -feedback k</w:t>
            </w:r>
            <w:r w:rsidRPr="00B960B1">
              <w:rPr>
                <w:rFonts w:ascii="Calibri" w:hAnsi="Calibri" w:hint="eastAsia"/>
                <w:color w:val="000000"/>
              </w:rPr>
              <w:t>ö</w:t>
            </w:r>
            <w:r w:rsidRPr="00B960B1">
              <w:rPr>
                <w:rFonts w:ascii="Calibri" w:hAnsi="Calibri"/>
                <w:color w:val="000000"/>
              </w:rPr>
              <w:t>nnen Unternehmen ihre Produkte und Dienstleistungen verbessern, um die Kundenzufriedenheit zu erh</w:t>
            </w:r>
            <w:r w:rsidRPr="00B960B1">
              <w:rPr>
                <w:rFonts w:ascii="Calibri" w:hAnsi="Calibri" w:hint="eastAsia"/>
                <w:color w:val="000000"/>
              </w:rPr>
              <w:t>ö</w:t>
            </w:r>
            <w:r w:rsidRPr="00B960B1">
              <w:rPr>
                <w:rFonts w:ascii="Calibri" w:hAnsi="Calibri"/>
                <w:color w:val="000000"/>
              </w:rPr>
              <w:t>hen.</w:t>
            </w:r>
          </w:p>
          <w:p w14:paraId="3EAAC7E1" w14:textId="77777777" w:rsidR="00B960B1" w:rsidRDefault="00B960B1">
            <w:pPr>
              <w:widowControl w:val="0"/>
              <w:tabs>
                <w:tab w:val="left" w:pos="360"/>
              </w:tabs>
              <w:spacing w:before="40" w:after="40"/>
              <w:rPr>
                <w:rFonts w:ascii="Calibri" w:hAnsi="Calibri"/>
                <w:color w:val="000000"/>
              </w:rPr>
            </w:pPr>
          </w:p>
          <w:p w14:paraId="38E73A03" w14:textId="77EF9EC4" w:rsidR="00B960B1" w:rsidRDefault="00B960B1">
            <w:pPr>
              <w:widowControl w:val="0"/>
              <w:tabs>
                <w:tab w:val="left" w:pos="360"/>
              </w:tabs>
              <w:spacing w:before="40" w:after="40"/>
              <w:rPr>
                <w:rFonts w:ascii="Calibri" w:hAnsi="Calibri"/>
                <w:color w:val="000000"/>
              </w:rPr>
            </w:pPr>
          </w:p>
        </w:tc>
      </w:tr>
    </w:tbl>
    <w:p w14:paraId="1329F0EF" w14:textId="77777777" w:rsidR="00F047F9" w:rsidRDefault="00F047F9">
      <w:pPr>
        <w:tabs>
          <w:tab w:val="left" w:pos="360"/>
        </w:tabs>
        <w:rPr>
          <w:rFonts w:ascii="Arial" w:hAnsi="Arial"/>
          <w:sz w:val="4"/>
          <w:szCs w:val="4"/>
          <w:lang w:val="de-AT"/>
        </w:rPr>
      </w:pPr>
    </w:p>
    <w:sectPr w:rsidR="00F047F9">
      <w:headerReference w:type="default" r:id="rId17"/>
      <w:footerReference w:type="even" r:id="rId18"/>
      <w:footerReference w:type="default" r:id="rId19"/>
      <w:footerReference w:type="first" r:id="rId20"/>
      <w:pgSz w:w="11906" w:h="16838"/>
      <w:pgMar w:top="596" w:right="1466" w:bottom="360" w:left="1358" w:header="539" w:footer="14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812BB" w14:textId="77777777" w:rsidR="00E60789" w:rsidRDefault="00E60789">
      <w:r>
        <w:separator/>
      </w:r>
    </w:p>
  </w:endnote>
  <w:endnote w:type="continuationSeparator" w:id="0">
    <w:p w14:paraId="1B3637D0" w14:textId="77777777" w:rsidR="00E60789" w:rsidRDefault="00E6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Frutiger 45 Light">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95DC" w14:textId="77777777" w:rsidR="00F047F9" w:rsidRDefault="00000000">
    <w:pPr>
      <w:pStyle w:val="Fuzeile"/>
      <w:ind w:right="360"/>
    </w:pPr>
    <w:r>
      <w:rPr>
        <w:noProof/>
      </w:rPr>
      <mc:AlternateContent>
        <mc:Choice Requires="wps">
          <w:drawing>
            <wp:anchor distT="0" distB="0" distL="0" distR="0" simplePos="0" relativeHeight="251656704" behindDoc="0" locked="0" layoutInCell="0" allowOverlap="1" wp14:anchorId="2D729B28" wp14:editId="20B708E0">
              <wp:simplePos x="0" y="0"/>
              <wp:positionH relativeFrom="margin">
                <wp:align>right</wp:align>
              </wp:positionH>
              <wp:positionV relativeFrom="paragraph">
                <wp:posOffset>635</wp:posOffset>
              </wp:positionV>
              <wp:extent cx="14605" cy="14605"/>
              <wp:effectExtent l="0" t="0" r="0" b="0"/>
              <wp:wrapSquare wrapText="bothSides"/>
              <wp:docPr id="2"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ED2CD08" w14:textId="77777777" w:rsidR="00F047F9" w:rsidRDefault="00000000">
                          <w:pPr>
                            <w:pStyle w:val="Fuzeile"/>
                            <w:rPr>
                              <w:rStyle w:val="Seitenzahl"/>
                            </w:rPr>
                          </w:pPr>
                          <w:r>
                            <w:rPr>
                              <w:rStyle w:val="Seitenzahl"/>
                              <w:color w:val="000000"/>
                            </w:rPr>
                            <w:fldChar w:fldCharType="begin"/>
                          </w:r>
                          <w:r>
                            <w:rPr>
                              <w:rStyle w:val="Seitenzahl"/>
                              <w:color w:val="000000"/>
                            </w:rPr>
                            <w:instrText xml:space="preserve"> PAGE </w:instrText>
                          </w:r>
                          <w:r>
                            <w:rPr>
                              <w:rStyle w:val="Seitenzahl"/>
                              <w:color w:val="000000"/>
                            </w:rPr>
                            <w:fldChar w:fldCharType="separate"/>
                          </w:r>
                          <w:r>
                            <w:rPr>
                              <w:rStyle w:val="Seitenzahl"/>
                              <w:color w:val="000000"/>
                            </w:rPr>
                            <w:t>0</w:t>
                          </w:r>
                          <w:r>
                            <w:rPr>
                              <w:rStyle w:val="Seitenzahl"/>
                              <w:color w:val="000000"/>
                            </w:rPr>
                            <w:fldChar w:fldCharType="end"/>
                          </w:r>
                        </w:p>
                      </w:txbxContent>
                    </wps:txbx>
                    <wps:bodyPr lIns="0" tIns="0" rIns="0" bIns="0" anchor="t">
                      <a:spAutoFit/>
                    </wps:bodyPr>
                  </wps:wsp>
                </a:graphicData>
              </a:graphic>
            </wp:anchor>
          </w:drawing>
        </mc:Choice>
        <mc:Fallback>
          <w:pict>
            <v:rect w14:anchorId="2D729B28" id="Frame1" o:spid="_x0000_s1026" style="position:absolute;margin-left:-50.05pt;margin-top:.05pt;width:1.15pt;height:1.15pt;z-index:25165670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ED2CD08" w14:textId="77777777" w:rsidR="00F047F9" w:rsidRDefault="00000000">
                    <w:pPr>
                      <w:pStyle w:val="Fuzeile"/>
                      <w:rPr>
                        <w:rStyle w:val="Seitenzahl"/>
                      </w:rPr>
                    </w:pPr>
                    <w:r>
                      <w:rPr>
                        <w:rStyle w:val="Seitenzahl"/>
                        <w:color w:val="000000"/>
                      </w:rPr>
                      <w:fldChar w:fldCharType="begin"/>
                    </w:r>
                    <w:r>
                      <w:rPr>
                        <w:rStyle w:val="Seitenzahl"/>
                        <w:color w:val="000000"/>
                      </w:rPr>
                      <w:instrText xml:space="preserve"> PAGE </w:instrText>
                    </w:r>
                    <w:r>
                      <w:rPr>
                        <w:rStyle w:val="Seitenzahl"/>
                        <w:color w:val="000000"/>
                      </w:rPr>
                      <w:fldChar w:fldCharType="separate"/>
                    </w:r>
                    <w:r>
                      <w:rPr>
                        <w:rStyle w:val="Seitenzahl"/>
                        <w:color w:val="000000"/>
                      </w:rPr>
                      <w:t>0</w:t>
                    </w:r>
                    <w:r>
                      <w:rPr>
                        <w:rStyle w:val="Seitenzahl"/>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0A5A" w14:textId="77777777" w:rsidR="00F047F9" w:rsidRDefault="00000000">
    <w:pPr>
      <w:pStyle w:val="Fuzeile"/>
      <w:ind w:right="360"/>
      <w:rPr>
        <w:rFonts w:ascii="Arial" w:hAnsi="Arial"/>
        <w:smallCaps/>
      </w:rPr>
    </w:pPr>
    <w:r>
      <w:rPr>
        <w:noProof/>
      </w:rPr>
      <mc:AlternateContent>
        <mc:Choice Requires="wps">
          <w:drawing>
            <wp:anchor distT="0" distB="0" distL="0" distR="0" simplePos="0" relativeHeight="251657728" behindDoc="0" locked="0" layoutInCell="0" allowOverlap="1" wp14:anchorId="28DC4DD2" wp14:editId="26A23FF7">
              <wp:simplePos x="0" y="0"/>
              <wp:positionH relativeFrom="margin">
                <wp:align>right</wp:align>
              </wp:positionH>
              <wp:positionV relativeFrom="paragraph">
                <wp:posOffset>635</wp:posOffset>
              </wp:positionV>
              <wp:extent cx="89535" cy="161290"/>
              <wp:effectExtent l="0" t="0" r="0" b="0"/>
              <wp:wrapSquare wrapText="bothSides"/>
              <wp:docPr id="4" name="Frame2"/>
              <wp:cNvGraphicFramePr/>
              <a:graphic xmlns:a="http://schemas.openxmlformats.org/drawingml/2006/main">
                <a:graphicData uri="http://schemas.microsoft.com/office/word/2010/wordprocessingShape">
                  <wps:wsp>
                    <wps:cNvSpPr/>
                    <wps:spPr>
                      <a:xfrm>
                        <a:off x="0" y="0"/>
                        <a:ext cx="89640" cy="161280"/>
                      </a:xfrm>
                      <a:prstGeom prst="rect">
                        <a:avLst/>
                      </a:prstGeom>
                      <a:noFill/>
                      <a:ln w="0">
                        <a:noFill/>
                      </a:ln>
                    </wps:spPr>
                    <wps:style>
                      <a:lnRef idx="0">
                        <a:scrgbClr r="0" g="0" b="0"/>
                      </a:lnRef>
                      <a:fillRef idx="0">
                        <a:scrgbClr r="0" g="0" b="0"/>
                      </a:fillRef>
                      <a:effectRef idx="0">
                        <a:scrgbClr r="0" g="0" b="0"/>
                      </a:effectRef>
                      <a:fontRef idx="minor"/>
                    </wps:style>
                    <wps:txbx>
                      <w:txbxContent>
                        <w:p w14:paraId="1EB0DBE2" w14:textId="77777777" w:rsidR="00F047F9" w:rsidRDefault="00000000">
                          <w:pPr>
                            <w:pStyle w:val="Fuzeile"/>
                            <w:rPr>
                              <w:rStyle w:val="Seitenzahl"/>
                            </w:rPr>
                          </w:pPr>
                          <w:r>
                            <w:rPr>
                              <w:rStyle w:val="Seitenzahl"/>
                              <w:color w:val="000000"/>
                            </w:rPr>
                            <w:fldChar w:fldCharType="begin"/>
                          </w:r>
                          <w:r>
                            <w:rPr>
                              <w:rStyle w:val="Seitenzahl"/>
                              <w:color w:val="000000"/>
                            </w:rPr>
                            <w:instrText xml:space="preserve"> PAGE </w:instrText>
                          </w:r>
                          <w:r>
                            <w:rPr>
                              <w:rStyle w:val="Seitenzahl"/>
                              <w:color w:val="000000"/>
                            </w:rPr>
                            <w:fldChar w:fldCharType="separate"/>
                          </w:r>
                          <w:r>
                            <w:rPr>
                              <w:rStyle w:val="Seitenzahl"/>
                              <w:color w:val="000000"/>
                            </w:rPr>
                            <w:t>5</w:t>
                          </w:r>
                          <w:r>
                            <w:rPr>
                              <w:rStyle w:val="Seitenzahl"/>
                              <w:color w:val="000000"/>
                            </w:rPr>
                            <w:fldChar w:fldCharType="end"/>
                          </w:r>
                        </w:p>
                      </w:txbxContent>
                    </wps:txbx>
                    <wps:bodyPr lIns="0" tIns="0" rIns="0" bIns="0" anchor="t">
                      <a:spAutoFit/>
                    </wps:bodyPr>
                  </wps:wsp>
                </a:graphicData>
              </a:graphic>
            </wp:anchor>
          </w:drawing>
        </mc:Choice>
        <mc:Fallback>
          <w:pict>
            <v:rect w14:anchorId="28DC4DD2" id="Frame2" o:spid="_x0000_s1027" style="position:absolute;margin-left:-44.15pt;margin-top:.05pt;width:7.05pt;height:12.7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" o:allowincell="f" filled="f" stroked="f" strokeweight="0">
              <v:textbox style="mso-fit-shape-to-text:t" inset="0,0,0,0">
                <w:txbxContent>
                  <w:p w14:paraId="1EB0DBE2" w14:textId="77777777" w:rsidR="00F047F9" w:rsidRDefault="00000000">
                    <w:pPr>
                      <w:pStyle w:val="Fuzeile"/>
                      <w:rPr>
                        <w:rStyle w:val="Seitenzahl"/>
                      </w:rPr>
                    </w:pPr>
                    <w:r>
                      <w:rPr>
                        <w:rStyle w:val="Seitenzahl"/>
                        <w:color w:val="000000"/>
                      </w:rPr>
                      <w:fldChar w:fldCharType="begin"/>
                    </w:r>
                    <w:r>
                      <w:rPr>
                        <w:rStyle w:val="Seitenzahl"/>
                        <w:color w:val="000000"/>
                      </w:rPr>
                      <w:instrText xml:space="preserve"> PAGE </w:instrText>
                    </w:r>
                    <w:r>
                      <w:rPr>
                        <w:rStyle w:val="Seitenzahl"/>
                        <w:color w:val="000000"/>
                      </w:rPr>
                      <w:fldChar w:fldCharType="separate"/>
                    </w:r>
                    <w:r>
                      <w:rPr>
                        <w:rStyle w:val="Seitenzahl"/>
                        <w:color w:val="000000"/>
                      </w:rPr>
                      <w:t>5</w:t>
                    </w:r>
                    <w:r>
                      <w:rPr>
                        <w:rStyle w:val="Seitenzahl"/>
                        <w:color w:val="000000"/>
                      </w:rPr>
                      <w:fldChar w:fldCharType="end"/>
                    </w:r>
                  </w:p>
                </w:txbxContent>
              </v:textbox>
              <w10:wrap type="square" anchorx="margin"/>
            </v:rect>
          </w:pict>
        </mc:Fallback>
      </mc:AlternateContent>
    </w:r>
    <w:r>
      <w:rPr>
        <w:rFonts w:ascii="Arial" w:hAnsi="Arial"/>
        <w:smallCaps/>
      </w:rPr>
      <w:t>Campus 02</w:t>
    </w:r>
    <w:r>
      <w:rPr>
        <w:rFonts w:ascii="Arial" w:hAnsi="Arial"/>
        <w:smallCap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7382" w14:textId="77777777" w:rsidR="00F047F9" w:rsidRDefault="00000000">
    <w:pPr>
      <w:pStyle w:val="Fuzeile"/>
      <w:ind w:right="360"/>
      <w:rPr>
        <w:rFonts w:ascii="Arial" w:hAnsi="Arial"/>
        <w:smallCaps/>
      </w:rPr>
    </w:pPr>
    <w:r>
      <w:rPr>
        <w:noProof/>
      </w:rPr>
      <mc:AlternateContent>
        <mc:Choice Requires="wps">
          <w:drawing>
            <wp:anchor distT="0" distB="0" distL="0" distR="0" simplePos="0" relativeHeight="251658752" behindDoc="0" locked="0" layoutInCell="0" allowOverlap="1" wp14:anchorId="397CB5EE" wp14:editId="005C4514">
              <wp:simplePos x="0" y="0"/>
              <wp:positionH relativeFrom="margin">
                <wp:align>right</wp:align>
              </wp:positionH>
              <wp:positionV relativeFrom="paragraph">
                <wp:posOffset>635</wp:posOffset>
              </wp:positionV>
              <wp:extent cx="89535" cy="161290"/>
              <wp:effectExtent l="0" t="0" r="0" b="0"/>
              <wp:wrapSquare wrapText="bothSides"/>
              <wp:docPr id="6" name="Frame2"/>
              <wp:cNvGraphicFramePr/>
              <a:graphic xmlns:a="http://schemas.openxmlformats.org/drawingml/2006/main">
                <a:graphicData uri="http://schemas.microsoft.com/office/word/2010/wordprocessingShape">
                  <wps:wsp>
                    <wps:cNvSpPr/>
                    <wps:spPr>
                      <a:xfrm>
                        <a:off x="0" y="0"/>
                        <a:ext cx="89640" cy="161280"/>
                      </a:xfrm>
                      <a:prstGeom prst="rect">
                        <a:avLst/>
                      </a:prstGeom>
                      <a:noFill/>
                      <a:ln w="0">
                        <a:noFill/>
                      </a:ln>
                    </wps:spPr>
                    <wps:style>
                      <a:lnRef idx="0">
                        <a:scrgbClr r="0" g="0" b="0"/>
                      </a:lnRef>
                      <a:fillRef idx="0">
                        <a:scrgbClr r="0" g="0" b="0"/>
                      </a:fillRef>
                      <a:effectRef idx="0">
                        <a:scrgbClr r="0" g="0" b="0"/>
                      </a:effectRef>
                      <a:fontRef idx="minor"/>
                    </wps:style>
                    <wps:txbx>
                      <w:txbxContent>
                        <w:p w14:paraId="789F4B93" w14:textId="77777777" w:rsidR="00F047F9" w:rsidRDefault="00000000">
                          <w:pPr>
                            <w:pStyle w:val="Fuzeile"/>
                            <w:rPr>
                              <w:rStyle w:val="Seitenzahl"/>
                            </w:rPr>
                          </w:pPr>
                          <w:r>
                            <w:rPr>
                              <w:rStyle w:val="Seitenzahl"/>
                              <w:color w:val="000000"/>
                            </w:rPr>
                            <w:fldChar w:fldCharType="begin"/>
                          </w:r>
                          <w:r>
                            <w:rPr>
                              <w:rStyle w:val="Seitenzahl"/>
                              <w:color w:val="000000"/>
                            </w:rPr>
                            <w:instrText xml:space="preserve"> PAGE </w:instrText>
                          </w:r>
                          <w:r>
                            <w:rPr>
                              <w:rStyle w:val="Seitenzahl"/>
                              <w:color w:val="000000"/>
                            </w:rPr>
                            <w:fldChar w:fldCharType="separate"/>
                          </w:r>
                          <w:r>
                            <w:rPr>
                              <w:rStyle w:val="Seitenzahl"/>
                              <w:color w:val="000000"/>
                            </w:rPr>
                            <w:t>5</w:t>
                          </w:r>
                          <w:r>
                            <w:rPr>
                              <w:rStyle w:val="Seitenzahl"/>
                              <w:color w:val="000000"/>
                            </w:rPr>
                            <w:fldChar w:fldCharType="end"/>
                          </w:r>
                        </w:p>
                      </w:txbxContent>
                    </wps:txbx>
                    <wps:bodyPr lIns="0" tIns="0" rIns="0" bIns="0" anchor="t">
                      <a:spAutoFit/>
                    </wps:bodyPr>
                  </wps:wsp>
                </a:graphicData>
              </a:graphic>
            </wp:anchor>
          </w:drawing>
        </mc:Choice>
        <mc:Fallback>
          <w:pict>
            <v:rect w14:anchorId="397CB5EE" id="_x0000_s1028" style="position:absolute;margin-left:-44.15pt;margin-top:.05pt;width:7.05pt;height:12.7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" o:allowincell="f" filled="f" stroked="f" strokeweight="0">
              <v:textbox style="mso-fit-shape-to-text:t" inset="0,0,0,0">
                <w:txbxContent>
                  <w:p w14:paraId="789F4B93" w14:textId="77777777" w:rsidR="00F047F9" w:rsidRDefault="00000000">
                    <w:pPr>
                      <w:pStyle w:val="Fuzeile"/>
                      <w:rPr>
                        <w:rStyle w:val="Seitenzahl"/>
                      </w:rPr>
                    </w:pPr>
                    <w:r>
                      <w:rPr>
                        <w:rStyle w:val="Seitenzahl"/>
                        <w:color w:val="000000"/>
                      </w:rPr>
                      <w:fldChar w:fldCharType="begin"/>
                    </w:r>
                    <w:r>
                      <w:rPr>
                        <w:rStyle w:val="Seitenzahl"/>
                        <w:color w:val="000000"/>
                      </w:rPr>
                      <w:instrText xml:space="preserve"> PAGE </w:instrText>
                    </w:r>
                    <w:r>
                      <w:rPr>
                        <w:rStyle w:val="Seitenzahl"/>
                        <w:color w:val="000000"/>
                      </w:rPr>
                      <w:fldChar w:fldCharType="separate"/>
                    </w:r>
                    <w:r>
                      <w:rPr>
                        <w:rStyle w:val="Seitenzahl"/>
                        <w:color w:val="000000"/>
                      </w:rPr>
                      <w:t>5</w:t>
                    </w:r>
                    <w:r>
                      <w:rPr>
                        <w:rStyle w:val="Seitenzahl"/>
                        <w:color w:val="000000"/>
                      </w:rPr>
                      <w:fldChar w:fldCharType="end"/>
                    </w:r>
                  </w:p>
                </w:txbxContent>
              </v:textbox>
              <w10:wrap type="square" anchorx="margin"/>
            </v:rect>
          </w:pict>
        </mc:Fallback>
      </mc:AlternateContent>
    </w:r>
    <w:r>
      <w:rPr>
        <w:rFonts w:ascii="Arial" w:hAnsi="Arial"/>
        <w:smallCaps/>
      </w:rPr>
      <w:t>Campus 02</w:t>
    </w:r>
    <w:r>
      <w:rPr>
        <w:rFonts w:ascii="Arial" w:hAnsi="Arial"/>
        <w:smallCap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1B05C" w14:textId="77777777" w:rsidR="00E60789" w:rsidRDefault="00E60789">
      <w:r>
        <w:separator/>
      </w:r>
    </w:p>
  </w:footnote>
  <w:footnote w:type="continuationSeparator" w:id="0">
    <w:p w14:paraId="23CE2F5B" w14:textId="77777777" w:rsidR="00E60789" w:rsidRDefault="00E60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Layout w:type="fixed"/>
      <w:tblLook w:val="01E0" w:firstRow="1" w:lastRow="1" w:firstColumn="1" w:lastColumn="1" w:noHBand="0" w:noVBand="0"/>
    </w:tblPr>
    <w:tblGrid>
      <w:gridCol w:w="5329"/>
      <w:gridCol w:w="4571"/>
    </w:tblGrid>
    <w:tr w:rsidR="00F047F9" w14:paraId="7BC7F38D" w14:textId="77777777">
      <w:tc>
        <w:tcPr>
          <w:tcW w:w="5328" w:type="dxa"/>
        </w:tcPr>
        <w:p w14:paraId="7ED344AB" w14:textId="77777777" w:rsidR="00F047F9" w:rsidRDefault="00000000">
          <w:pPr>
            <w:pStyle w:val="Kopfzeile"/>
            <w:widowControl w:val="0"/>
            <w:rPr>
              <w:rFonts w:cs="Arial"/>
              <w:smallCaps/>
              <w:color w:val="000000"/>
            </w:rPr>
          </w:pPr>
          <w:r>
            <w:rPr>
              <w:smallCaps/>
            </w:rPr>
            <w:t>Aufgabe  Handelsplattform</w:t>
          </w:r>
        </w:p>
      </w:tc>
      <w:tc>
        <w:tcPr>
          <w:tcW w:w="4571" w:type="dxa"/>
        </w:tcPr>
        <w:p w14:paraId="09FE4C76" w14:textId="77777777" w:rsidR="00F047F9" w:rsidRDefault="00000000">
          <w:pPr>
            <w:pStyle w:val="Kopfzeile"/>
            <w:widowControl w:val="0"/>
            <w:jc w:val="right"/>
            <w:rPr>
              <w:rFonts w:ascii="Arial" w:hAnsi="Arial"/>
            </w:rPr>
          </w:pPr>
          <w:r>
            <w:rPr>
              <w:noProof/>
            </w:rPr>
            <w:drawing>
              <wp:inline distT="0" distB="0" distL="0" distR="0" wp14:anchorId="082FDFA5" wp14:editId="2FA37956">
                <wp:extent cx="1247140" cy="407670"/>
                <wp:effectExtent l="0" t="0" r="0" b="0"/>
                <wp:docPr id="1" name="Bild 1" descr="CAMPUS_02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CAMPUS_02_Farbe"/>
                        <pic:cNvPicPr>
                          <a:picLocks noChangeAspect="1" noChangeArrowheads="1"/>
                        </pic:cNvPicPr>
                      </pic:nvPicPr>
                      <pic:blipFill>
                        <a:blip r:embed="rId1"/>
                        <a:stretch>
                          <a:fillRect/>
                        </a:stretch>
                      </pic:blipFill>
                      <pic:spPr bwMode="auto">
                        <a:xfrm>
                          <a:off x="0" y="0"/>
                          <a:ext cx="1247140" cy="407670"/>
                        </a:xfrm>
                        <a:prstGeom prst="rect">
                          <a:avLst/>
                        </a:prstGeom>
                      </pic:spPr>
                    </pic:pic>
                  </a:graphicData>
                </a:graphic>
              </wp:inline>
            </w:drawing>
          </w:r>
        </w:p>
      </w:tc>
    </w:tr>
  </w:tbl>
  <w:p w14:paraId="40D75A44" w14:textId="77777777" w:rsidR="00F047F9" w:rsidRDefault="00F047F9">
    <w:pPr>
      <w:pStyle w:val="Kopfzeile"/>
      <w:rPr>
        <w:rFonts w:ascii="Arial" w:hAnsi="Arial"/>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099"/>
    <w:multiLevelType w:val="multilevel"/>
    <w:tmpl w:val="630420B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28EF234A"/>
    <w:multiLevelType w:val="multilevel"/>
    <w:tmpl w:val="EC481D1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2CF142F4"/>
    <w:multiLevelType w:val="multilevel"/>
    <w:tmpl w:val="AE02EF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46E5FBB"/>
    <w:multiLevelType w:val="multilevel"/>
    <w:tmpl w:val="BC966A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38C5643"/>
    <w:multiLevelType w:val="multilevel"/>
    <w:tmpl w:val="36104F0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num w:numId="1" w16cid:durableId="240144619">
    <w:abstractNumId w:val="4"/>
  </w:num>
  <w:num w:numId="2" w16cid:durableId="764418193">
    <w:abstractNumId w:val="3"/>
  </w:num>
  <w:num w:numId="3" w16cid:durableId="1351569322">
    <w:abstractNumId w:val="1"/>
  </w:num>
  <w:num w:numId="4" w16cid:durableId="59719671">
    <w:abstractNumId w:val="0"/>
  </w:num>
  <w:num w:numId="5" w16cid:durableId="777681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autoHyphenation/>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7F9"/>
    <w:rsid w:val="000A78A1"/>
    <w:rsid w:val="002454E4"/>
    <w:rsid w:val="009827DD"/>
    <w:rsid w:val="00B960B1"/>
    <w:rsid w:val="00C82BC2"/>
    <w:rsid w:val="00CF3017"/>
    <w:rsid w:val="00D21D91"/>
    <w:rsid w:val="00E60789"/>
    <w:rsid w:val="00F047F9"/>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E1501D4"/>
  <w15:docId w15:val="{55DA2B08-D717-4A42-92D0-AB138ABF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Frutiger 45 Light" w:hAnsi="Frutiger 45 Light"/>
      <w:sz w:val="22"/>
      <w:szCs w:val="24"/>
      <w:lang w:val="de-DE" w:eastAsia="de-DE"/>
    </w:rPr>
  </w:style>
  <w:style w:type="paragraph" w:styleId="berschrift1">
    <w:name w:val="heading 1"/>
    <w:basedOn w:val="Standard"/>
    <w:next w:val="Standard"/>
    <w:link w:val="berschrift1Zchn"/>
    <w:qFormat/>
    <w:rsid w:val="00CF05F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z-FormularendeZchn">
    <w:name w:val="z-Formularende Zchn"/>
    <w:basedOn w:val="Absatz-Standardschriftart"/>
    <w:link w:val="z-Formularende"/>
    <w:qFormat/>
    <w:rsid w:val="002B377A"/>
    <w:rPr>
      <w:rFonts w:ascii="Arial" w:hAnsi="Arial"/>
      <w:vanish/>
      <w:sz w:val="16"/>
      <w:szCs w:val="16"/>
    </w:rPr>
  </w:style>
  <w:style w:type="character" w:customStyle="1" w:styleId="z-FormularbeginnZchn">
    <w:name w:val="z-Formularbeginn Zchn"/>
    <w:basedOn w:val="Absatz-Standardschriftart"/>
    <w:link w:val="z-Formularbeginn"/>
    <w:qFormat/>
    <w:rsid w:val="002B377A"/>
    <w:rPr>
      <w:rFonts w:ascii="Arial" w:hAnsi="Arial"/>
      <w:vanish/>
      <w:sz w:val="16"/>
      <w:szCs w:val="16"/>
    </w:rPr>
  </w:style>
  <w:style w:type="character" w:styleId="Seitenzahl">
    <w:name w:val="page number"/>
    <w:basedOn w:val="Absatz-Standardschriftart"/>
    <w:qFormat/>
    <w:rsid w:val="00B53CD2"/>
  </w:style>
  <w:style w:type="character" w:customStyle="1" w:styleId="SprechblasentextZchn">
    <w:name w:val="Sprechblasentext Zchn"/>
    <w:basedOn w:val="Absatz-Standardschriftart"/>
    <w:link w:val="Sprechblasentext"/>
    <w:qFormat/>
    <w:rsid w:val="001626C8"/>
    <w:rPr>
      <w:rFonts w:ascii="Tahoma" w:hAnsi="Tahoma" w:cs="Tahoma"/>
      <w:sz w:val="16"/>
      <w:szCs w:val="16"/>
      <w:lang w:val="de-DE" w:eastAsia="de-DE"/>
    </w:rPr>
  </w:style>
  <w:style w:type="character" w:styleId="Platzhaltertext">
    <w:name w:val="Placeholder Text"/>
    <w:basedOn w:val="Absatz-Standardschriftart"/>
    <w:qFormat/>
    <w:rsid w:val="00427809"/>
    <w:rPr>
      <w:color w:val="808080"/>
    </w:rPr>
  </w:style>
  <w:style w:type="character" w:styleId="Hyperlink">
    <w:name w:val="Hyperlink"/>
    <w:basedOn w:val="Absatz-Standardschriftart"/>
    <w:uiPriority w:val="99"/>
    <w:unhideWhenUsed/>
    <w:rsid w:val="00030922"/>
    <w:rPr>
      <w:color w:val="0000FF"/>
      <w:u w:val="single"/>
    </w:rPr>
  </w:style>
  <w:style w:type="character" w:styleId="BesuchterLink">
    <w:name w:val="FollowedHyperlink"/>
    <w:basedOn w:val="Absatz-Standardschriftart"/>
    <w:rsid w:val="00EE1947"/>
    <w:rPr>
      <w:color w:val="800080" w:themeColor="followedHyperlink"/>
      <w:u w:val="single"/>
    </w:rPr>
  </w:style>
  <w:style w:type="character" w:customStyle="1" w:styleId="berschrift1Zchn">
    <w:name w:val="Überschrift 1 Zchn"/>
    <w:basedOn w:val="Absatz-Standardschriftart"/>
    <w:link w:val="berschrift1"/>
    <w:qFormat/>
    <w:rsid w:val="00CF05FF"/>
    <w:rPr>
      <w:rFonts w:asciiTheme="majorHAnsi" w:eastAsiaTheme="majorEastAsia" w:hAnsiTheme="majorHAnsi" w:cstheme="majorBidi"/>
      <w:color w:val="365F91" w:themeColor="accent1" w:themeShade="BF"/>
      <w:sz w:val="32"/>
      <w:szCs w:val="32"/>
      <w:lang w:val="de-DE" w:eastAsia="de-DE"/>
    </w:rPr>
  </w:style>
  <w:style w:type="character" w:styleId="Erwhnung">
    <w:name w:val="Mention"/>
    <w:basedOn w:val="Absatz-Standardschriftart"/>
    <w:uiPriority w:val="99"/>
    <w:semiHidden/>
    <w:unhideWhenUsed/>
    <w:qFormat/>
    <w:rsid w:val="00E42EEB"/>
    <w:rPr>
      <w:color w:val="2B579A"/>
      <w:shd w:val="clear" w:color="auto" w:fill="E6E6E6"/>
    </w:rPr>
  </w:style>
  <w:style w:type="character" w:styleId="NichtaufgelsteErwhnung">
    <w:name w:val="Unresolved Mention"/>
    <w:basedOn w:val="Absatz-Standardschriftart"/>
    <w:uiPriority w:val="99"/>
    <w:semiHidden/>
    <w:unhideWhenUsed/>
    <w:qFormat/>
    <w:rsid w:val="0092503A"/>
    <w:rPr>
      <w:color w:val="605E5C"/>
      <w:shd w:val="clear" w:color="auto" w:fill="E1DFDD"/>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rsid w:val="00FE2246"/>
    <w:pPr>
      <w:tabs>
        <w:tab w:val="center" w:pos="4536"/>
        <w:tab w:val="right" w:pos="9072"/>
      </w:tabs>
    </w:pPr>
  </w:style>
  <w:style w:type="paragraph" w:styleId="Fuzeile">
    <w:name w:val="footer"/>
    <w:basedOn w:val="Standard"/>
    <w:rsid w:val="00FE2246"/>
    <w:pPr>
      <w:tabs>
        <w:tab w:val="center" w:pos="4536"/>
        <w:tab w:val="right" w:pos="9072"/>
      </w:tabs>
    </w:pPr>
  </w:style>
  <w:style w:type="paragraph" w:styleId="z-Formularende">
    <w:name w:val="HTML Bottom of Form"/>
    <w:basedOn w:val="Standard"/>
    <w:next w:val="Standard"/>
    <w:link w:val="z-FormularendeZchn"/>
    <w:qFormat/>
    <w:rsid w:val="002B377A"/>
    <w:pPr>
      <w:pBdr>
        <w:top w:val="single" w:sz="6" w:space="1" w:color="000000"/>
      </w:pBdr>
      <w:jc w:val="center"/>
    </w:pPr>
    <w:rPr>
      <w:rFonts w:ascii="Arial" w:hAnsi="Arial"/>
      <w:vanish/>
      <w:sz w:val="16"/>
      <w:szCs w:val="16"/>
    </w:rPr>
  </w:style>
  <w:style w:type="paragraph" w:styleId="z-Formularbeginn">
    <w:name w:val="HTML Top of Form"/>
    <w:basedOn w:val="Standard"/>
    <w:next w:val="Standard"/>
    <w:link w:val="z-FormularbeginnZchn"/>
    <w:qFormat/>
    <w:rsid w:val="002B377A"/>
    <w:pPr>
      <w:pBdr>
        <w:bottom w:val="single" w:sz="6" w:space="1" w:color="000000"/>
      </w:pBdr>
      <w:jc w:val="center"/>
    </w:pPr>
    <w:rPr>
      <w:rFonts w:ascii="Arial" w:hAnsi="Arial"/>
      <w:vanish/>
      <w:sz w:val="16"/>
      <w:szCs w:val="16"/>
    </w:rPr>
  </w:style>
  <w:style w:type="paragraph" w:styleId="Sprechblasentext">
    <w:name w:val="Balloon Text"/>
    <w:basedOn w:val="Standard"/>
    <w:link w:val="SprechblasentextZchn"/>
    <w:qFormat/>
    <w:rsid w:val="001626C8"/>
    <w:rPr>
      <w:rFonts w:ascii="Tahoma" w:hAnsi="Tahoma" w:cs="Tahoma"/>
      <w:sz w:val="16"/>
      <w:szCs w:val="16"/>
    </w:rPr>
  </w:style>
  <w:style w:type="paragraph" w:styleId="Listenabsatz">
    <w:name w:val="List Paragraph"/>
    <w:basedOn w:val="Standard"/>
    <w:qFormat/>
    <w:rsid w:val="00B47863"/>
    <w:pPr>
      <w:ind w:left="720"/>
      <w:contextualSpacing/>
    </w:pPr>
  </w:style>
  <w:style w:type="paragraph" w:styleId="StandardWeb">
    <w:name w:val="Normal (Web)"/>
    <w:basedOn w:val="Standard"/>
    <w:uiPriority w:val="99"/>
    <w:unhideWhenUsed/>
    <w:qFormat/>
    <w:rsid w:val="00030922"/>
    <w:rPr>
      <w:rFonts w:ascii="Times New Roman" w:eastAsiaTheme="minorHAnsi" w:hAnsi="Times New Roman"/>
      <w:sz w:val="24"/>
      <w:lang w:val="de-AT" w:eastAsia="de-AT"/>
    </w:rPr>
  </w:style>
  <w:style w:type="paragraph" w:customStyle="1" w:styleId="subtitle1">
    <w:name w:val="subtitle1"/>
    <w:basedOn w:val="Standard"/>
    <w:qFormat/>
    <w:rsid w:val="000400BB"/>
    <w:pPr>
      <w:spacing w:before="240" w:after="240"/>
    </w:pPr>
    <w:rPr>
      <w:rFonts w:ascii="Times New Roman" w:hAnsi="Times New Roman"/>
      <w:b/>
      <w:bCs/>
      <w:color w:val="5B2858"/>
      <w:sz w:val="29"/>
      <w:szCs w:val="29"/>
      <w:lang w:val="de-AT" w:eastAsia="de-AT"/>
    </w:rPr>
  </w:style>
  <w:style w:type="paragraph" w:customStyle="1" w:styleId="FrameContents">
    <w:name w:val="Frame Contents"/>
    <w:basedOn w:val="Standard"/>
    <w:qFormat/>
  </w:style>
  <w:style w:type="table" w:styleId="Tabellenraster">
    <w:name w:val="Table Grid"/>
    <w:basedOn w:val="NormaleTabelle"/>
    <w:rsid w:val="00FE2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013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articles/microservices.html" TargetMode="External"/><Relationship Id="rId13" Type="http://schemas.openxmlformats.org/officeDocument/2006/relationships/hyperlink" Target="https://microservices.io/patterns/communication-style/messaging.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2.deloitte.com/content/dam/Deloitte/za/Documents/strategy/ZA_Deloitte_Digita_Canonical_Schemas.pdf"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patterns.arcitura.com/soa-patterns/compound_patterns/service_broker" TargetMode="Externa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restfulapi.net/content-negotiatio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B36D7-D20B-4AF7-9B8F-C07E7889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2435</Words>
  <Characters>15341</Characters>
  <Application>Microsoft Office Word</Application>
  <DocSecurity>0</DocSecurity>
  <Lines>127</Lines>
  <Paragraphs>35</Paragraphs>
  <ScaleCrop>false</ScaleCrop>
  <Company>CAMPUS02</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johann grabner</dc:creator>
  <dc:description/>
  <cp:lastModifiedBy>Tauss Rick</cp:lastModifiedBy>
  <cp:revision>42</cp:revision>
  <cp:lastPrinted>2012-04-14T10:52:00Z</cp:lastPrinted>
  <dcterms:created xsi:type="dcterms:W3CDTF">2017-11-25T08:37:00Z</dcterms:created>
  <dcterms:modified xsi:type="dcterms:W3CDTF">2023-06-15T18:02:00Z</dcterms:modified>
  <dc:language>en-US</dc:language>
</cp:coreProperties>
</file>