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E0F1" w14:textId="7C477510" w:rsidR="00360C8A" w:rsidRDefault="00360C8A" w:rsidP="00360C8A">
      <w:r w:rsidRPr="00360C8A">
        <w:rPr>
          <w:highlight w:val="yellow"/>
        </w:rPr>
        <w:t>Over 5 Cubic Yard</w:t>
      </w:r>
    </w:p>
    <w:p w14:paraId="74D40C73" w14:textId="77777777" w:rsidR="00360C8A" w:rsidRPr="00360C8A" w:rsidRDefault="00360C8A" w:rsidP="00360C8A">
      <w:pPr>
        <w:spacing w:before="240" w:after="21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Thank you for participating in the OC Waste and Recycling’s Free Compost and Mulch Program.</w:t>
      </w:r>
    </w:p>
    <w:p w14:paraId="05EE9849" w14:textId="77777777" w:rsidR="00360C8A" w:rsidRPr="00360C8A" w:rsidRDefault="00360C8A" w:rsidP="00360C8A">
      <w:pPr>
        <w:spacing w:before="240" w:after="21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Please review the following pick up instructions for your material:</w:t>
      </w:r>
    </w:p>
    <w:p w14:paraId="2D54C96A" w14:textId="77777777" w:rsidR="00360C8A" w:rsidRPr="00360C8A" w:rsidRDefault="00360C8A" w:rsidP="00360C8A">
      <w:pPr>
        <w:numPr>
          <w:ilvl w:val="0"/>
          <w:numId w:val="1"/>
        </w:numPr>
        <w:spacing w:after="210" w:line="240" w:lineRule="auto"/>
        <w:rPr>
          <w:rFonts w:ascii="Aptos" w:eastAsia="Times New Roman" w:hAnsi="Aptos" w:cs="Aptos"/>
          <w:color w:val="000000" w:themeColor="text1"/>
          <w:kern w:val="0"/>
          <w:sz w:val="22"/>
          <w:szCs w:val="22"/>
          <w14:ligatures w14:val="none"/>
        </w:rPr>
      </w:pPr>
      <w:r w:rsidRPr="00360C8A">
        <w:rPr>
          <w:rFonts w:ascii="Aptos" w:eastAsia="Times New Roman" w:hAnsi="Aptos" w:cs="Aptos"/>
          <w:b/>
          <w:bCs/>
          <w:color w:val="1A1A1A"/>
          <w:kern w:val="0"/>
          <w:sz w:val="22"/>
          <w:szCs w:val="22"/>
          <w14:ligatures w14:val="none"/>
        </w:rPr>
        <w:t>You must have a commercial truck or heavy-duty trailer</w:t>
      </w:r>
      <w:r w:rsidRPr="00360C8A">
        <w:rPr>
          <w:rFonts w:ascii="Aptos" w:eastAsia="Times New Roman" w:hAnsi="Aptos" w:cs="Aptos"/>
          <w:color w:val="1A1A1A"/>
          <w:kern w:val="0"/>
          <w:sz w:val="22"/>
          <w:szCs w:val="22"/>
          <w14:ligatures w14:val="none"/>
        </w:rPr>
        <w:t> </w:t>
      </w:r>
      <w:r w:rsidRPr="00360C8A">
        <w:rPr>
          <w:rFonts w:ascii="Aptos" w:eastAsia="Times New Roman" w:hAnsi="Aptos" w:cs="Aptos"/>
          <w:b/>
          <w:bCs/>
          <w:color w:val="000000" w:themeColor="text1"/>
          <w:kern w:val="0"/>
          <w:sz w:val="22"/>
          <w:szCs w:val="22"/>
          <w14:ligatures w14:val="none"/>
        </w:rPr>
        <w:t>for at least 5 cubic yards of bulk material</w:t>
      </w:r>
      <w:r w:rsidRPr="00360C8A">
        <w:rPr>
          <w:rFonts w:ascii="Aptos" w:eastAsia="Times New Roman" w:hAnsi="Aptos" w:cs="Aptos"/>
          <w:color w:val="000000" w:themeColor="text1"/>
          <w:kern w:val="0"/>
          <w:sz w:val="22"/>
          <w:szCs w:val="22"/>
          <w14:ligatures w14:val="none"/>
        </w:rPr>
        <w:t xml:space="preserve"> in order for our greenery crew to assist with loading using heavy equipment. Trailers will require solid sides and flooring, or you MUST bring your own tarps to prevent spilling during transport.</w:t>
      </w:r>
    </w:p>
    <w:p w14:paraId="28BFB762" w14:textId="77777777" w:rsidR="00360C8A" w:rsidRPr="00360C8A" w:rsidRDefault="00360C8A" w:rsidP="00360C8A">
      <w:pPr>
        <w:numPr>
          <w:ilvl w:val="0"/>
          <w:numId w:val="1"/>
        </w:numPr>
        <w:spacing w:after="210" w:line="240" w:lineRule="auto"/>
        <w:rPr>
          <w:rFonts w:ascii="Aptos" w:eastAsia="Times New Roman" w:hAnsi="Aptos" w:cs="Aptos"/>
          <w:color w:val="000000" w:themeColor="text1"/>
          <w:kern w:val="0"/>
          <w:sz w:val="22"/>
          <w:szCs w:val="22"/>
          <w14:ligatures w14:val="none"/>
        </w:rPr>
      </w:pPr>
      <w:r w:rsidRPr="00360C8A">
        <w:rPr>
          <w:rFonts w:ascii="Aptos" w:eastAsia="Times New Roman" w:hAnsi="Aptos" w:cs="Aptos"/>
          <w:color w:val="000000" w:themeColor="text1"/>
          <w:kern w:val="0"/>
          <w:sz w:val="22"/>
          <w:szCs w:val="22"/>
          <w14:ligatures w14:val="none"/>
        </w:rPr>
        <w:t>NO CARS. NO MINIVANS. If you do not have a commercial truck or heavy-duty trailer, you will be redirected to the public self-haul area to self-load.</w:t>
      </w:r>
    </w:p>
    <w:p w14:paraId="5DEAF634" w14:textId="77777777" w:rsidR="00360C8A" w:rsidRPr="00360C8A" w:rsidRDefault="00360C8A" w:rsidP="00360C8A">
      <w:pPr>
        <w:numPr>
          <w:ilvl w:val="0"/>
          <w:numId w:val="1"/>
        </w:numPr>
        <w:spacing w:after="210" w:line="240" w:lineRule="auto"/>
        <w:rPr>
          <w:rFonts w:ascii="Aptos" w:eastAsia="Times New Roman" w:hAnsi="Aptos" w:cs="Aptos"/>
          <w:color w:val="1A1A1A"/>
          <w:kern w:val="0"/>
          <w:sz w:val="22"/>
          <w:szCs w:val="22"/>
          <w14:ligatures w14:val="none"/>
        </w:rPr>
      </w:pPr>
      <w:r w:rsidRPr="00360C8A">
        <w:rPr>
          <w:rFonts w:ascii="Aptos" w:eastAsia="Times New Roman" w:hAnsi="Aptos" w:cs="Aptos"/>
          <w:color w:val="000000" w:themeColor="text1"/>
          <w:kern w:val="0"/>
          <w:sz w:val="22"/>
          <w:szCs w:val="22"/>
          <w14:ligatures w14:val="none"/>
        </w:rPr>
        <w:t xml:space="preserve">When you arrive at the landfill, check in at the fee booth, present your email confirmation, </w:t>
      </w:r>
      <w:r w:rsidRPr="00360C8A">
        <w:rPr>
          <w:rFonts w:ascii="Aptos" w:eastAsia="Times New Roman" w:hAnsi="Aptos" w:cs="Aptos"/>
          <w:color w:val="1A1A1A"/>
          <w:kern w:val="0"/>
          <w:sz w:val="22"/>
          <w:szCs w:val="22"/>
          <w14:ligatures w14:val="none"/>
        </w:rPr>
        <w:t>and weigh in at the scales.</w:t>
      </w:r>
    </w:p>
    <w:p w14:paraId="42AEDF5F" w14:textId="77777777" w:rsidR="00360C8A" w:rsidRPr="00360C8A" w:rsidRDefault="00360C8A" w:rsidP="00360C8A">
      <w:pPr>
        <w:numPr>
          <w:ilvl w:val="0"/>
          <w:numId w:val="1"/>
        </w:numPr>
        <w:spacing w:after="210" w:line="240" w:lineRule="auto"/>
        <w:rPr>
          <w:rFonts w:ascii="Aptos" w:eastAsia="Times New Roman" w:hAnsi="Aptos" w:cs="Aptos"/>
          <w:color w:val="000000" w:themeColor="text1"/>
          <w:kern w:val="0"/>
          <w:sz w:val="22"/>
          <w:szCs w:val="22"/>
          <w14:ligatures w14:val="none"/>
        </w:rPr>
      </w:pPr>
      <w:r w:rsidRPr="00360C8A">
        <w:rPr>
          <w:rFonts w:ascii="Aptos" w:eastAsia="Times New Roman" w:hAnsi="Aptos" w:cs="Aptos"/>
          <w:color w:val="1A1A1A"/>
          <w:kern w:val="0"/>
          <w:sz w:val="22"/>
          <w:szCs w:val="22"/>
          <w14:ligatures w14:val="none"/>
        </w:rPr>
        <w:t xml:space="preserve">You will then be directed to the </w:t>
      </w:r>
      <w:r w:rsidRPr="00360C8A">
        <w:rPr>
          <w:rFonts w:ascii="Aptos" w:eastAsia="Times New Roman" w:hAnsi="Aptos" w:cs="Aptos"/>
          <w:color w:val="000000" w:themeColor="text1"/>
          <w:kern w:val="0"/>
          <w:sz w:val="22"/>
          <w:szCs w:val="22"/>
          <w14:ligatures w14:val="none"/>
        </w:rPr>
        <w:t>greenery for loading assistance. NO SELF-LOADING at the greenery.</w:t>
      </w:r>
    </w:p>
    <w:p w14:paraId="4CB0A9EF" w14:textId="1A6E64A2" w:rsidR="00360C8A" w:rsidRPr="00360C8A" w:rsidRDefault="00360C8A" w:rsidP="00360C8A">
      <w:pPr>
        <w:numPr>
          <w:ilvl w:val="0"/>
          <w:numId w:val="1"/>
        </w:numPr>
        <w:spacing w:after="210" w:line="240" w:lineRule="auto"/>
        <w:rPr>
          <w:rFonts w:ascii="Aptos" w:eastAsia="Times New Roman" w:hAnsi="Aptos" w:cs="Aptos"/>
          <w:color w:val="000000" w:themeColor="text1"/>
          <w:kern w:val="0"/>
          <w:sz w:val="22"/>
          <w:szCs w:val="22"/>
          <w14:ligatures w14:val="none"/>
        </w:rPr>
      </w:pPr>
      <w:r w:rsidRPr="00360C8A">
        <w:rPr>
          <w:rFonts w:ascii="Aptos" w:eastAsia="Times New Roman" w:hAnsi="Aptos" w:cs="Aptos"/>
          <w:color w:val="000000" w:themeColor="text1"/>
          <w:kern w:val="0"/>
          <w:sz w:val="22"/>
          <w:szCs w:val="22"/>
          <w14:ligatures w14:val="none"/>
        </w:rPr>
        <w:t>Upon exiting the landfill, your vehicle must be weighed before leaving the site.</w:t>
      </w:r>
    </w:p>
    <w:p w14:paraId="30741249" w14:textId="77777777" w:rsidR="00360C8A" w:rsidRPr="00360C8A" w:rsidRDefault="00360C8A" w:rsidP="00360C8A">
      <w:pPr>
        <w:spacing w:before="240" w:after="21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For your reference, 1 Cubic Yard of Compost covers 150 Sq. Feet at 3" Layer/Depth. Most mid-sized pick-up trucks can hold ½ - 1 ½ Cubic Yards of Compost per load.</w:t>
      </w:r>
    </w:p>
    <w:p w14:paraId="25FBD587" w14:textId="77777777" w:rsidR="00360C8A" w:rsidRPr="00360C8A" w:rsidRDefault="00360C8A" w:rsidP="00360C8A">
      <w:pPr>
        <w:spacing w:after="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 xml:space="preserve">Visit </w:t>
      </w:r>
      <w:hyperlink r:id="rId5" w:history="1">
        <w:r w:rsidRPr="00360C8A">
          <w:rPr>
            <w:rFonts w:ascii="Aptos" w:eastAsia="Malgun Gothic" w:hAnsi="Aptos" w:cs="Aptos"/>
            <w:color w:val="0000FF"/>
            <w:kern w:val="0"/>
            <w:sz w:val="22"/>
            <w:szCs w:val="22"/>
            <w:u w:val="single"/>
            <w14:ligatures w14:val="none"/>
          </w:rPr>
          <w:t>Compost and Mulch Tips</w:t>
        </w:r>
      </w:hyperlink>
      <w:r w:rsidRPr="00360C8A">
        <w:rPr>
          <w:rFonts w:ascii="Aptos" w:eastAsia="Malgun Gothic" w:hAnsi="Aptos" w:cs="Aptos"/>
          <w:color w:val="1A1A1A"/>
          <w:kern w:val="0"/>
          <w:sz w:val="22"/>
          <w:szCs w:val="22"/>
          <w14:ligatures w14:val="none"/>
        </w:rPr>
        <w:t xml:space="preserve"> website for details on the difference between compost and mulch and for tips on composting.</w:t>
      </w:r>
    </w:p>
    <w:p w14:paraId="493B5104" w14:textId="01D923C8" w:rsidR="00360C8A" w:rsidRPr="00360C8A" w:rsidRDefault="00360C8A" w:rsidP="00360C8A">
      <w:pPr>
        <w:spacing w:before="240" w:after="210" w:line="240" w:lineRule="auto"/>
        <w:rPr>
          <w:rFonts w:ascii="Aptos" w:eastAsia="Malgun Gothic" w:hAnsi="Aptos" w:cs="Aptos"/>
          <w:kern w:val="0"/>
          <w14:ligatures w14:val="none"/>
        </w:rPr>
      </w:pPr>
      <w:r w:rsidRPr="00360C8A">
        <w:rPr>
          <w:rFonts w:ascii="Aptos" w:eastAsia="Malgun Gothic" w:hAnsi="Aptos" w:cs="Aptos"/>
          <w:b/>
          <w:bCs/>
          <w:color w:val="275317"/>
          <w:kern w:val="0"/>
          <w:sz w:val="22"/>
          <w:szCs w:val="22"/>
          <w14:ligatures w14:val="none"/>
        </w:rPr>
        <w:t>Choose any one of the greenery locations below for pickup and present your confirmation email at the fee bo</w:t>
      </w:r>
      <w:r w:rsidR="00812263">
        <w:rPr>
          <w:rFonts w:ascii="Aptos" w:eastAsia="Malgun Gothic" w:hAnsi="Aptos" w:cs="Aptos"/>
          <w:b/>
          <w:bCs/>
          <w:color w:val="275317"/>
          <w:kern w:val="0"/>
          <w:sz w:val="22"/>
          <w:szCs w:val="22"/>
          <w14:ligatures w14:val="none"/>
        </w:rPr>
        <w:t>o</w:t>
      </w:r>
      <w:r w:rsidRPr="00360C8A">
        <w:rPr>
          <w:rFonts w:ascii="Aptos" w:eastAsia="Malgun Gothic" w:hAnsi="Aptos" w:cs="Aptos"/>
          <w:b/>
          <w:bCs/>
          <w:color w:val="275317"/>
          <w:kern w:val="0"/>
          <w:sz w:val="22"/>
          <w:szCs w:val="22"/>
          <w14:ligatures w14:val="none"/>
        </w:rPr>
        <w:t>th.</w:t>
      </w:r>
    </w:p>
    <w:p w14:paraId="37FC679B"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b/>
          <w:bCs/>
          <w:color w:val="000000" w:themeColor="text1"/>
          <w:sz w:val="22"/>
          <w:szCs w:val="22"/>
        </w:rPr>
        <w:t>Bee Canyon Greenery</w:t>
      </w:r>
    </w:p>
    <w:p w14:paraId="691F6692"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Monday - Saturday |8 a.m. – 4 p.m.</w:t>
      </w:r>
    </w:p>
    <w:p w14:paraId="74AED0E4"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11002 Bee Canyon Access Rd.</w:t>
      </w:r>
    </w:p>
    <w:p w14:paraId="7190C392"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Irvine, CA 92602</w:t>
      </w:r>
    </w:p>
    <w:p w14:paraId="59ABA4E9" w14:textId="77777777" w:rsidR="00B403CE" w:rsidRPr="00B403CE" w:rsidRDefault="00B403CE" w:rsidP="00B403CE">
      <w:pPr>
        <w:shd w:val="clear" w:color="auto" w:fill="FFFFFF" w:themeFill="background1"/>
        <w:spacing w:after="0"/>
        <w:ind w:left="720"/>
        <w:rPr>
          <w:rFonts w:eastAsia="Calibri" w:cs="Calibri"/>
          <w:color w:val="163E64"/>
          <w:sz w:val="22"/>
          <w:szCs w:val="22"/>
        </w:rPr>
      </w:pPr>
      <w:hyperlink r:id="rId6">
        <w:r w:rsidRPr="00B403CE">
          <w:rPr>
            <w:rStyle w:val="Hyperlink"/>
            <w:rFonts w:eastAsia="Calibri" w:cs="Calibri"/>
            <w:sz w:val="22"/>
            <w:szCs w:val="22"/>
          </w:rPr>
          <w:t>Link to printable PDF map</w:t>
        </w:r>
      </w:hyperlink>
      <w:r w:rsidRPr="00B403CE">
        <w:rPr>
          <w:rFonts w:eastAsia="Calibri" w:cs="Calibri"/>
          <w:sz w:val="22"/>
          <w:szCs w:val="22"/>
        </w:rPr>
        <w:t xml:space="preserve"> </w:t>
      </w:r>
      <w:r w:rsidRPr="00B403CE">
        <w:rPr>
          <w:rFonts w:eastAsia="Calibri" w:cs="Calibri"/>
          <w:color w:val="163E64"/>
          <w:sz w:val="22"/>
          <w:szCs w:val="22"/>
        </w:rPr>
        <w:t>for Bee Canyon Greenery at Frank R. Bowerman Landfill</w:t>
      </w:r>
    </w:p>
    <w:p w14:paraId="28E255A3" w14:textId="77777777" w:rsidR="00B403CE" w:rsidRPr="00B403CE" w:rsidRDefault="00B403CE" w:rsidP="00B403CE">
      <w:pPr>
        <w:shd w:val="clear" w:color="auto" w:fill="FFFFFF" w:themeFill="background1"/>
        <w:spacing w:after="0"/>
        <w:ind w:left="720"/>
        <w:rPr>
          <w:rFonts w:eastAsia="Calibri" w:cs="Calibri"/>
          <w:sz w:val="22"/>
          <w:szCs w:val="22"/>
        </w:rPr>
      </w:pPr>
    </w:p>
    <w:p w14:paraId="0DFC23A3"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b/>
          <w:bCs/>
          <w:color w:val="000000" w:themeColor="text1"/>
          <w:sz w:val="22"/>
          <w:szCs w:val="22"/>
        </w:rPr>
        <w:t>Capistrano Greenery</w:t>
      </w:r>
    </w:p>
    <w:p w14:paraId="1CEFDA64"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Monday - Saturday |8 a.m. – 4 p.m.</w:t>
      </w:r>
    </w:p>
    <w:p w14:paraId="3899EE51"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32250 Avenida La Pata</w:t>
      </w:r>
    </w:p>
    <w:p w14:paraId="045877EA"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San Juan Capistrano, CA 92675</w:t>
      </w:r>
    </w:p>
    <w:p w14:paraId="50FD015B" w14:textId="77777777" w:rsidR="00B403CE" w:rsidRPr="00B403CE" w:rsidRDefault="00B403CE" w:rsidP="00B403CE">
      <w:pPr>
        <w:shd w:val="clear" w:color="auto" w:fill="FFFFFF" w:themeFill="background1"/>
        <w:spacing w:after="0"/>
        <w:ind w:left="720"/>
        <w:rPr>
          <w:rFonts w:eastAsia="Calibri" w:cs="Calibri"/>
          <w:color w:val="163E64"/>
          <w:sz w:val="22"/>
          <w:szCs w:val="22"/>
        </w:rPr>
      </w:pPr>
      <w:hyperlink r:id="rId7">
        <w:r w:rsidRPr="00B403CE">
          <w:rPr>
            <w:rStyle w:val="Hyperlink"/>
            <w:rFonts w:eastAsia="Calibri" w:cs="Calibri"/>
            <w:sz w:val="22"/>
            <w:szCs w:val="22"/>
          </w:rPr>
          <w:t>Link to printable PDF map</w:t>
        </w:r>
      </w:hyperlink>
      <w:r w:rsidRPr="00B403CE">
        <w:rPr>
          <w:rFonts w:eastAsia="Calibri" w:cs="Calibri"/>
          <w:color w:val="163E64"/>
          <w:sz w:val="22"/>
          <w:szCs w:val="22"/>
        </w:rPr>
        <w:t xml:space="preserve"> Capistrano Greenery at Prima </w:t>
      </w:r>
      <w:proofErr w:type="spellStart"/>
      <w:r w:rsidRPr="00B403CE">
        <w:rPr>
          <w:rFonts w:eastAsia="Calibri" w:cs="Calibri"/>
          <w:color w:val="163E64"/>
          <w:sz w:val="22"/>
          <w:szCs w:val="22"/>
        </w:rPr>
        <w:t>Deshecha</w:t>
      </w:r>
      <w:proofErr w:type="spellEnd"/>
      <w:r w:rsidRPr="00B403CE">
        <w:rPr>
          <w:rFonts w:eastAsia="Calibri" w:cs="Calibri"/>
          <w:color w:val="163E64"/>
          <w:sz w:val="22"/>
          <w:szCs w:val="22"/>
        </w:rPr>
        <w:t xml:space="preserve"> Landfill.</w:t>
      </w:r>
    </w:p>
    <w:p w14:paraId="037C0881" w14:textId="77777777" w:rsidR="00B403CE" w:rsidRPr="00B403CE" w:rsidRDefault="00B403CE" w:rsidP="00B403CE">
      <w:pPr>
        <w:spacing w:after="0"/>
        <w:rPr>
          <w:rFonts w:eastAsia="Calibri" w:cs="Calibri"/>
          <w:color w:val="000000" w:themeColor="text1"/>
          <w:sz w:val="22"/>
          <w:szCs w:val="22"/>
        </w:rPr>
      </w:pPr>
    </w:p>
    <w:p w14:paraId="485EEE17"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b/>
          <w:bCs/>
          <w:color w:val="000000" w:themeColor="text1"/>
          <w:sz w:val="22"/>
          <w:szCs w:val="22"/>
        </w:rPr>
        <w:t>Valencia Greenery</w:t>
      </w:r>
    </w:p>
    <w:p w14:paraId="7CE0CF27"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Monday - Saturday | 7 a.m. – 3 p.m.</w:t>
      </w:r>
    </w:p>
    <w:p w14:paraId="57781376"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1942 N. Valencia Ave</w:t>
      </w:r>
    </w:p>
    <w:p w14:paraId="348F7F4B" w14:textId="77777777" w:rsidR="00B403CE" w:rsidRPr="00B403CE" w:rsidRDefault="00B403CE" w:rsidP="00B403CE">
      <w:pPr>
        <w:spacing w:after="0"/>
        <w:rPr>
          <w:rFonts w:eastAsia="Calibri" w:cs="Calibri"/>
          <w:color w:val="000000" w:themeColor="text1"/>
          <w:sz w:val="22"/>
          <w:szCs w:val="22"/>
        </w:rPr>
      </w:pPr>
      <w:r w:rsidRPr="00B403CE">
        <w:rPr>
          <w:rFonts w:eastAsia="Calibri" w:cs="Calibri"/>
          <w:color w:val="000000" w:themeColor="text1"/>
          <w:sz w:val="22"/>
          <w:szCs w:val="22"/>
        </w:rPr>
        <w:t>Brea, CA 92823</w:t>
      </w:r>
    </w:p>
    <w:p w14:paraId="00132988" w14:textId="77777777" w:rsidR="00B403CE" w:rsidRPr="00B403CE" w:rsidRDefault="00B403CE" w:rsidP="00B403CE">
      <w:pPr>
        <w:shd w:val="clear" w:color="auto" w:fill="FFFFFF" w:themeFill="background1"/>
        <w:spacing w:after="0"/>
        <w:ind w:left="720"/>
        <w:rPr>
          <w:rFonts w:eastAsia="Calibri" w:cs="Calibri"/>
          <w:color w:val="163E64"/>
          <w:sz w:val="22"/>
          <w:szCs w:val="22"/>
        </w:rPr>
      </w:pPr>
      <w:hyperlink r:id="rId8">
        <w:r w:rsidRPr="00B403CE">
          <w:rPr>
            <w:rStyle w:val="Hyperlink"/>
            <w:rFonts w:eastAsia="Calibri" w:cs="Calibri"/>
            <w:sz w:val="22"/>
            <w:szCs w:val="22"/>
          </w:rPr>
          <w:t>Link to printable PDF map</w:t>
        </w:r>
      </w:hyperlink>
      <w:r w:rsidRPr="00B403CE">
        <w:rPr>
          <w:rFonts w:eastAsia="Calibri" w:cs="Calibri"/>
          <w:color w:val="163E64"/>
          <w:sz w:val="22"/>
          <w:szCs w:val="22"/>
        </w:rPr>
        <w:t xml:space="preserve"> Valencia Greenery at Olinda Alpha Landfill. </w:t>
      </w:r>
    </w:p>
    <w:p w14:paraId="766F90A8" w14:textId="77777777" w:rsidR="00360C8A" w:rsidRPr="00360C8A" w:rsidRDefault="00360C8A" w:rsidP="00360C8A">
      <w:pPr>
        <w:spacing w:before="240" w:after="21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If you have any questions, reply to this email or call (805) 485-9200.</w:t>
      </w:r>
    </w:p>
    <w:p w14:paraId="310D7943" w14:textId="77777777" w:rsidR="00360C8A" w:rsidRPr="00360C8A" w:rsidRDefault="00360C8A" w:rsidP="00360C8A">
      <w:pPr>
        <w:spacing w:after="0" w:line="240" w:lineRule="auto"/>
        <w:rPr>
          <w:rFonts w:ascii="Aptos" w:eastAsia="Malgun Gothic" w:hAnsi="Aptos" w:cs="Aptos"/>
          <w:kern w:val="0"/>
          <w14:ligatures w14:val="none"/>
        </w:rPr>
      </w:pPr>
      <w:r w:rsidRPr="00360C8A">
        <w:rPr>
          <w:rFonts w:ascii="Aptos" w:eastAsia="Malgun Gothic" w:hAnsi="Aptos" w:cs="Aptos"/>
          <w:color w:val="1A1A1A"/>
          <w:kern w:val="0"/>
          <w:sz w:val="22"/>
          <w:szCs w:val="22"/>
          <w14:ligatures w14:val="none"/>
        </w:rPr>
        <w:t>Thank you,</w:t>
      </w:r>
      <w:r w:rsidRPr="00360C8A">
        <w:rPr>
          <w:rFonts w:ascii="Aptos" w:eastAsia="Malgun Gothic" w:hAnsi="Aptos" w:cs="Aptos"/>
          <w:color w:val="1A1A1A"/>
          <w:kern w:val="0"/>
          <w:sz w:val="22"/>
          <w:szCs w:val="22"/>
          <w14:ligatures w14:val="none"/>
        </w:rPr>
        <w:br/>
      </w:r>
      <w:proofErr w:type="spellStart"/>
      <w:r w:rsidRPr="00360C8A">
        <w:rPr>
          <w:rFonts w:ascii="Aptos" w:eastAsia="Malgun Gothic" w:hAnsi="Aptos" w:cs="Aptos"/>
          <w:color w:val="1A1A1A"/>
          <w:kern w:val="0"/>
          <w:sz w:val="22"/>
          <w:szCs w:val="22"/>
          <w14:ligatures w14:val="none"/>
        </w:rPr>
        <w:t>Agromin</w:t>
      </w:r>
      <w:proofErr w:type="spellEnd"/>
    </w:p>
    <w:p w14:paraId="6CF1DF78" w14:textId="77777777" w:rsidR="00360C8A" w:rsidRPr="00360C8A" w:rsidRDefault="00360C8A" w:rsidP="00360C8A">
      <w:pPr>
        <w:spacing w:after="0" w:line="240" w:lineRule="auto"/>
        <w:rPr>
          <w:rFonts w:ascii="Aptos" w:eastAsia="Malgun Gothic" w:hAnsi="Aptos" w:cs="Aptos"/>
          <w:kern w:val="0"/>
          <w14:ligatures w14:val="none"/>
        </w:rPr>
      </w:pPr>
      <w:r w:rsidRPr="00360C8A">
        <w:rPr>
          <w:rFonts w:ascii="Calibri" w:eastAsia="Malgun Gothic" w:hAnsi="Calibri" w:cs="Calibri"/>
          <w:kern w:val="0"/>
          <w14:ligatures w14:val="none"/>
        </w:rPr>
        <w:t> </w:t>
      </w:r>
    </w:p>
    <w:p w14:paraId="12044030" w14:textId="77777777" w:rsidR="00360C8A" w:rsidRPr="00360C8A" w:rsidRDefault="00360C8A" w:rsidP="00360C8A">
      <w:r w:rsidRPr="00360C8A">
        <w:t> </w:t>
      </w:r>
    </w:p>
    <w:p w14:paraId="4C46179B" w14:textId="77777777" w:rsidR="00C11DDA" w:rsidRDefault="00C11DDA"/>
    <w:sectPr w:rsidR="00C11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027BF"/>
    <w:multiLevelType w:val="multilevel"/>
    <w:tmpl w:val="0C2E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D6C58"/>
    <w:multiLevelType w:val="multilevel"/>
    <w:tmpl w:val="8B8C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90338039">
    <w:abstractNumId w:val="1"/>
  </w:num>
  <w:num w:numId="2" w16cid:durableId="171160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8A"/>
    <w:rsid w:val="001A45F6"/>
    <w:rsid w:val="00284CC5"/>
    <w:rsid w:val="00360C8A"/>
    <w:rsid w:val="0058583F"/>
    <w:rsid w:val="006A39A4"/>
    <w:rsid w:val="0079524C"/>
    <w:rsid w:val="00812263"/>
    <w:rsid w:val="009E6D66"/>
    <w:rsid w:val="00B403CE"/>
    <w:rsid w:val="00C11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7C99"/>
  <w15:chartTrackingRefBased/>
  <w15:docId w15:val="{A7751ADA-9C5B-466F-AD48-FDC9EA6B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C8A"/>
    <w:rPr>
      <w:rFonts w:eastAsiaTheme="majorEastAsia" w:cstheme="majorBidi"/>
      <w:color w:val="272727" w:themeColor="text1" w:themeTint="D8"/>
    </w:rPr>
  </w:style>
  <w:style w:type="paragraph" w:styleId="Title">
    <w:name w:val="Title"/>
    <w:basedOn w:val="Normal"/>
    <w:next w:val="Normal"/>
    <w:link w:val="TitleChar"/>
    <w:uiPriority w:val="10"/>
    <w:qFormat/>
    <w:rsid w:val="0036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C8A"/>
    <w:pPr>
      <w:spacing w:before="160"/>
      <w:jc w:val="center"/>
    </w:pPr>
    <w:rPr>
      <w:i/>
      <w:iCs/>
      <w:color w:val="404040" w:themeColor="text1" w:themeTint="BF"/>
    </w:rPr>
  </w:style>
  <w:style w:type="character" w:customStyle="1" w:styleId="QuoteChar">
    <w:name w:val="Quote Char"/>
    <w:basedOn w:val="DefaultParagraphFont"/>
    <w:link w:val="Quote"/>
    <w:uiPriority w:val="29"/>
    <w:rsid w:val="00360C8A"/>
    <w:rPr>
      <w:i/>
      <w:iCs/>
      <w:color w:val="404040" w:themeColor="text1" w:themeTint="BF"/>
    </w:rPr>
  </w:style>
  <w:style w:type="paragraph" w:styleId="ListParagraph">
    <w:name w:val="List Paragraph"/>
    <w:basedOn w:val="Normal"/>
    <w:uiPriority w:val="34"/>
    <w:qFormat/>
    <w:rsid w:val="00360C8A"/>
    <w:pPr>
      <w:ind w:left="720"/>
      <w:contextualSpacing/>
    </w:pPr>
  </w:style>
  <w:style w:type="character" w:styleId="IntenseEmphasis">
    <w:name w:val="Intense Emphasis"/>
    <w:basedOn w:val="DefaultParagraphFont"/>
    <w:uiPriority w:val="21"/>
    <w:qFormat/>
    <w:rsid w:val="00360C8A"/>
    <w:rPr>
      <w:i/>
      <w:iCs/>
      <w:color w:val="0F4761" w:themeColor="accent1" w:themeShade="BF"/>
    </w:rPr>
  </w:style>
  <w:style w:type="paragraph" w:styleId="IntenseQuote">
    <w:name w:val="Intense Quote"/>
    <w:basedOn w:val="Normal"/>
    <w:next w:val="Normal"/>
    <w:link w:val="IntenseQuoteChar"/>
    <w:uiPriority w:val="30"/>
    <w:qFormat/>
    <w:rsid w:val="0036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C8A"/>
    <w:rPr>
      <w:i/>
      <w:iCs/>
      <w:color w:val="0F4761" w:themeColor="accent1" w:themeShade="BF"/>
    </w:rPr>
  </w:style>
  <w:style w:type="character" w:styleId="IntenseReference">
    <w:name w:val="Intense Reference"/>
    <w:basedOn w:val="DefaultParagraphFont"/>
    <w:uiPriority w:val="32"/>
    <w:qFormat/>
    <w:rsid w:val="00360C8A"/>
    <w:rPr>
      <w:b/>
      <w:bCs/>
      <w:smallCaps/>
      <w:color w:val="0F4761" w:themeColor="accent1" w:themeShade="BF"/>
      <w:spacing w:val="5"/>
    </w:rPr>
  </w:style>
  <w:style w:type="character" w:styleId="Hyperlink">
    <w:name w:val="Hyperlink"/>
    <w:basedOn w:val="DefaultParagraphFont"/>
    <w:uiPriority w:val="99"/>
    <w:unhideWhenUsed/>
    <w:rsid w:val="00360C8A"/>
    <w:rPr>
      <w:color w:val="467886" w:themeColor="hyperlink"/>
      <w:u w:val="single"/>
    </w:rPr>
  </w:style>
  <w:style w:type="character" w:styleId="UnresolvedMention">
    <w:name w:val="Unresolved Mention"/>
    <w:basedOn w:val="DefaultParagraphFont"/>
    <w:uiPriority w:val="99"/>
    <w:semiHidden/>
    <w:unhideWhenUsed/>
    <w:rsid w:val="00360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landfills.com/sites/ocwr/files/2024-07/2024_07_19_PRIMA%20Map%20-%20Compost%20and%20Mulch_0.pdf" TargetMode="External"/><Relationship Id="rId3" Type="http://schemas.openxmlformats.org/officeDocument/2006/relationships/settings" Target="settings.xml"/><Relationship Id="rId7" Type="http://schemas.openxmlformats.org/officeDocument/2006/relationships/hyperlink" Target="https://oclandfills.com/sites/ocwr/files/2025-10/2025_10_25_FRANK%20R.%20BOWERMAN%20Map%20-%20Compost%20and%20Mulch-part-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landfills.com/sites/ocwr/files/2025-12/Olinda%20New%20Compost%20%26%20Mulch%20Pick%20Up%20Area%20%284%29.pdf" TargetMode="External"/><Relationship Id="rId5" Type="http://schemas.openxmlformats.org/officeDocument/2006/relationships/hyperlink" Target="https://urldefense.com/v3/__https:/oclandfills.com/compost-mulch/greeneries-compost-tips__;!!KL1yqyOaGX2drUI!hkrxPl7_lSxrURrHx_8jJvnvOugkCeUuWsqaZrpMjRiSXhBEyuQkAuMyLJsBd_03nZXmMHEHM-Vhj6lXxsWTfqKx3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382</Words>
  <Characters>2178</Characters>
  <Application>Microsoft Office Word</Application>
  <DocSecurity>0</DocSecurity>
  <Lines>18</Lines>
  <Paragraphs>5</Paragraphs>
  <ScaleCrop>false</ScaleCrop>
  <Company>County of Orange</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Paulina [OCWR]</dc:creator>
  <cp:keywords/>
  <dc:description/>
  <cp:lastModifiedBy>Joseph, Paulina [OCWR]</cp:lastModifiedBy>
  <cp:revision>4</cp:revision>
  <dcterms:created xsi:type="dcterms:W3CDTF">2026-07-29T15:53:00Z</dcterms:created>
  <dcterms:modified xsi:type="dcterms:W3CDTF">2026-07-29T16:43:00Z</dcterms:modified>
</cp:coreProperties>
</file>