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9A05" w14:textId="77777777" w:rsidR="00F10785" w:rsidRPr="0025214C" w:rsidRDefault="00F10785" w:rsidP="00F10785">
      <w:pPr>
        <w:spacing w:after="0" w:line="360" w:lineRule="auto"/>
        <w:rPr>
          <w:rFonts w:ascii="Times New Roman" w:hAnsi="Times New Roman" w:cs="Times New Roman"/>
          <w:b/>
          <w:bCs/>
        </w:rPr>
      </w:pPr>
      <w:r w:rsidRPr="0025214C">
        <w:rPr>
          <w:rFonts w:ascii="Times New Roman" w:hAnsi="Times New Roman" w:cs="Times New Roman"/>
          <w:b/>
          <w:bCs/>
        </w:rPr>
        <w:t>Supplementary Material:</w:t>
      </w:r>
    </w:p>
    <w:p w14:paraId="31D58357" w14:textId="77777777" w:rsidR="00F10785" w:rsidRPr="0025214C" w:rsidRDefault="00F10785" w:rsidP="00F10785">
      <w:pPr>
        <w:spacing w:after="0" w:line="360" w:lineRule="auto"/>
        <w:rPr>
          <w:rFonts w:ascii="Times New Roman" w:hAnsi="Times New Roman" w:cs="Times New Roman"/>
          <w:b/>
          <w:bCs/>
        </w:rPr>
      </w:pPr>
    </w:p>
    <w:p w14:paraId="671C6C0E" w14:textId="77777777" w:rsidR="00F10785" w:rsidRPr="0025214C" w:rsidRDefault="00F10785" w:rsidP="00F10785">
      <w:pPr>
        <w:spacing w:after="0" w:line="360" w:lineRule="auto"/>
        <w:rPr>
          <w:rFonts w:ascii="Times New Roman" w:hAnsi="Times New Roman" w:cs="Times New Roman"/>
        </w:rPr>
      </w:pPr>
      <w:r w:rsidRPr="0025214C">
        <w:rPr>
          <w:rFonts w:ascii="Times New Roman" w:hAnsi="Times New Roman" w:cs="Times New Roman"/>
          <w:b/>
          <w:bCs/>
        </w:rPr>
        <w:t xml:space="preserve">Supplementary Table S1: List of Radiomic Features </w:t>
      </w:r>
    </w:p>
    <w:tbl>
      <w:tblPr>
        <w:tblStyle w:val="TableGrid"/>
        <w:tblW w:w="0" w:type="auto"/>
        <w:tblLook w:val="04A0" w:firstRow="1" w:lastRow="0" w:firstColumn="1" w:lastColumn="0" w:noHBand="0" w:noVBand="1"/>
      </w:tblPr>
      <w:tblGrid>
        <w:gridCol w:w="2965"/>
        <w:gridCol w:w="6385"/>
      </w:tblGrid>
      <w:tr w:rsidR="00F10785" w:rsidRPr="0025214C" w14:paraId="641E88E5" w14:textId="77777777" w:rsidTr="00D44816">
        <w:tc>
          <w:tcPr>
            <w:tcW w:w="2965" w:type="dxa"/>
          </w:tcPr>
          <w:p w14:paraId="486A51EB" w14:textId="77777777" w:rsidR="00F10785" w:rsidRPr="0025214C" w:rsidRDefault="00F10785" w:rsidP="00D44816">
            <w:pPr>
              <w:spacing w:line="360" w:lineRule="auto"/>
              <w:rPr>
                <w:rFonts w:ascii="Times New Roman" w:hAnsi="Times New Roman" w:cs="Times New Roman"/>
                <w:b/>
                <w:bCs/>
              </w:rPr>
            </w:pPr>
            <w:r w:rsidRPr="0025214C">
              <w:rPr>
                <w:rFonts w:ascii="Times New Roman" w:hAnsi="Times New Roman" w:cs="Times New Roman"/>
                <w:b/>
                <w:bCs/>
              </w:rPr>
              <w:t>Feature Category</w:t>
            </w:r>
          </w:p>
        </w:tc>
        <w:tc>
          <w:tcPr>
            <w:tcW w:w="6385" w:type="dxa"/>
          </w:tcPr>
          <w:p w14:paraId="31D56F60" w14:textId="77777777" w:rsidR="00F10785" w:rsidRPr="0025214C" w:rsidRDefault="00F10785" w:rsidP="00D44816">
            <w:pPr>
              <w:spacing w:line="360" w:lineRule="auto"/>
              <w:rPr>
                <w:rFonts w:ascii="Times New Roman" w:hAnsi="Times New Roman" w:cs="Times New Roman"/>
                <w:b/>
                <w:bCs/>
              </w:rPr>
            </w:pPr>
            <w:r w:rsidRPr="0025214C">
              <w:rPr>
                <w:rFonts w:ascii="Times New Roman" w:hAnsi="Times New Roman" w:cs="Times New Roman"/>
                <w:b/>
                <w:bCs/>
              </w:rPr>
              <w:t>Features</w:t>
            </w:r>
          </w:p>
        </w:tc>
      </w:tr>
      <w:tr w:rsidR="00F10785" w:rsidRPr="0025214C" w14:paraId="62B0D4E0" w14:textId="77777777" w:rsidTr="00D44816">
        <w:tc>
          <w:tcPr>
            <w:tcW w:w="2965" w:type="dxa"/>
          </w:tcPr>
          <w:p w14:paraId="02769CE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First Order Statistics</w:t>
            </w:r>
          </w:p>
        </w:tc>
        <w:tc>
          <w:tcPr>
            <w:tcW w:w="6385" w:type="dxa"/>
          </w:tcPr>
          <w:p w14:paraId="1B6EDA8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Energy</w:t>
            </w:r>
          </w:p>
          <w:p w14:paraId="06C17FB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Total Energy</w:t>
            </w:r>
          </w:p>
          <w:p w14:paraId="484DCC86"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Entropy</w:t>
            </w:r>
          </w:p>
          <w:p w14:paraId="6BAC153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Minimum</w:t>
            </w:r>
          </w:p>
          <w:p w14:paraId="43B76F7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10th Percentile</w:t>
            </w:r>
          </w:p>
          <w:p w14:paraId="6F3D26B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90th Percentile</w:t>
            </w:r>
          </w:p>
          <w:p w14:paraId="1804051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Maximum</w:t>
            </w:r>
          </w:p>
          <w:p w14:paraId="6D431FE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Mean</w:t>
            </w:r>
          </w:p>
          <w:p w14:paraId="432D0DF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Median</w:t>
            </w:r>
          </w:p>
          <w:p w14:paraId="327D4CD7"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Interquartile Range</w:t>
            </w:r>
          </w:p>
          <w:p w14:paraId="0BF9AFF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Range</w:t>
            </w:r>
          </w:p>
          <w:p w14:paraId="04E08B1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Mean Absolute Deviation</w:t>
            </w:r>
          </w:p>
          <w:p w14:paraId="3544F4E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Robust Mean Absolute Deviation</w:t>
            </w:r>
          </w:p>
          <w:p w14:paraId="317526C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Root Mean Squared</w:t>
            </w:r>
          </w:p>
          <w:p w14:paraId="765E663A"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Standard Deviation</w:t>
            </w:r>
          </w:p>
          <w:p w14:paraId="1E84C48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Skewness</w:t>
            </w:r>
          </w:p>
          <w:p w14:paraId="6673E91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Kurtosis</w:t>
            </w:r>
          </w:p>
          <w:p w14:paraId="07C33D0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Variance</w:t>
            </w:r>
          </w:p>
          <w:p w14:paraId="680A000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Uniformity</w:t>
            </w:r>
          </w:p>
        </w:tc>
      </w:tr>
      <w:tr w:rsidR="00F10785" w:rsidRPr="0025214C" w14:paraId="1C9418AC" w14:textId="77777777" w:rsidTr="00D44816">
        <w:tc>
          <w:tcPr>
            <w:tcW w:w="2965" w:type="dxa"/>
          </w:tcPr>
          <w:p w14:paraId="34E393A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3D Shape</w:t>
            </w:r>
          </w:p>
        </w:tc>
        <w:tc>
          <w:tcPr>
            <w:tcW w:w="6385" w:type="dxa"/>
          </w:tcPr>
          <w:p w14:paraId="19A363C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Mesh Volume</w:t>
            </w:r>
          </w:p>
          <w:p w14:paraId="2C3880EC"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Voxel Volume</w:t>
            </w:r>
          </w:p>
          <w:p w14:paraId="0EB6A23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Surface Area</w:t>
            </w:r>
          </w:p>
          <w:p w14:paraId="0F7A18E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Surface Area to Volume Ratio</w:t>
            </w:r>
          </w:p>
          <w:p w14:paraId="5A1B5374"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Sphericity</w:t>
            </w:r>
          </w:p>
          <w:p w14:paraId="655D5FA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Compactness</w:t>
            </w:r>
          </w:p>
          <w:p w14:paraId="4A2C8E8C"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Spherical Disproportion</w:t>
            </w:r>
          </w:p>
          <w:p w14:paraId="2A655FC3"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Maximum 3D Diameter</w:t>
            </w:r>
          </w:p>
          <w:p w14:paraId="0E177996"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Maximum 2D Diameter (Axial)</w:t>
            </w:r>
          </w:p>
          <w:p w14:paraId="35A0166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Maximum 2D Diameter (Coronal)</w:t>
            </w:r>
          </w:p>
          <w:p w14:paraId="59876B7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Maximum 2D Diameter (Sagittal)</w:t>
            </w:r>
          </w:p>
          <w:p w14:paraId="3B339BF6"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lastRenderedPageBreak/>
              <w:t>Major Axis Length</w:t>
            </w:r>
          </w:p>
          <w:p w14:paraId="45F3086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Minor Axis Length</w:t>
            </w:r>
          </w:p>
          <w:p w14:paraId="17954D2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Least Axis Length</w:t>
            </w:r>
          </w:p>
          <w:p w14:paraId="55BE8C5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Elongation</w:t>
            </w:r>
          </w:p>
          <w:p w14:paraId="0A19D88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Flatness</w:t>
            </w:r>
          </w:p>
        </w:tc>
      </w:tr>
      <w:tr w:rsidR="00F10785" w:rsidRPr="0025214C" w14:paraId="2AB1F3E6" w14:textId="77777777" w:rsidTr="00D44816">
        <w:tc>
          <w:tcPr>
            <w:tcW w:w="2965" w:type="dxa"/>
          </w:tcPr>
          <w:p w14:paraId="7883345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lastRenderedPageBreak/>
              <w:t>Gray level Co-occurrence Matrix</w:t>
            </w:r>
          </w:p>
        </w:tc>
        <w:tc>
          <w:tcPr>
            <w:tcW w:w="6385" w:type="dxa"/>
          </w:tcPr>
          <w:p w14:paraId="5C7C77E6"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Autocorrelation</w:t>
            </w:r>
          </w:p>
          <w:p w14:paraId="2E10A1A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Joint Average</w:t>
            </w:r>
          </w:p>
          <w:p w14:paraId="4F172BA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Cluster Prominence</w:t>
            </w:r>
          </w:p>
          <w:p w14:paraId="46F1D21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Cluster Shade</w:t>
            </w:r>
          </w:p>
          <w:p w14:paraId="4616DB2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Cluster Tendency</w:t>
            </w:r>
          </w:p>
          <w:p w14:paraId="75E27CF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Contrast</w:t>
            </w:r>
          </w:p>
          <w:p w14:paraId="0CE053F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Correlation</w:t>
            </w:r>
          </w:p>
          <w:p w14:paraId="1500FA2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Difference Average</w:t>
            </w:r>
          </w:p>
          <w:p w14:paraId="61887298"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Difference Entropy</w:t>
            </w:r>
          </w:p>
          <w:p w14:paraId="4AA10A4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Difference Variance</w:t>
            </w:r>
          </w:p>
          <w:p w14:paraId="1F15516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Difference Average</w:t>
            </w:r>
          </w:p>
          <w:p w14:paraId="0FE12BB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Joint Energy</w:t>
            </w:r>
          </w:p>
          <w:p w14:paraId="4C5808D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Joint Entropy</w:t>
            </w:r>
          </w:p>
          <w:p w14:paraId="6858F540"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Informational Correlation</w:t>
            </w:r>
          </w:p>
          <w:p w14:paraId="37C598D4"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Inverse Difference Moment</w:t>
            </w:r>
          </w:p>
          <w:p w14:paraId="3284CB2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Inverse Difference Moment Normalized</w:t>
            </w:r>
          </w:p>
          <w:p w14:paraId="2B72F568"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Inverse Difference</w:t>
            </w:r>
          </w:p>
          <w:p w14:paraId="743D66E0"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Inverse Difference Normalized</w:t>
            </w:r>
          </w:p>
          <w:p w14:paraId="72A0A63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Inverse Variance</w:t>
            </w:r>
          </w:p>
          <w:p w14:paraId="181696E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Maximum Probability</w:t>
            </w:r>
          </w:p>
          <w:p w14:paraId="35A8EC6C"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Sum Average</w:t>
            </w:r>
          </w:p>
          <w:p w14:paraId="2C82BB6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Sum Entropy</w:t>
            </w:r>
          </w:p>
          <w:p w14:paraId="2E5C6C4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Sum of Squares</w:t>
            </w:r>
          </w:p>
        </w:tc>
      </w:tr>
      <w:tr w:rsidR="00F10785" w:rsidRPr="0025214C" w14:paraId="1859BEE4" w14:textId="77777777" w:rsidTr="00D44816">
        <w:tc>
          <w:tcPr>
            <w:tcW w:w="2965" w:type="dxa"/>
          </w:tcPr>
          <w:p w14:paraId="07E682D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Size Zone Matrix</w:t>
            </w:r>
          </w:p>
        </w:tc>
        <w:tc>
          <w:tcPr>
            <w:tcW w:w="6385" w:type="dxa"/>
          </w:tcPr>
          <w:p w14:paraId="3135519C"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Small Area Emphasis</w:t>
            </w:r>
          </w:p>
          <w:p w14:paraId="6588A4A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Large Area Emphasis</w:t>
            </w:r>
          </w:p>
          <w:p w14:paraId="4621E32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Non-Uniformity</w:t>
            </w:r>
          </w:p>
          <w:p w14:paraId="1D1511E3"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Non-Uniformity Normalized</w:t>
            </w:r>
          </w:p>
          <w:p w14:paraId="4C5BF174"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Size-Zone Non-Uniformity</w:t>
            </w:r>
          </w:p>
          <w:p w14:paraId="7E4ACD9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Size-Zone Non-Uniformity Normalized</w:t>
            </w:r>
          </w:p>
          <w:p w14:paraId="16BF4ED7"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lastRenderedPageBreak/>
              <w:t>Zone Percentage</w:t>
            </w:r>
          </w:p>
          <w:p w14:paraId="44404E2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Variance</w:t>
            </w:r>
          </w:p>
          <w:p w14:paraId="7203AD1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Zone Variance</w:t>
            </w:r>
          </w:p>
          <w:p w14:paraId="1213897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Zone Entropy</w:t>
            </w:r>
          </w:p>
          <w:p w14:paraId="128E8DA7"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Low Gray Level Zone Emphasis</w:t>
            </w:r>
          </w:p>
          <w:p w14:paraId="01DD023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High Gray Level Zone Emphasis</w:t>
            </w:r>
          </w:p>
          <w:p w14:paraId="16AA6A1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Small Area Low Gray Level Emphasis</w:t>
            </w:r>
          </w:p>
          <w:p w14:paraId="22B5E9F4"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Small Area High Gray Level Emphasis</w:t>
            </w:r>
          </w:p>
          <w:p w14:paraId="37DCF31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Large Area Low Gray Level Emphasis</w:t>
            </w:r>
          </w:p>
          <w:p w14:paraId="3266445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Large Area High Gray Level Emphasis</w:t>
            </w:r>
          </w:p>
        </w:tc>
      </w:tr>
      <w:tr w:rsidR="00F10785" w:rsidRPr="0025214C" w14:paraId="47B31D74" w14:textId="77777777" w:rsidTr="00D44816">
        <w:tc>
          <w:tcPr>
            <w:tcW w:w="2965" w:type="dxa"/>
          </w:tcPr>
          <w:p w14:paraId="45FCE427"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lastRenderedPageBreak/>
              <w:t>Gray Level Run Length Matrix</w:t>
            </w:r>
          </w:p>
        </w:tc>
        <w:tc>
          <w:tcPr>
            <w:tcW w:w="6385" w:type="dxa"/>
          </w:tcPr>
          <w:p w14:paraId="11C9964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Short Run Emphasis</w:t>
            </w:r>
          </w:p>
          <w:p w14:paraId="7D96905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Long Run Emphasis</w:t>
            </w:r>
          </w:p>
          <w:p w14:paraId="142C00B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Non-Uniformity</w:t>
            </w:r>
          </w:p>
          <w:p w14:paraId="772465C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Non-Uniformity Normalized</w:t>
            </w:r>
          </w:p>
          <w:p w14:paraId="4A61D32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Run Length Non-Uniformity</w:t>
            </w:r>
          </w:p>
          <w:p w14:paraId="25EE077D"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Run Length Non-Uniformity Normalized</w:t>
            </w:r>
          </w:p>
          <w:p w14:paraId="37A2001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Run Percentage</w:t>
            </w:r>
          </w:p>
          <w:p w14:paraId="5CEAE067"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Variance</w:t>
            </w:r>
          </w:p>
          <w:p w14:paraId="39AFAC08"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Run Variance</w:t>
            </w:r>
          </w:p>
          <w:p w14:paraId="236775D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Run Entropy</w:t>
            </w:r>
          </w:p>
          <w:p w14:paraId="532179A6"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Low Gray Level Run Emphasis</w:t>
            </w:r>
          </w:p>
          <w:p w14:paraId="4644B164"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High Gray Level Run Emphasis</w:t>
            </w:r>
          </w:p>
          <w:p w14:paraId="54562C3C"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Short Run Low Gray Level Emphasis</w:t>
            </w:r>
          </w:p>
          <w:p w14:paraId="08EBCAA6"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Short Run High Gray Level Emphasis</w:t>
            </w:r>
          </w:p>
          <w:p w14:paraId="58C9F568"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Long Run Low Gray Level Emphasis</w:t>
            </w:r>
          </w:p>
          <w:p w14:paraId="56D86BF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Long Run High Gray Level Emphasis</w:t>
            </w:r>
          </w:p>
        </w:tc>
      </w:tr>
      <w:tr w:rsidR="00F10785" w:rsidRPr="0025214C" w14:paraId="3854AE10" w14:textId="77777777" w:rsidTr="00D44816">
        <w:tc>
          <w:tcPr>
            <w:tcW w:w="2965" w:type="dxa"/>
          </w:tcPr>
          <w:p w14:paraId="3D7DB77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Dependence Matrix</w:t>
            </w:r>
          </w:p>
        </w:tc>
        <w:tc>
          <w:tcPr>
            <w:tcW w:w="6385" w:type="dxa"/>
          </w:tcPr>
          <w:p w14:paraId="1AF53A23"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Small Dependence Emphasis</w:t>
            </w:r>
          </w:p>
          <w:p w14:paraId="4CC410A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Large Dependence Emphasis</w:t>
            </w:r>
          </w:p>
          <w:p w14:paraId="18BEC80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Non-Uniformity</w:t>
            </w:r>
          </w:p>
          <w:p w14:paraId="6A0BAE3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Dependence Non-Uniformity</w:t>
            </w:r>
          </w:p>
          <w:p w14:paraId="5D269A37"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Dependence Non-Uniformity Normalized</w:t>
            </w:r>
          </w:p>
          <w:p w14:paraId="2CF718F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Level Variance</w:t>
            </w:r>
          </w:p>
          <w:p w14:paraId="1E8534D7"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Dependence Variance</w:t>
            </w:r>
          </w:p>
          <w:p w14:paraId="7748DAA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Dependence Entropy</w:t>
            </w:r>
          </w:p>
          <w:p w14:paraId="40F9C5A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lastRenderedPageBreak/>
              <w:t>Low Gray Level Emphasis</w:t>
            </w:r>
          </w:p>
          <w:p w14:paraId="4920C1D4"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High Gray Level Emphasis</w:t>
            </w:r>
          </w:p>
          <w:p w14:paraId="08B8CF44"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Small Dependence Low Gray Level Emphasis</w:t>
            </w:r>
          </w:p>
          <w:p w14:paraId="34F410BC"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Small Dependence High Gray Level Emphasis</w:t>
            </w:r>
          </w:p>
          <w:p w14:paraId="1232DC82"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Large Dependence Low Gray Level Emphasis</w:t>
            </w:r>
          </w:p>
          <w:p w14:paraId="4442236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Large Dependence High Gray Level Emphasis</w:t>
            </w:r>
          </w:p>
        </w:tc>
      </w:tr>
      <w:tr w:rsidR="00F10785" w:rsidRPr="0025214C" w14:paraId="40D1902D" w14:textId="77777777" w:rsidTr="00D44816">
        <w:tc>
          <w:tcPr>
            <w:tcW w:w="2965" w:type="dxa"/>
          </w:tcPr>
          <w:p w14:paraId="23A6638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lastRenderedPageBreak/>
              <w:t>Neighboring Gray Tone Difference Matrix</w:t>
            </w:r>
          </w:p>
        </w:tc>
        <w:tc>
          <w:tcPr>
            <w:tcW w:w="6385" w:type="dxa"/>
          </w:tcPr>
          <w:p w14:paraId="4144B8A3"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Coarseness</w:t>
            </w:r>
          </w:p>
          <w:p w14:paraId="046C1E75"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Contrast</w:t>
            </w:r>
          </w:p>
          <w:p w14:paraId="42D92ECB"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Busyness</w:t>
            </w:r>
          </w:p>
          <w:p w14:paraId="20E4F5B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Complexity</w:t>
            </w:r>
          </w:p>
          <w:p w14:paraId="0AB4454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Strength</w:t>
            </w:r>
          </w:p>
        </w:tc>
      </w:tr>
    </w:tbl>
    <w:p w14:paraId="4294E5B7" w14:textId="77777777" w:rsidR="00F10785" w:rsidRPr="0025214C" w:rsidRDefault="00F10785" w:rsidP="00F10785">
      <w:pPr>
        <w:spacing w:after="0" w:line="360" w:lineRule="auto"/>
        <w:rPr>
          <w:rFonts w:ascii="Times New Roman" w:hAnsi="Times New Roman" w:cs="Times New Roman"/>
        </w:rPr>
      </w:pPr>
    </w:p>
    <w:p w14:paraId="653D6F60" w14:textId="77777777" w:rsidR="00F10785" w:rsidRPr="0025214C" w:rsidRDefault="00F10785" w:rsidP="00F10785">
      <w:pPr>
        <w:spacing w:after="0" w:line="360" w:lineRule="auto"/>
        <w:rPr>
          <w:rFonts w:ascii="Times New Roman" w:hAnsi="Times New Roman" w:cs="Times New Roman"/>
        </w:rPr>
      </w:pPr>
      <w:r w:rsidRPr="0025214C">
        <w:rPr>
          <w:rFonts w:ascii="Times New Roman" w:hAnsi="Times New Roman" w:cs="Times New Roman"/>
        </w:rPr>
        <w:t>Supplementary Table S1: A list of radiomic features extracted from a liver volume. The features include computations related to the statistics, shape, and gray-level relationships of the image.</w:t>
      </w:r>
    </w:p>
    <w:p w14:paraId="00E6A42C" w14:textId="77777777" w:rsidR="00F10785" w:rsidRPr="0025214C" w:rsidRDefault="00F10785" w:rsidP="00F10785">
      <w:pPr>
        <w:rPr>
          <w:rFonts w:ascii="Times New Roman" w:hAnsi="Times New Roman" w:cs="Times New Roman"/>
        </w:rPr>
      </w:pPr>
      <w:r w:rsidRPr="0025214C">
        <w:rPr>
          <w:rFonts w:ascii="Times New Roman" w:hAnsi="Times New Roman" w:cs="Times New Roman"/>
        </w:rPr>
        <w:br w:type="page"/>
      </w:r>
    </w:p>
    <w:p w14:paraId="2B34EDD9" w14:textId="77777777" w:rsidR="00F10785" w:rsidRPr="0025214C" w:rsidRDefault="00F10785" w:rsidP="00F10785">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Table S2: Radiomic Deviations from IBSI Standards</w:t>
      </w:r>
    </w:p>
    <w:tbl>
      <w:tblPr>
        <w:tblStyle w:val="TableGrid"/>
        <w:tblW w:w="0" w:type="auto"/>
        <w:tblLook w:val="04A0" w:firstRow="1" w:lastRow="0" w:firstColumn="1" w:lastColumn="0" w:noHBand="0" w:noVBand="1"/>
      </w:tblPr>
      <w:tblGrid>
        <w:gridCol w:w="2050"/>
        <w:gridCol w:w="3913"/>
        <w:gridCol w:w="3387"/>
      </w:tblGrid>
      <w:tr w:rsidR="00F10785" w:rsidRPr="0025214C" w14:paraId="7E013D18" w14:textId="77777777" w:rsidTr="00D44816">
        <w:tc>
          <w:tcPr>
            <w:tcW w:w="2050" w:type="dxa"/>
          </w:tcPr>
          <w:p w14:paraId="28956AB6" w14:textId="77777777" w:rsidR="00F10785" w:rsidRPr="0025214C" w:rsidRDefault="00F10785" w:rsidP="00D44816">
            <w:pPr>
              <w:spacing w:line="360" w:lineRule="auto"/>
              <w:rPr>
                <w:rFonts w:ascii="Times New Roman" w:hAnsi="Times New Roman" w:cs="Times New Roman"/>
                <w:b/>
                <w:bCs/>
              </w:rPr>
            </w:pPr>
            <w:r w:rsidRPr="0025214C">
              <w:rPr>
                <w:rFonts w:ascii="Times New Roman" w:hAnsi="Times New Roman" w:cs="Times New Roman"/>
                <w:b/>
                <w:bCs/>
              </w:rPr>
              <w:t>Computation</w:t>
            </w:r>
          </w:p>
        </w:tc>
        <w:tc>
          <w:tcPr>
            <w:tcW w:w="3913" w:type="dxa"/>
          </w:tcPr>
          <w:p w14:paraId="072B9509" w14:textId="77777777" w:rsidR="00F10785" w:rsidRPr="0025214C" w:rsidRDefault="00F10785" w:rsidP="00D44816">
            <w:pPr>
              <w:spacing w:line="360" w:lineRule="auto"/>
              <w:rPr>
                <w:rFonts w:ascii="Times New Roman" w:hAnsi="Times New Roman" w:cs="Times New Roman"/>
                <w:b/>
                <w:bCs/>
              </w:rPr>
            </w:pPr>
            <w:r w:rsidRPr="0025214C">
              <w:rPr>
                <w:rFonts w:ascii="Times New Roman" w:hAnsi="Times New Roman" w:cs="Times New Roman"/>
                <w:b/>
                <w:bCs/>
              </w:rPr>
              <w:t>PyRadiomics Implementation</w:t>
            </w:r>
          </w:p>
        </w:tc>
        <w:tc>
          <w:tcPr>
            <w:tcW w:w="3387" w:type="dxa"/>
          </w:tcPr>
          <w:p w14:paraId="2E012BFC" w14:textId="77777777" w:rsidR="00F10785" w:rsidRPr="0025214C" w:rsidRDefault="00F10785" w:rsidP="00D44816">
            <w:pPr>
              <w:spacing w:line="360" w:lineRule="auto"/>
              <w:rPr>
                <w:rFonts w:ascii="Times New Roman" w:hAnsi="Times New Roman" w:cs="Times New Roman"/>
                <w:b/>
                <w:bCs/>
              </w:rPr>
            </w:pPr>
            <w:r w:rsidRPr="0025214C">
              <w:rPr>
                <w:rFonts w:ascii="Times New Roman" w:hAnsi="Times New Roman" w:cs="Times New Roman"/>
                <w:b/>
                <w:bCs/>
              </w:rPr>
              <w:t>IBSI Guidelines</w:t>
            </w:r>
          </w:p>
        </w:tc>
      </w:tr>
      <w:tr w:rsidR="00F10785" w:rsidRPr="0025214C" w14:paraId="7A9DA378" w14:textId="77777777" w:rsidTr="00D44816">
        <w:tc>
          <w:tcPr>
            <w:tcW w:w="2050" w:type="dxa"/>
          </w:tcPr>
          <w:p w14:paraId="1091C269"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Binning</w:t>
            </w:r>
          </w:p>
        </w:tc>
        <w:tc>
          <w:tcPr>
            <w:tcW w:w="3913" w:type="dxa"/>
          </w:tcPr>
          <w:p w14:paraId="42DBFB9A"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Discretizes gray values with fixed bins with edges equally spaced from 0.</w:t>
            </w:r>
          </w:p>
        </w:tc>
        <w:tc>
          <w:tcPr>
            <w:tcW w:w="3387" w:type="dxa"/>
          </w:tcPr>
          <w:p w14:paraId="0C502B66"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Discretizes using fixed bin width equally spaced from minimum of resegmentation range</w:t>
            </w:r>
          </w:p>
        </w:tc>
      </w:tr>
      <w:tr w:rsidR="00F10785" w:rsidRPr="0025214C" w14:paraId="582D2DD7" w14:textId="77777777" w:rsidTr="00D44816">
        <w:tc>
          <w:tcPr>
            <w:tcW w:w="2050" w:type="dxa"/>
          </w:tcPr>
          <w:p w14:paraId="0C95345F"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Resampling</w:t>
            </w:r>
          </w:p>
        </w:tc>
        <w:tc>
          <w:tcPr>
            <w:tcW w:w="3913" w:type="dxa"/>
          </w:tcPr>
          <w:p w14:paraId="5306EB11"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Aligns to the corner of the original voxel</w:t>
            </w:r>
          </w:p>
        </w:tc>
        <w:tc>
          <w:tcPr>
            <w:tcW w:w="3387" w:type="dxa"/>
          </w:tcPr>
          <w:p w14:paraId="4B74BAC0"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Aligns to the center of the image</w:t>
            </w:r>
          </w:p>
        </w:tc>
      </w:tr>
      <w:tr w:rsidR="00F10785" w:rsidRPr="0025214C" w14:paraId="27237B87" w14:textId="77777777" w:rsidTr="00D44816">
        <w:tc>
          <w:tcPr>
            <w:tcW w:w="2050" w:type="dxa"/>
          </w:tcPr>
          <w:p w14:paraId="584485FE"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Gray value rounding</w:t>
            </w:r>
          </w:p>
        </w:tc>
        <w:tc>
          <w:tcPr>
            <w:tcW w:w="3913" w:type="dxa"/>
          </w:tcPr>
          <w:p w14:paraId="57D548E6" w14:textId="77777777" w:rsidR="00F10785" w:rsidRPr="0025214C" w:rsidRDefault="00F10785" w:rsidP="00D44816">
            <w:pPr>
              <w:spacing w:line="360" w:lineRule="auto"/>
              <w:rPr>
                <w:rFonts w:ascii="Times New Roman" w:hAnsi="Times New Roman" w:cs="Times New Roman"/>
              </w:rPr>
            </w:pPr>
            <w:r>
              <w:rPr>
                <w:rFonts w:ascii="Times New Roman" w:hAnsi="Times New Roman" w:cs="Times New Roman"/>
              </w:rPr>
              <w:t>Does not implement resampling of similar resolution to original intensity values, with the argument that differences are likely to be minor and may add complexity.</w:t>
            </w:r>
          </w:p>
        </w:tc>
        <w:tc>
          <w:tcPr>
            <w:tcW w:w="3387" w:type="dxa"/>
          </w:tcPr>
          <w:p w14:paraId="2C5A816A"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Resamples to similar resolution</w:t>
            </w:r>
            <w:r>
              <w:rPr>
                <w:rFonts w:ascii="Times New Roman" w:hAnsi="Times New Roman" w:cs="Times New Roman"/>
              </w:rPr>
              <w:t xml:space="preserve"> of original CT image i.e. rounding to integer resolution of Hounsfield Units from the original CT intensity data.</w:t>
            </w:r>
            <w:r w:rsidRPr="0025214C">
              <w:rPr>
                <w:rFonts w:ascii="Times New Roman" w:hAnsi="Times New Roman" w:cs="Times New Roman"/>
              </w:rPr>
              <w:t xml:space="preserve"> </w:t>
            </w:r>
          </w:p>
        </w:tc>
      </w:tr>
      <w:tr w:rsidR="00F10785" w:rsidRPr="0025214C" w14:paraId="48A87A7F" w14:textId="77777777" w:rsidTr="00D44816">
        <w:tc>
          <w:tcPr>
            <w:tcW w:w="2050" w:type="dxa"/>
          </w:tcPr>
          <w:p w14:paraId="1746B07A"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Mask resampling</w:t>
            </w:r>
          </w:p>
        </w:tc>
        <w:tc>
          <w:tcPr>
            <w:tcW w:w="3913" w:type="dxa"/>
          </w:tcPr>
          <w:p w14:paraId="0DED0846"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Resamples to nearest neighbor</w:t>
            </w:r>
          </w:p>
        </w:tc>
        <w:tc>
          <w:tcPr>
            <w:tcW w:w="3387" w:type="dxa"/>
          </w:tcPr>
          <w:p w14:paraId="596311A3" w14:textId="77777777" w:rsidR="00F10785" w:rsidRPr="0025214C" w:rsidRDefault="00F10785" w:rsidP="00D44816">
            <w:pPr>
              <w:spacing w:line="360" w:lineRule="auto"/>
              <w:rPr>
                <w:rFonts w:ascii="Times New Roman" w:hAnsi="Times New Roman" w:cs="Times New Roman"/>
              </w:rPr>
            </w:pPr>
            <w:r w:rsidRPr="0025214C">
              <w:rPr>
                <w:rFonts w:ascii="Times New Roman" w:hAnsi="Times New Roman" w:cs="Times New Roman"/>
              </w:rPr>
              <w:t>Allows selection of different interpolators for resampling</w:t>
            </w:r>
          </w:p>
        </w:tc>
      </w:tr>
    </w:tbl>
    <w:p w14:paraId="027043A4" w14:textId="77777777" w:rsidR="00F10785" w:rsidRPr="0025214C" w:rsidRDefault="00F10785" w:rsidP="00F10785">
      <w:pPr>
        <w:spacing w:after="0" w:line="360" w:lineRule="auto"/>
        <w:rPr>
          <w:rFonts w:ascii="Times New Roman" w:hAnsi="Times New Roman" w:cs="Times New Roman"/>
          <w:b/>
          <w:bCs/>
        </w:rPr>
      </w:pPr>
    </w:p>
    <w:p w14:paraId="27DF9477" w14:textId="77777777" w:rsidR="00F10785" w:rsidRPr="0025214C" w:rsidRDefault="00F10785" w:rsidP="00F10785">
      <w:pPr>
        <w:spacing w:after="0" w:line="360" w:lineRule="auto"/>
        <w:rPr>
          <w:rFonts w:ascii="Times New Roman" w:hAnsi="Times New Roman" w:cs="Times New Roman"/>
        </w:rPr>
      </w:pPr>
      <w:r w:rsidRPr="0025214C">
        <w:rPr>
          <w:rFonts w:ascii="Times New Roman" w:hAnsi="Times New Roman" w:cs="Times New Roman"/>
        </w:rPr>
        <w:t>Supplementary Table S2: A list of deviations from the feature extraction guidelines by the Image Biomarker Standardisation Initiative (IBSI).</w:t>
      </w:r>
    </w:p>
    <w:p w14:paraId="474F6150" w14:textId="77777777" w:rsidR="00F10785" w:rsidRPr="0025214C" w:rsidRDefault="00F10785" w:rsidP="00F10785">
      <w:pPr>
        <w:spacing w:after="0" w:line="360" w:lineRule="auto"/>
        <w:rPr>
          <w:rFonts w:ascii="Times New Roman" w:hAnsi="Times New Roman" w:cs="Times New Roman"/>
          <w:b/>
          <w:bCs/>
        </w:rPr>
      </w:pPr>
      <w:r w:rsidRPr="0025214C">
        <w:rPr>
          <w:rFonts w:ascii="Times New Roman" w:hAnsi="Times New Roman" w:cs="Times New Roman"/>
          <w:b/>
          <w:bCs/>
        </w:rPr>
        <w:br w:type="page"/>
      </w:r>
    </w:p>
    <w:p w14:paraId="4B5520DD" w14:textId="77777777" w:rsidR="00F10785" w:rsidRPr="0025214C" w:rsidRDefault="00F10785" w:rsidP="00F10785">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Equation S3: Random Survival Forest Algorithm</w:t>
      </w:r>
    </w:p>
    <w:p w14:paraId="1BDAA038" w14:textId="77777777" w:rsidR="00F10785" w:rsidRPr="0025214C" w:rsidRDefault="00F10785" w:rsidP="00F10785">
      <w:pPr>
        <w:spacing w:after="0" w:line="360" w:lineRule="auto"/>
        <w:rPr>
          <w:rFonts w:ascii="Times New Roman" w:hAnsi="Times New Roman" w:cs="Times New Roman"/>
        </w:rPr>
      </w:pPr>
      <w:r w:rsidRPr="0025214C">
        <w:rPr>
          <w:rFonts w:ascii="Times New Roman" w:hAnsi="Times New Roman" w:cs="Times New Roman"/>
        </w:rPr>
        <w:t>To build a survival tree that predicts survival from an input vector of radiomic features, the following steps are taken:</w:t>
      </w:r>
    </w:p>
    <w:p w14:paraId="2D414755" w14:textId="77777777" w:rsidR="00F10785" w:rsidRPr="0025214C" w:rsidRDefault="00F10785" w:rsidP="00F10785">
      <w:pPr>
        <w:spacing w:after="0" w:line="360" w:lineRule="auto"/>
        <w:rPr>
          <w:rFonts w:ascii="Times New Roman" w:hAnsi="Times New Roman" w:cs="Times New Roman"/>
        </w:rPr>
      </w:pPr>
    </w:p>
    <w:p w14:paraId="3C5A4A31" w14:textId="77777777" w:rsidR="00F10785" w:rsidRPr="0025214C" w:rsidRDefault="00F10785" w:rsidP="00F10785">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 xml:space="preserve">Select </w:t>
      </w:r>
      <w:r w:rsidRPr="0025214C">
        <w:rPr>
          <w:rFonts w:ascii="Times New Roman" w:hAnsi="Times New Roman" w:cs="Times New Roman"/>
          <w:i/>
          <w:iCs/>
        </w:rPr>
        <w:t>N</w:t>
      </w:r>
      <w:r w:rsidRPr="0025214C">
        <w:rPr>
          <w:rFonts w:ascii="Times New Roman" w:hAnsi="Times New Roman" w:cs="Times New Roman"/>
        </w:rPr>
        <w:t xml:space="preserve"> samples from the dataset.</w:t>
      </w:r>
    </w:p>
    <w:p w14:paraId="6EDD0A1F" w14:textId="77777777" w:rsidR="00F10785" w:rsidRPr="0025214C" w:rsidRDefault="00F10785" w:rsidP="00F10785">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 xml:space="preserve">For each sample </w:t>
      </w:r>
      <w:r w:rsidRPr="0025214C">
        <w:rPr>
          <w:rFonts w:ascii="Times New Roman" w:hAnsi="Times New Roman" w:cs="Times New Roman"/>
          <w:i/>
          <w:iCs/>
        </w:rPr>
        <w:t>i = 1, 2, … N,</w:t>
      </w:r>
      <w:r w:rsidRPr="0025214C">
        <w:rPr>
          <w:rFonts w:ascii="Times New Roman" w:hAnsi="Times New Roman" w:cs="Times New Roman"/>
        </w:rPr>
        <w:t xml:space="preserve"> initialize a binary decision tree with max depth </w:t>
      </w:r>
      <w:r w:rsidRPr="0025214C">
        <w:rPr>
          <w:rFonts w:ascii="Times New Roman" w:hAnsi="Times New Roman" w:cs="Times New Roman"/>
          <w:i/>
          <w:iCs/>
        </w:rPr>
        <w:t>D.</w:t>
      </w:r>
    </w:p>
    <w:p w14:paraId="30DA3CAD" w14:textId="77777777" w:rsidR="00F10785" w:rsidRPr="0025214C" w:rsidRDefault="00F10785" w:rsidP="00F10785">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 xml:space="preserve">At each node, iterate through set of features </w:t>
      </w:r>
      <w:r w:rsidRPr="0025214C">
        <w:rPr>
          <w:rFonts w:ascii="Times New Roman" w:hAnsi="Times New Roman" w:cs="Times New Roman"/>
          <w:i/>
          <w:iCs/>
        </w:rPr>
        <w:t>X = {x</w:t>
      </w:r>
      <w:r w:rsidRPr="0025214C">
        <w:rPr>
          <w:rFonts w:ascii="Times New Roman" w:hAnsi="Times New Roman" w:cs="Times New Roman"/>
          <w:i/>
          <w:iCs/>
        </w:rPr>
        <w:softHyphen/>
      </w:r>
      <w:r w:rsidRPr="0025214C">
        <w:rPr>
          <w:rFonts w:ascii="Times New Roman" w:hAnsi="Times New Roman" w:cs="Times New Roman"/>
          <w:i/>
          <w:iCs/>
          <w:vertAlign w:val="subscript"/>
        </w:rPr>
        <w:t>1</w:t>
      </w:r>
      <w:r w:rsidRPr="0025214C">
        <w:rPr>
          <w:rFonts w:ascii="Times New Roman" w:hAnsi="Times New Roman" w:cs="Times New Roman"/>
          <w:i/>
          <w:iCs/>
          <w:vertAlign w:val="subscript"/>
        </w:rPr>
        <w:softHyphen/>
      </w:r>
      <w:r w:rsidRPr="0025214C">
        <w:rPr>
          <w:rFonts w:ascii="Times New Roman" w:hAnsi="Times New Roman" w:cs="Times New Roman"/>
          <w:i/>
          <w:iCs/>
        </w:rPr>
        <w:t>, x</w:t>
      </w:r>
      <w:r w:rsidRPr="0025214C">
        <w:rPr>
          <w:rFonts w:ascii="Times New Roman" w:hAnsi="Times New Roman" w:cs="Times New Roman"/>
          <w:i/>
          <w:iCs/>
          <w:vertAlign w:val="subscript"/>
        </w:rPr>
        <w:t>2</w:t>
      </w:r>
      <w:r w:rsidRPr="0025214C">
        <w:rPr>
          <w:rFonts w:ascii="Times New Roman" w:hAnsi="Times New Roman" w:cs="Times New Roman"/>
          <w:i/>
          <w:iCs/>
        </w:rPr>
        <w:t>, … x</w:t>
      </w:r>
      <w:r w:rsidRPr="0025214C">
        <w:rPr>
          <w:rFonts w:ascii="Times New Roman" w:hAnsi="Times New Roman" w:cs="Times New Roman"/>
          <w:i/>
          <w:iCs/>
          <w:vertAlign w:val="subscript"/>
        </w:rPr>
        <w:t>N</w:t>
      </w:r>
      <w:r w:rsidRPr="0025214C">
        <w:rPr>
          <w:rFonts w:ascii="Times New Roman" w:hAnsi="Times New Roman" w:cs="Times New Roman"/>
          <w:i/>
          <w:iCs/>
        </w:rPr>
        <w:t xml:space="preserve">} </w:t>
      </w:r>
      <w:r w:rsidRPr="0025214C">
        <w:rPr>
          <w:rFonts w:ascii="Times New Roman" w:hAnsi="Times New Roman" w:cs="Times New Roman"/>
        </w:rPr>
        <w:t xml:space="preserve">and its range of feature values </w:t>
      </w:r>
      <w:r w:rsidRPr="0025214C">
        <w:rPr>
          <w:rFonts w:ascii="Times New Roman" w:hAnsi="Times New Roman" w:cs="Times New Roman"/>
          <w:i/>
          <w:iCs/>
        </w:rPr>
        <w:t>S = {S</w:t>
      </w:r>
      <w:r w:rsidRPr="0025214C">
        <w:rPr>
          <w:rFonts w:ascii="Times New Roman" w:hAnsi="Times New Roman" w:cs="Times New Roman"/>
          <w:i/>
          <w:iCs/>
          <w:vertAlign w:val="subscript"/>
        </w:rPr>
        <w:t>min</w:t>
      </w:r>
      <w:r w:rsidRPr="0025214C">
        <w:rPr>
          <w:rFonts w:ascii="Times New Roman" w:hAnsi="Times New Roman" w:cs="Times New Roman"/>
          <w:i/>
          <w:iCs/>
        </w:rPr>
        <w:t>, S</w:t>
      </w:r>
      <w:r w:rsidRPr="0025214C">
        <w:rPr>
          <w:rFonts w:ascii="Times New Roman" w:hAnsi="Times New Roman" w:cs="Times New Roman"/>
          <w:i/>
          <w:iCs/>
          <w:vertAlign w:val="subscript"/>
        </w:rPr>
        <w:t>max</w:t>
      </w:r>
      <w:r w:rsidRPr="0025214C">
        <w:rPr>
          <w:rFonts w:ascii="Times New Roman" w:hAnsi="Times New Roman" w:cs="Times New Roman"/>
          <w:i/>
          <w:iCs/>
        </w:rPr>
        <w:t xml:space="preserve">} </w:t>
      </w:r>
      <w:r w:rsidRPr="0025214C">
        <w:rPr>
          <w:rFonts w:ascii="Times New Roman" w:hAnsi="Times New Roman" w:cs="Times New Roman"/>
        </w:rPr>
        <w:t xml:space="preserve">to select feature </w:t>
      </w:r>
      <w:r w:rsidRPr="0025214C">
        <w:rPr>
          <w:rFonts w:ascii="Times New Roman" w:hAnsi="Times New Roman" w:cs="Times New Roman"/>
          <w:i/>
          <w:iCs/>
        </w:rPr>
        <w:t>x</w:t>
      </w:r>
      <w:r w:rsidRPr="0025214C">
        <w:rPr>
          <w:rFonts w:ascii="Times New Roman" w:hAnsi="Times New Roman" w:cs="Times New Roman"/>
          <w:i/>
          <w:iCs/>
          <w:vertAlign w:val="subscript"/>
        </w:rPr>
        <w:t>i</w:t>
      </w:r>
      <w:r w:rsidRPr="0025214C">
        <w:rPr>
          <w:rFonts w:ascii="Times New Roman" w:hAnsi="Times New Roman" w:cs="Times New Roman"/>
          <w:i/>
          <w:iCs/>
        </w:rPr>
        <w:t xml:space="preserve"> </w:t>
      </w:r>
      <w:r w:rsidRPr="0025214C">
        <w:rPr>
          <w:rFonts w:ascii="Times New Roman" w:hAnsi="Times New Roman" w:cs="Times New Roman"/>
        </w:rPr>
        <w:t xml:space="preserve">and a threshold split value </w:t>
      </w:r>
      <w:r w:rsidRPr="0025214C">
        <w:rPr>
          <w:rFonts w:ascii="Times New Roman" w:hAnsi="Times New Roman" w:cs="Times New Roman"/>
          <w:i/>
          <w:iCs/>
        </w:rPr>
        <w:t>s</w:t>
      </w:r>
      <w:r w:rsidRPr="0025214C">
        <w:rPr>
          <w:rFonts w:ascii="Times New Roman" w:hAnsi="Times New Roman" w:cs="Times New Roman"/>
          <w:i/>
          <w:iCs/>
          <w:vertAlign w:val="subscript"/>
        </w:rPr>
        <w:t>i</w:t>
      </w:r>
      <w:r w:rsidRPr="0025214C">
        <w:rPr>
          <w:rFonts w:ascii="Times New Roman" w:hAnsi="Times New Roman" w:cs="Times New Roman"/>
        </w:rPr>
        <w:t xml:space="preserve"> such that:</w:t>
      </w:r>
    </w:p>
    <w:p w14:paraId="3F56849A" w14:textId="77777777" w:rsidR="00F10785" w:rsidRPr="0025214C" w:rsidRDefault="00F10785" w:rsidP="00F10785">
      <w:pPr>
        <w:spacing w:after="0" w:line="360" w:lineRule="auto"/>
        <w:rPr>
          <w:rFonts w:ascii="Times New Roman" w:hAnsi="Times New Roman" w:cs="Times New Roman"/>
        </w:rPr>
      </w:pPr>
    </w:p>
    <w:p w14:paraId="7529D3EB" w14:textId="77777777" w:rsidR="00F10785" w:rsidRPr="0025214C" w:rsidRDefault="00F10785" w:rsidP="00F10785">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60B3E59D" w14:textId="77777777" w:rsidR="00F10785" w:rsidRPr="0025214C" w:rsidRDefault="00F10785" w:rsidP="00F10785">
      <w:pPr>
        <w:spacing w:after="0" w:line="360" w:lineRule="auto"/>
        <w:rPr>
          <w:rFonts w:ascii="Times New Roman" w:eastAsiaTheme="minorEastAsia" w:hAnsi="Times New Roman" w:cs="Times New Roman"/>
        </w:rPr>
      </w:pPr>
      <w:r w:rsidRPr="0025214C">
        <w:rPr>
          <w:rFonts w:ascii="Times New Roman" w:eastAsiaTheme="minorEastAsia" w:hAnsi="Times New Roman" w:cs="Times New Roman"/>
        </w:rPr>
        <w:tab/>
        <w:t xml:space="preserve">Where </w:t>
      </w:r>
      <w:r w:rsidRPr="0025214C">
        <w:rPr>
          <w:rFonts w:ascii="Times New Roman" w:eastAsiaTheme="minorEastAsia" w:hAnsi="Times New Roman" w:cs="Times New Roman"/>
          <w:i/>
          <w:iCs/>
        </w:rPr>
        <w:t>L(x,s)</w:t>
      </w:r>
      <w:r w:rsidRPr="0025214C">
        <w:rPr>
          <w:rFonts w:ascii="Times New Roman" w:eastAsiaTheme="minorEastAsia" w:hAnsi="Times New Roman" w:cs="Times New Roman"/>
        </w:rPr>
        <w:t xml:space="preserve"> is the log rank test such that </w:t>
      </w:r>
    </w:p>
    <w:p w14:paraId="707CB2FD" w14:textId="77777777" w:rsidR="00F10785" w:rsidRPr="0025214C" w:rsidRDefault="00F10785" w:rsidP="00F10785">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7AEB96E2" w14:textId="77777777" w:rsidR="00F10785" w:rsidRPr="0025214C" w:rsidRDefault="00F10785" w:rsidP="00F10785">
      <w:pPr>
        <w:spacing w:after="0" w:line="360" w:lineRule="auto"/>
        <w:ind w:left="720"/>
        <w:rPr>
          <w:rFonts w:ascii="Times New Roman" w:eastAsiaTheme="minorEastAsia" w:hAnsi="Times New Roman" w:cs="Times New Roman"/>
          <w:i/>
          <w:iCs/>
        </w:rPr>
      </w:pPr>
      <w:r w:rsidRPr="0025214C">
        <w:rPr>
          <w:rFonts w:ascii="Times New Roman" w:eastAsiaTheme="minorEastAsia" w:hAnsi="Times New Roman" w:cs="Times New Roman"/>
        </w:rPr>
        <w:t xml:space="preserve">Where at time </w:t>
      </w:r>
      <w:r w:rsidRPr="0025214C">
        <w:rPr>
          <w:rFonts w:ascii="Times New Roman" w:eastAsiaTheme="minorEastAsia" w:hAnsi="Times New Roman" w:cs="Times New Roman"/>
          <w:i/>
          <w:iCs/>
        </w:rPr>
        <w:t>t</w:t>
      </w:r>
      <w:r w:rsidRPr="0025214C">
        <w:rPr>
          <w:rFonts w:ascii="Times New Roman" w:eastAsiaTheme="minorEastAsia" w:hAnsi="Times New Roman" w:cs="Times New Roman"/>
          <w:i/>
          <w:iCs/>
          <w:vertAlign w:val="subscript"/>
        </w:rPr>
        <w:t>i</w:t>
      </w:r>
      <w:r w:rsidRPr="0025214C">
        <w:rPr>
          <w:rFonts w:ascii="Times New Roman" w:eastAsiaTheme="minorEastAsia" w:hAnsi="Times New Roman" w:cs="Times New Roman"/>
        </w:rPr>
        <w:t xml:space="preserve">, </w:t>
      </w:r>
      <w:r w:rsidRPr="0025214C">
        <w:rPr>
          <w:rFonts w:ascii="Times New Roman" w:eastAsiaTheme="minorEastAsia" w:hAnsi="Times New Roman" w:cs="Times New Roman"/>
          <w:i/>
          <w:iCs/>
        </w:rPr>
        <w:t>E</w:t>
      </w:r>
      <w:r w:rsidRPr="0025214C">
        <w:rPr>
          <w:rFonts w:ascii="Times New Roman" w:eastAsiaTheme="minorEastAsia" w:hAnsi="Times New Roman" w:cs="Times New Roman"/>
          <w:i/>
          <w:iCs/>
          <w:vertAlign w:val="subscript"/>
        </w:rPr>
        <w:t>i</w:t>
      </w:r>
      <w:r w:rsidRPr="0025214C">
        <w:rPr>
          <w:rFonts w:ascii="Times New Roman" w:eastAsiaTheme="minorEastAsia" w:hAnsi="Times New Roman" w:cs="Times New Roman"/>
          <w:vertAlign w:val="subscript"/>
        </w:rPr>
        <w:t xml:space="preserve"> </w:t>
      </w:r>
      <w:r w:rsidRPr="0025214C">
        <w:rPr>
          <w:rFonts w:ascii="Times New Roman" w:eastAsiaTheme="minorEastAsia" w:hAnsi="Times New Roman" w:cs="Times New Roman"/>
        </w:rPr>
        <w:t xml:space="preserve">is the number of events at time </w:t>
      </w:r>
      <w:r w:rsidRPr="0025214C">
        <w:rPr>
          <w:rFonts w:ascii="Times New Roman" w:eastAsiaTheme="minorEastAsia" w:hAnsi="Times New Roman" w:cs="Times New Roman"/>
          <w:i/>
          <w:iCs/>
        </w:rPr>
        <w:t>t</w:t>
      </w:r>
      <w:r w:rsidRPr="0025214C">
        <w:rPr>
          <w:rFonts w:ascii="Times New Roman" w:eastAsiaTheme="minorEastAsia" w:hAnsi="Times New Roman" w:cs="Times New Roman"/>
          <w:i/>
          <w:iCs/>
          <w:vertAlign w:val="subscript"/>
        </w:rPr>
        <w:t>i</w:t>
      </w:r>
      <w:r w:rsidRPr="0025214C">
        <w:rPr>
          <w:rFonts w:ascii="Times New Roman" w:eastAsiaTheme="minorEastAsia" w:hAnsi="Times New Roman" w:cs="Times New Roman"/>
          <w:i/>
          <w:iCs/>
        </w:rPr>
        <w:t xml:space="preserve"> E</w:t>
      </w:r>
      <w:r w:rsidRPr="0025214C">
        <w:rPr>
          <w:rFonts w:ascii="Times New Roman" w:eastAsiaTheme="minorEastAsia" w:hAnsi="Times New Roman" w:cs="Times New Roman"/>
          <w:i/>
          <w:iCs/>
          <w:vertAlign w:val="subscript"/>
        </w:rPr>
        <w:t>i,j</w:t>
      </w:r>
      <w:r w:rsidRPr="0025214C">
        <w:rPr>
          <w:rFonts w:ascii="Times New Roman" w:eastAsiaTheme="minorEastAsia" w:hAnsi="Times New Roman" w:cs="Times New Roman"/>
          <w:i/>
          <w:iCs/>
        </w:rPr>
        <w:t xml:space="preserve"> </w:t>
      </w:r>
      <w:r w:rsidRPr="0025214C">
        <w:rPr>
          <w:rFonts w:ascii="Times New Roman" w:eastAsiaTheme="minorEastAsia" w:hAnsi="Times New Roman" w:cs="Times New Roman"/>
        </w:rPr>
        <w:t xml:space="preserve">is the number of events at a daughter node </w:t>
      </w:r>
      <w:r w:rsidRPr="0025214C">
        <w:rPr>
          <w:rFonts w:ascii="Times New Roman" w:eastAsiaTheme="minorEastAsia" w:hAnsi="Times New Roman" w:cs="Times New Roman"/>
          <w:i/>
          <w:iCs/>
        </w:rPr>
        <w:t>j, Y</w:t>
      </w:r>
      <w:r w:rsidRPr="0025214C">
        <w:rPr>
          <w:rFonts w:ascii="Times New Roman" w:eastAsiaTheme="minorEastAsia" w:hAnsi="Times New Roman" w:cs="Times New Roman"/>
          <w:i/>
          <w:iCs/>
          <w:vertAlign w:val="subscript"/>
        </w:rPr>
        <w:t>i</w:t>
      </w:r>
      <w:r w:rsidRPr="0025214C">
        <w:rPr>
          <w:rFonts w:ascii="Times New Roman" w:eastAsiaTheme="minorEastAsia" w:hAnsi="Times New Roman" w:cs="Times New Roman"/>
          <w:i/>
          <w:iCs/>
        </w:rPr>
        <w:t xml:space="preserve"> </w:t>
      </w:r>
      <w:r w:rsidRPr="0025214C">
        <w:rPr>
          <w:rFonts w:ascii="Times New Roman" w:eastAsiaTheme="minorEastAsia" w:hAnsi="Times New Roman" w:cs="Times New Roman"/>
        </w:rPr>
        <w:t xml:space="preserve">is the number of patients with an events or at risk at time </w:t>
      </w:r>
      <w:r w:rsidRPr="0025214C">
        <w:rPr>
          <w:rFonts w:ascii="Times New Roman" w:eastAsiaTheme="minorEastAsia" w:hAnsi="Times New Roman" w:cs="Times New Roman"/>
          <w:i/>
          <w:iCs/>
        </w:rPr>
        <w:t>t</w:t>
      </w:r>
      <w:r w:rsidRPr="0025214C">
        <w:rPr>
          <w:rFonts w:ascii="Times New Roman" w:eastAsiaTheme="minorEastAsia" w:hAnsi="Times New Roman" w:cs="Times New Roman"/>
          <w:i/>
          <w:iCs/>
          <w:vertAlign w:val="subscript"/>
        </w:rPr>
        <w:t>i</w:t>
      </w:r>
      <w:r w:rsidRPr="0025214C">
        <w:rPr>
          <w:rFonts w:ascii="Times New Roman" w:eastAsiaTheme="minorEastAsia" w:hAnsi="Times New Roman" w:cs="Times New Roman"/>
          <w:i/>
          <w:iCs/>
        </w:rPr>
        <w:t xml:space="preserve">, </w:t>
      </w:r>
      <w:r w:rsidRPr="0025214C">
        <w:rPr>
          <w:rFonts w:ascii="Times New Roman" w:eastAsiaTheme="minorEastAsia" w:hAnsi="Times New Roman" w:cs="Times New Roman"/>
        </w:rPr>
        <w:t xml:space="preserve">and </w:t>
      </w:r>
      <w:r w:rsidRPr="0025214C">
        <w:rPr>
          <w:rFonts w:ascii="Times New Roman" w:eastAsiaTheme="minorEastAsia" w:hAnsi="Times New Roman" w:cs="Times New Roman"/>
          <w:i/>
          <w:iCs/>
        </w:rPr>
        <w:t>Y</w:t>
      </w:r>
      <w:r w:rsidRPr="0025214C">
        <w:rPr>
          <w:rFonts w:ascii="Times New Roman" w:eastAsiaTheme="minorEastAsia" w:hAnsi="Times New Roman" w:cs="Times New Roman"/>
          <w:i/>
          <w:iCs/>
          <w:vertAlign w:val="subscript"/>
        </w:rPr>
        <w:t>i,j</w:t>
      </w:r>
      <w:r w:rsidRPr="0025214C">
        <w:rPr>
          <w:rFonts w:ascii="Times New Roman" w:eastAsiaTheme="minorEastAsia" w:hAnsi="Times New Roman" w:cs="Times New Roman"/>
          <w:vertAlign w:val="subscript"/>
        </w:rPr>
        <w:t xml:space="preserve"> </w:t>
      </w:r>
      <w:r w:rsidRPr="0025214C">
        <w:rPr>
          <w:rFonts w:ascii="Times New Roman" w:eastAsiaTheme="minorEastAsia" w:hAnsi="Times New Roman" w:cs="Times New Roman"/>
        </w:rPr>
        <w:t xml:space="preserve">is the number of patients with an event or at risk at a daughter node </w:t>
      </w:r>
      <w:r w:rsidRPr="0025214C">
        <w:rPr>
          <w:rFonts w:ascii="Times New Roman" w:eastAsiaTheme="minorEastAsia" w:hAnsi="Times New Roman" w:cs="Times New Roman"/>
          <w:i/>
          <w:iCs/>
        </w:rPr>
        <w:t>j</w:t>
      </w:r>
    </w:p>
    <w:p w14:paraId="3B08496C" w14:textId="77777777" w:rsidR="00F10785" w:rsidRPr="0025214C" w:rsidRDefault="00F10785" w:rsidP="00F10785">
      <w:pPr>
        <w:pStyle w:val="ListParagraph"/>
        <w:numPr>
          <w:ilvl w:val="0"/>
          <w:numId w:val="2"/>
        </w:numPr>
        <w:spacing w:after="0" w:line="360" w:lineRule="auto"/>
        <w:rPr>
          <w:rFonts w:ascii="Times New Roman" w:eastAsiaTheme="minorEastAsia" w:hAnsi="Times New Roman" w:cs="Times New Roman"/>
        </w:rPr>
      </w:pPr>
      <w:r w:rsidRPr="0025214C">
        <w:rPr>
          <w:rFonts w:ascii="Times New Roman" w:eastAsiaTheme="minorEastAsia" w:hAnsi="Times New Roman" w:cs="Times New Roman"/>
        </w:rPr>
        <w:t xml:space="preserve">Continue to grow children nodes unless the children node has no more than </w:t>
      </w:r>
      <w:r w:rsidRPr="0025214C">
        <w:rPr>
          <w:rFonts w:ascii="Times New Roman" w:eastAsiaTheme="minorEastAsia" w:hAnsi="Times New Roman" w:cs="Times New Roman"/>
          <w:i/>
          <w:iCs/>
        </w:rPr>
        <w:t>M</w:t>
      </w:r>
      <w:r w:rsidRPr="0025214C">
        <w:rPr>
          <w:rFonts w:ascii="Times New Roman" w:eastAsiaTheme="minorEastAsia" w:hAnsi="Times New Roman" w:cs="Times New Roman"/>
        </w:rPr>
        <w:t xml:space="preserve"> surviving samples, where </w:t>
      </w:r>
      <w:r w:rsidRPr="0025214C">
        <w:rPr>
          <w:rFonts w:ascii="Times New Roman" w:eastAsiaTheme="minorEastAsia" w:hAnsi="Times New Roman" w:cs="Times New Roman"/>
          <w:i/>
          <w:iCs/>
        </w:rPr>
        <w:t>M</w:t>
      </w:r>
      <w:r w:rsidRPr="0025214C">
        <w:rPr>
          <w:rFonts w:ascii="Times New Roman" w:eastAsiaTheme="minorEastAsia" w:hAnsi="Times New Roman" w:cs="Times New Roman"/>
        </w:rPr>
        <w:t xml:space="preserve"> is a user-defined hyperparameter</w:t>
      </w:r>
    </w:p>
    <w:p w14:paraId="47F58EAC" w14:textId="77777777" w:rsidR="00F10785" w:rsidRPr="0025214C" w:rsidRDefault="00F10785" w:rsidP="00F10785">
      <w:pPr>
        <w:pStyle w:val="ListParagraph"/>
        <w:numPr>
          <w:ilvl w:val="0"/>
          <w:numId w:val="2"/>
        </w:numPr>
        <w:spacing w:after="0" w:line="360" w:lineRule="auto"/>
        <w:rPr>
          <w:rFonts w:ascii="Times New Roman" w:eastAsiaTheme="minorEastAsia" w:hAnsi="Times New Roman" w:cs="Times New Roman"/>
        </w:rPr>
      </w:pPr>
      <w:r w:rsidRPr="0025214C">
        <w:rPr>
          <w:rFonts w:ascii="Times New Roman" w:eastAsiaTheme="minorEastAsia" w:hAnsi="Times New Roman" w:cs="Times New Roman"/>
        </w:rPr>
        <w:t>Calculate the cumulative hazard function for the decision tree with the Nelson-Aalen estimator:</w:t>
      </w:r>
    </w:p>
    <w:p w14:paraId="326F3F8A" w14:textId="77777777" w:rsidR="00F10785" w:rsidRPr="0025214C" w:rsidRDefault="00F10785" w:rsidP="00F10785">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70E56FEA" w14:textId="77777777" w:rsidR="00F10785" w:rsidRPr="0025214C" w:rsidRDefault="00F10785" w:rsidP="00F10785">
      <w:pPr>
        <w:spacing w:after="0" w:line="360" w:lineRule="auto"/>
        <w:ind w:left="720"/>
        <w:rPr>
          <w:rFonts w:ascii="Times New Roman" w:hAnsi="Times New Roman" w:cs="Times New Roman"/>
        </w:rPr>
      </w:pPr>
      <w:r w:rsidRPr="0025214C">
        <w:rPr>
          <w:rFonts w:ascii="Times New Roman" w:hAnsi="Times New Roman" w:cs="Times New Roman"/>
        </w:rPr>
        <w:t xml:space="preserve">Where </w:t>
      </w:r>
      <w:r w:rsidRPr="0025214C">
        <w:rPr>
          <w:rFonts w:ascii="Times New Roman" w:hAnsi="Times New Roman" w:cs="Times New Roman"/>
          <w:i/>
          <w:iCs/>
        </w:rPr>
        <w:t>p</w:t>
      </w:r>
      <w:r w:rsidRPr="0025214C">
        <w:rPr>
          <w:rFonts w:ascii="Times New Roman" w:hAnsi="Times New Roman" w:cs="Times New Roman"/>
        </w:rPr>
        <w:t xml:space="preserve"> is a patient in the set of </w:t>
      </w:r>
      <w:r w:rsidRPr="0025214C">
        <w:rPr>
          <w:rFonts w:ascii="Times New Roman" w:hAnsi="Times New Roman" w:cs="Times New Roman"/>
          <w:i/>
          <w:iCs/>
        </w:rPr>
        <w:t>M</w:t>
      </w:r>
      <w:r w:rsidRPr="0025214C">
        <w:rPr>
          <w:rFonts w:ascii="Times New Roman" w:hAnsi="Times New Roman" w:cs="Times New Roman"/>
        </w:rPr>
        <w:t xml:space="preserve"> patients in set </w:t>
      </w:r>
      <w:r w:rsidRPr="0025214C">
        <w:rPr>
          <w:rFonts w:ascii="Times New Roman" w:hAnsi="Times New Roman" w:cs="Times New Roman"/>
          <w:i/>
          <w:iCs/>
        </w:rPr>
        <w:t>P = {p</w:t>
      </w:r>
      <w:r w:rsidRPr="0025214C">
        <w:rPr>
          <w:rFonts w:ascii="Times New Roman" w:hAnsi="Times New Roman" w:cs="Times New Roman"/>
          <w:i/>
          <w:iCs/>
          <w:vertAlign w:val="subscript"/>
        </w:rPr>
        <w:t>1</w:t>
      </w:r>
      <w:r w:rsidRPr="0025214C">
        <w:rPr>
          <w:rFonts w:ascii="Times New Roman" w:hAnsi="Times New Roman" w:cs="Times New Roman"/>
          <w:i/>
          <w:iCs/>
        </w:rPr>
        <w:t>,p</w:t>
      </w:r>
      <w:r w:rsidRPr="0025214C">
        <w:rPr>
          <w:rFonts w:ascii="Times New Roman" w:hAnsi="Times New Roman" w:cs="Times New Roman"/>
          <w:i/>
          <w:iCs/>
          <w:vertAlign w:val="subscript"/>
        </w:rPr>
        <w:t>2</w:t>
      </w:r>
      <w:r w:rsidRPr="0025214C">
        <w:rPr>
          <w:rFonts w:ascii="Times New Roman" w:hAnsi="Times New Roman" w:cs="Times New Roman"/>
          <w:i/>
          <w:iCs/>
        </w:rPr>
        <w:t>, … p</w:t>
      </w:r>
      <w:r w:rsidRPr="0025214C">
        <w:rPr>
          <w:rFonts w:ascii="Times New Roman" w:hAnsi="Times New Roman" w:cs="Times New Roman"/>
          <w:i/>
          <w:iCs/>
          <w:vertAlign w:val="subscript"/>
        </w:rPr>
        <w:t>M</w:t>
      </w:r>
      <w:r w:rsidRPr="0025214C">
        <w:rPr>
          <w:rFonts w:ascii="Times New Roman" w:hAnsi="Times New Roman" w:cs="Times New Roman"/>
          <w:i/>
          <w:iCs/>
        </w:rPr>
        <w:t>}</w:t>
      </w:r>
      <w:r w:rsidRPr="0025214C">
        <w:rPr>
          <w:rFonts w:ascii="Times New Roman" w:hAnsi="Times New Roman" w:cs="Times New Roman"/>
        </w:rPr>
        <w:t xml:space="preserve">, </w:t>
      </w:r>
      <w:r w:rsidRPr="0025214C">
        <w:rPr>
          <w:rFonts w:ascii="Times New Roman" w:hAnsi="Times New Roman" w:cs="Times New Roman"/>
          <w:i/>
          <w:iCs/>
        </w:rPr>
        <w:t>q</w:t>
      </w:r>
      <w:r w:rsidRPr="0025214C">
        <w:rPr>
          <w:rFonts w:ascii="Times New Roman" w:hAnsi="Times New Roman" w:cs="Times New Roman"/>
        </w:rPr>
        <w:t xml:space="preserve"> is a node in the set of </w:t>
      </w:r>
      <w:r w:rsidRPr="0025214C">
        <w:rPr>
          <w:rFonts w:ascii="Times New Roman" w:hAnsi="Times New Roman" w:cs="Times New Roman"/>
          <w:i/>
          <w:iCs/>
        </w:rPr>
        <w:t>N</w:t>
      </w:r>
      <w:r w:rsidRPr="0025214C">
        <w:rPr>
          <w:rFonts w:ascii="Times New Roman" w:hAnsi="Times New Roman" w:cs="Times New Roman"/>
        </w:rPr>
        <w:t xml:space="preserve"> nodes in set </w:t>
      </w:r>
      <w:r w:rsidRPr="0025214C">
        <w:rPr>
          <w:rFonts w:ascii="Times New Roman" w:hAnsi="Times New Roman" w:cs="Times New Roman"/>
          <w:i/>
          <w:iCs/>
        </w:rPr>
        <w:t>Q = {q</w:t>
      </w:r>
      <w:r w:rsidRPr="0025214C">
        <w:rPr>
          <w:rFonts w:ascii="Times New Roman" w:hAnsi="Times New Roman" w:cs="Times New Roman"/>
          <w:i/>
          <w:iCs/>
          <w:vertAlign w:val="subscript"/>
        </w:rPr>
        <w:t>1</w:t>
      </w:r>
      <w:r w:rsidRPr="0025214C">
        <w:rPr>
          <w:rFonts w:ascii="Times New Roman" w:hAnsi="Times New Roman" w:cs="Times New Roman"/>
          <w:i/>
          <w:iCs/>
        </w:rPr>
        <w:t>,q</w:t>
      </w:r>
      <w:r w:rsidRPr="0025214C">
        <w:rPr>
          <w:rFonts w:ascii="Times New Roman" w:hAnsi="Times New Roman" w:cs="Times New Roman"/>
          <w:i/>
          <w:iCs/>
          <w:vertAlign w:val="subscript"/>
        </w:rPr>
        <w:t>2</w:t>
      </w:r>
      <w:r w:rsidRPr="0025214C">
        <w:rPr>
          <w:rFonts w:ascii="Times New Roman" w:hAnsi="Times New Roman" w:cs="Times New Roman"/>
          <w:i/>
          <w:iCs/>
        </w:rPr>
        <w:t>, … q</w:t>
      </w:r>
      <w:r w:rsidRPr="0025214C">
        <w:rPr>
          <w:rFonts w:ascii="Times New Roman" w:hAnsi="Times New Roman" w:cs="Times New Roman"/>
          <w:i/>
          <w:iCs/>
          <w:vertAlign w:val="subscript"/>
        </w:rPr>
        <w:t>N</w:t>
      </w:r>
      <w:r w:rsidRPr="0025214C">
        <w:rPr>
          <w:rFonts w:ascii="Times New Roman" w:hAnsi="Times New Roman" w:cs="Times New Roman"/>
          <w:i/>
          <w:iCs/>
        </w:rPr>
        <w:t>}</w:t>
      </w:r>
      <w:r w:rsidRPr="0025214C">
        <w:rPr>
          <w:rFonts w:ascii="Times New Roman" w:hAnsi="Times New Roman" w:cs="Times New Roman"/>
        </w:rPr>
        <w:t xml:space="preserve">, </w:t>
      </w:r>
      <w:r w:rsidRPr="0025214C">
        <w:rPr>
          <w:rFonts w:ascii="Times New Roman" w:hAnsi="Times New Roman" w:cs="Times New Roman"/>
          <w:i/>
          <w:iCs/>
        </w:rPr>
        <w:t>E</w:t>
      </w:r>
      <w:r w:rsidRPr="0025214C">
        <w:rPr>
          <w:rFonts w:ascii="Times New Roman" w:hAnsi="Times New Roman" w:cs="Times New Roman"/>
          <w:i/>
          <w:iCs/>
          <w:vertAlign w:val="subscript"/>
        </w:rPr>
        <w:t>p,q</w:t>
      </w:r>
      <w:r w:rsidRPr="0025214C">
        <w:rPr>
          <w:rFonts w:ascii="Times New Roman" w:hAnsi="Times New Roman" w:cs="Times New Roman"/>
        </w:rPr>
        <w:t xml:space="preserve"> is the number of events at time </w:t>
      </w:r>
      <w:r w:rsidRPr="0025214C">
        <w:rPr>
          <w:rFonts w:ascii="Times New Roman" w:hAnsi="Times New Roman" w:cs="Times New Roman"/>
          <w:i/>
          <w:iCs/>
        </w:rPr>
        <w:t>t</w:t>
      </w:r>
      <w:r w:rsidRPr="0025214C">
        <w:rPr>
          <w:rFonts w:ascii="Times New Roman" w:hAnsi="Times New Roman" w:cs="Times New Roman"/>
          <w:i/>
          <w:iCs/>
          <w:vertAlign w:val="subscript"/>
        </w:rPr>
        <w:t>p,q</w:t>
      </w:r>
      <w:r w:rsidRPr="0025214C">
        <w:rPr>
          <w:rFonts w:ascii="Times New Roman" w:hAnsi="Times New Roman" w:cs="Times New Roman"/>
        </w:rPr>
        <w:t xml:space="preserve">, and </w:t>
      </w:r>
      <w:r w:rsidRPr="0025214C">
        <w:rPr>
          <w:rFonts w:ascii="Times New Roman" w:hAnsi="Times New Roman" w:cs="Times New Roman"/>
          <w:i/>
          <w:iCs/>
        </w:rPr>
        <w:t>Y</w:t>
      </w:r>
      <w:r w:rsidRPr="0025214C">
        <w:rPr>
          <w:rFonts w:ascii="Times New Roman" w:hAnsi="Times New Roman" w:cs="Times New Roman"/>
          <w:i/>
          <w:iCs/>
          <w:vertAlign w:val="subscript"/>
        </w:rPr>
        <w:t>p,q</w:t>
      </w:r>
      <w:r w:rsidRPr="0025214C">
        <w:rPr>
          <w:rFonts w:ascii="Times New Roman" w:hAnsi="Times New Roman" w:cs="Times New Roman"/>
        </w:rPr>
        <w:t xml:space="preserve"> is the number of patients with an event or at risk at time </w:t>
      </w:r>
      <w:r w:rsidRPr="0025214C">
        <w:rPr>
          <w:rFonts w:ascii="Times New Roman" w:hAnsi="Times New Roman" w:cs="Times New Roman"/>
          <w:i/>
          <w:iCs/>
        </w:rPr>
        <w:t>t</w:t>
      </w:r>
      <w:r w:rsidRPr="0025214C">
        <w:rPr>
          <w:rFonts w:ascii="Times New Roman" w:hAnsi="Times New Roman" w:cs="Times New Roman"/>
          <w:i/>
          <w:iCs/>
          <w:vertAlign w:val="subscript"/>
        </w:rPr>
        <w:t>p,q</w:t>
      </w:r>
      <w:r w:rsidRPr="0025214C">
        <w:rPr>
          <w:rFonts w:ascii="Times New Roman" w:hAnsi="Times New Roman" w:cs="Times New Roman"/>
        </w:rPr>
        <w:t>.</w:t>
      </w:r>
    </w:p>
    <w:p w14:paraId="2D035B98" w14:textId="77777777" w:rsidR="00F10785" w:rsidRPr="0025214C" w:rsidRDefault="00F10785" w:rsidP="00F10785">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 xml:space="preserve">Repeat steps 1-5 </w:t>
      </w:r>
      <w:r w:rsidRPr="0025214C">
        <w:rPr>
          <w:rFonts w:ascii="Times New Roman" w:hAnsi="Times New Roman" w:cs="Times New Roman"/>
          <w:i/>
          <w:iCs/>
        </w:rPr>
        <w:t>K</w:t>
      </w:r>
      <w:r w:rsidRPr="0025214C">
        <w:rPr>
          <w:rFonts w:ascii="Times New Roman" w:hAnsi="Times New Roman" w:cs="Times New Roman"/>
        </w:rPr>
        <w:t xml:space="preserve"> times to create </w:t>
      </w:r>
      <w:r w:rsidRPr="0025214C">
        <w:rPr>
          <w:rFonts w:ascii="Times New Roman" w:hAnsi="Times New Roman" w:cs="Times New Roman"/>
          <w:i/>
          <w:iCs/>
        </w:rPr>
        <w:t xml:space="preserve">K </w:t>
      </w:r>
      <w:r w:rsidRPr="0025214C">
        <w:rPr>
          <w:rFonts w:ascii="Times New Roman" w:hAnsi="Times New Roman" w:cs="Times New Roman"/>
        </w:rPr>
        <w:t xml:space="preserve">separately initialized trees, where </w:t>
      </w:r>
      <w:r w:rsidRPr="0025214C">
        <w:rPr>
          <w:rFonts w:ascii="Times New Roman" w:hAnsi="Times New Roman" w:cs="Times New Roman"/>
          <w:i/>
          <w:iCs/>
        </w:rPr>
        <w:t>K</w:t>
      </w:r>
      <w:r w:rsidRPr="0025214C">
        <w:rPr>
          <w:rFonts w:ascii="Times New Roman" w:hAnsi="Times New Roman" w:cs="Times New Roman"/>
        </w:rPr>
        <w:t xml:space="preserve"> is a user-defined hyperparameter.</w:t>
      </w:r>
    </w:p>
    <w:p w14:paraId="74DDAC29" w14:textId="77777777" w:rsidR="00F10785" w:rsidRPr="0025214C" w:rsidRDefault="00F10785" w:rsidP="00F10785">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Average the cumulative hazard function over all trees to compute the ensembled cumulative hazard.</w:t>
      </w:r>
    </w:p>
    <w:p w14:paraId="772287D8" w14:textId="77777777" w:rsidR="00F10785" w:rsidRPr="0025214C" w:rsidRDefault="00F10785" w:rsidP="00F10785">
      <w:pPr>
        <w:rPr>
          <w:rFonts w:ascii="Times New Roman" w:hAnsi="Times New Roman" w:cs="Times New Roman"/>
          <w:b/>
          <w:bCs/>
        </w:rPr>
      </w:pPr>
      <w:r w:rsidRPr="0025214C">
        <w:rPr>
          <w:rFonts w:ascii="Times New Roman" w:hAnsi="Times New Roman" w:cs="Times New Roman"/>
          <w:b/>
          <w:bCs/>
        </w:rPr>
        <w:br w:type="page"/>
      </w:r>
    </w:p>
    <w:p w14:paraId="02C2597E" w14:textId="77777777" w:rsidR="00F10785" w:rsidRPr="0025214C" w:rsidRDefault="00F10785" w:rsidP="00F10785">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Table S4: Baseline variable distributions by lesion</w:t>
      </w:r>
    </w:p>
    <w:tbl>
      <w:tblPr>
        <w:tblW w:w="10120" w:type="dxa"/>
        <w:tblLook w:val="04A0" w:firstRow="1" w:lastRow="0" w:firstColumn="1" w:lastColumn="0" w:noHBand="0" w:noVBand="1"/>
      </w:tblPr>
      <w:tblGrid>
        <w:gridCol w:w="5720"/>
        <w:gridCol w:w="4400"/>
      </w:tblGrid>
      <w:tr w:rsidR="00F10785" w:rsidRPr="0025214C" w14:paraId="152E8122" w14:textId="77777777" w:rsidTr="00D44816">
        <w:trPr>
          <w:trHeight w:val="315"/>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FD92A" w14:textId="77777777" w:rsidR="00F10785" w:rsidRPr="0025214C" w:rsidRDefault="00F10785" w:rsidP="00D44816">
            <w:pPr>
              <w:spacing w:after="0" w:line="240" w:lineRule="auto"/>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306B0869" w14:textId="77777777" w:rsidR="00F10785" w:rsidRPr="0025214C" w:rsidRDefault="00F10785" w:rsidP="00D44816">
            <w:pPr>
              <w:spacing w:after="0" w:line="240" w:lineRule="auto"/>
              <w:jc w:val="center"/>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All lesions (n=129)</w:t>
            </w:r>
          </w:p>
        </w:tc>
      </w:tr>
      <w:tr w:rsidR="00F10785" w:rsidRPr="0025214C" w14:paraId="43BBBA0A"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41CB8CA"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4CE9E324"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97/129</w:t>
            </w:r>
          </w:p>
        </w:tc>
      </w:tr>
      <w:tr w:rsidR="00F10785" w:rsidRPr="0025214C" w14:paraId="790D9C57"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3DCE2EF"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auto" w:fill="auto"/>
            <w:noWrap/>
            <w:vAlign w:val="bottom"/>
            <w:hideMark/>
          </w:tcPr>
          <w:p w14:paraId="1BFAA16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0588C46F"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A33A5DA"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4A6E539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83 (64.3)</w:t>
            </w:r>
          </w:p>
        </w:tc>
      </w:tr>
      <w:tr w:rsidR="00F10785" w:rsidRPr="0025214C" w14:paraId="0A9D4D5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AE4993C"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5ED7748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46 (36.7)</w:t>
            </w:r>
          </w:p>
        </w:tc>
      </w:tr>
      <w:tr w:rsidR="00F10785" w:rsidRPr="0025214C" w14:paraId="20C1EA85"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FAB9E60"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05E79814"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521050B4"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4EAD15"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4752E462"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40 (30.0)</w:t>
            </w:r>
          </w:p>
        </w:tc>
      </w:tr>
      <w:tr w:rsidR="00F10785" w:rsidRPr="0025214C" w14:paraId="58F51456"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F4DFB5"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0B37063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89 (70.0)</w:t>
            </w:r>
          </w:p>
        </w:tc>
      </w:tr>
      <w:tr w:rsidR="00F10785" w:rsidRPr="0025214C" w14:paraId="57455E06"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D1A0A39"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Colorectal Histology, n (%)</w:t>
            </w:r>
          </w:p>
        </w:tc>
        <w:tc>
          <w:tcPr>
            <w:tcW w:w="4400" w:type="dxa"/>
            <w:tcBorders>
              <w:top w:val="nil"/>
              <w:left w:val="nil"/>
              <w:bottom w:val="single" w:sz="4" w:space="0" w:color="auto"/>
              <w:right w:val="single" w:sz="4" w:space="0" w:color="auto"/>
            </w:tcBorders>
            <w:shd w:val="clear" w:color="auto" w:fill="auto"/>
            <w:noWrap/>
            <w:vAlign w:val="center"/>
            <w:hideMark/>
          </w:tcPr>
          <w:p w14:paraId="7B07048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5782ADEC"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B34E1D3"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56C826BB"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104 (80.6)</w:t>
            </w:r>
          </w:p>
        </w:tc>
      </w:tr>
      <w:tr w:rsidR="00F10785" w:rsidRPr="0025214C" w14:paraId="2C47F0E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571658"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6700FF1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20 (15.6)</w:t>
            </w:r>
          </w:p>
        </w:tc>
      </w:tr>
      <w:tr w:rsidR="00F10785" w:rsidRPr="0025214C" w14:paraId="6ACE60E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EF08615"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C54C31F"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(3.8)</w:t>
            </w:r>
          </w:p>
        </w:tc>
      </w:tr>
      <w:tr w:rsidR="00F10785" w:rsidRPr="0025214C" w14:paraId="29DA170D"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A67E27F"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auto" w:fill="auto"/>
            <w:noWrap/>
            <w:vAlign w:val="center"/>
            <w:hideMark/>
          </w:tcPr>
          <w:p w14:paraId="4E68E9B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7C5E55C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B308D8"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25670603"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(3.9)</w:t>
            </w:r>
          </w:p>
        </w:tc>
      </w:tr>
      <w:tr w:rsidR="00F10785" w:rsidRPr="0025214C" w14:paraId="2A63ED6B"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0D0E47"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71E99E1F"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25 (19.4)</w:t>
            </w:r>
          </w:p>
        </w:tc>
      </w:tr>
      <w:tr w:rsidR="00F10785" w:rsidRPr="0025214C" w14:paraId="0C2E9F66"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97F9E9"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1F5B49E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 (7.0)</w:t>
            </w:r>
          </w:p>
        </w:tc>
      </w:tr>
      <w:tr w:rsidR="00F10785" w:rsidRPr="0025214C" w14:paraId="27075ED2"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A5D149"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3B5AD76E"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32 (24.8)</w:t>
            </w:r>
          </w:p>
        </w:tc>
      </w:tr>
      <w:tr w:rsidR="00F10785" w:rsidRPr="0025214C" w14:paraId="66DE66F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CD592E"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40E33112"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53 (41.0)</w:t>
            </w:r>
          </w:p>
        </w:tc>
      </w:tr>
      <w:tr w:rsidR="00F10785" w:rsidRPr="0025214C" w14:paraId="1A407759"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D1FF880"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E8D353E"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(3.9)</w:t>
            </w:r>
          </w:p>
        </w:tc>
      </w:tr>
      <w:tr w:rsidR="00F10785" w:rsidRPr="0025214C" w14:paraId="27D20F15"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62F536B"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50A011A7"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373DA366"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99632F"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577ED1A6"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101 (78.3)</w:t>
            </w:r>
          </w:p>
        </w:tc>
      </w:tr>
      <w:tr w:rsidR="00F10785" w:rsidRPr="0025214C" w14:paraId="6F8DBD2F"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2B24E94"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1D7D6B6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12 (9.3)</w:t>
            </w:r>
          </w:p>
        </w:tc>
      </w:tr>
      <w:tr w:rsidR="00F10785" w:rsidRPr="0025214C" w14:paraId="70D4C30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9F9675"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45BCD03"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 (2.3)</w:t>
            </w:r>
          </w:p>
        </w:tc>
      </w:tr>
      <w:tr w:rsidR="00F10785" w:rsidRPr="0025214C" w14:paraId="0F83B137"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49F22E"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08DC891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 (3.1)</w:t>
            </w:r>
          </w:p>
        </w:tc>
      </w:tr>
      <w:tr w:rsidR="00F10785" w:rsidRPr="0025214C" w14:paraId="54894DD5"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324281"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052E1932"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 (5.4)</w:t>
            </w:r>
          </w:p>
        </w:tc>
      </w:tr>
      <w:tr w:rsidR="00F10785" w:rsidRPr="0025214C" w14:paraId="61D5D044"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27BC6D6"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5187CD24"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(1.6)</w:t>
            </w:r>
          </w:p>
        </w:tc>
      </w:tr>
      <w:tr w:rsidR="00F10785" w:rsidRPr="0025214C" w14:paraId="019C3D1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A3BA03"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3E23E1DA"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718FEBDB"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E06D7A"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79D4BE28"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75 (58.1)</w:t>
            </w:r>
          </w:p>
        </w:tc>
      </w:tr>
      <w:tr w:rsidR="00F10785" w:rsidRPr="0025214C" w14:paraId="6FF579B6"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9581CFB"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045C9CB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28 (21.7)</w:t>
            </w:r>
          </w:p>
        </w:tc>
      </w:tr>
      <w:tr w:rsidR="00F10785" w:rsidRPr="0025214C" w14:paraId="3C890579"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74B3BC5"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5C40C9C2"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21 (16.3)</w:t>
            </w:r>
          </w:p>
        </w:tc>
      </w:tr>
      <w:tr w:rsidR="00F10785" w:rsidRPr="0025214C" w14:paraId="2A5480E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FA3BF4E"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77EF170F"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(1.6)</w:t>
            </w:r>
          </w:p>
        </w:tc>
      </w:tr>
      <w:tr w:rsidR="00F10785" w:rsidRPr="0025214C" w14:paraId="0E065D0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6E0F6E8"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7F6CDA79"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 (2.3)</w:t>
            </w:r>
          </w:p>
        </w:tc>
      </w:tr>
      <w:tr w:rsidR="00F10785" w:rsidRPr="0025214C" w14:paraId="4B4B4A3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52AAB62"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70FD9508"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 (5-15)</w:t>
            </w:r>
          </w:p>
        </w:tc>
      </w:tr>
      <w:tr w:rsidR="00F10785" w:rsidRPr="0025214C" w14:paraId="065CCF47"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26B18FE"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01AA892A"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4500 (3000 - 6000)</w:t>
            </w:r>
          </w:p>
        </w:tc>
      </w:tr>
      <w:tr w:rsidR="00F10785" w:rsidRPr="0025214C" w14:paraId="123649D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188810E"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5CCBD1A3"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55 (42.6)</w:t>
            </w:r>
          </w:p>
        </w:tc>
      </w:tr>
      <w:tr w:rsidR="00F10785" w:rsidRPr="0025214C" w14:paraId="6066FDD5"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BAD927"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66297B2B"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6000 (4000 - 6750)</w:t>
            </w:r>
          </w:p>
        </w:tc>
      </w:tr>
      <w:tr w:rsidR="00F10785" w:rsidRPr="0025214C" w14:paraId="3788690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A24ACB8"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1C02EE9B"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11.6 (8.5)</w:t>
            </w:r>
          </w:p>
        </w:tc>
      </w:tr>
      <w:tr w:rsidR="00F10785" w:rsidRPr="0025214C" w14:paraId="0B5524B9"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7321EA4"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8CE3F0A"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94.4 (39.2 - 174.4)</w:t>
            </w:r>
          </w:p>
        </w:tc>
      </w:tr>
      <w:tr w:rsidR="00F10785" w:rsidRPr="0025214C" w14:paraId="1451A1B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6E88A0"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lastRenderedPageBreak/>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177C3D8A"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97.7 (11.0)</w:t>
            </w:r>
          </w:p>
        </w:tc>
      </w:tr>
      <w:tr w:rsidR="00F10785" w:rsidRPr="0025214C" w14:paraId="76734F19"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AB4AC84"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204AF3AF"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 (6.2)</w:t>
            </w:r>
          </w:p>
        </w:tc>
      </w:tr>
      <w:tr w:rsidR="00F10785" w:rsidRPr="0025214C" w14:paraId="506E60EC"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AE59B5"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BB456AF"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91 (70.5)</w:t>
            </w:r>
          </w:p>
        </w:tc>
      </w:tr>
      <w:tr w:rsidR="00F10785" w:rsidRPr="0025214C" w14:paraId="318F506D"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89268F"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69991A3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126 (97.7)</w:t>
            </w:r>
          </w:p>
        </w:tc>
      </w:tr>
      <w:tr w:rsidR="00F10785" w:rsidRPr="0025214C" w14:paraId="0365016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0D3206"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Pump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2F44F483"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81 (62.8)</w:t>
            </w:r>
          </w:p>
        </w:tc>
      </w:tr>
      <w:tr w:rsidR="00F10785" w:rsidRPr="0025214C" w14:paraId="4CD5277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4F2E47E"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05349217"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 (2 - 4)</w:t>
            </w:r>
          </w:p>
        </w:tc>
      </w:tr>
      <w:tr w:rsidR="00F10785" w:rsidRPr="0025214C" w14:paraId="5AE17C0D"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856DE89"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27A4085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45 (34.9)</w:t>
            </w:r>
          </w:p>
        </w:tc>
      </w:tr>
      <w:tr w:rsidR="00F10785" w:rsidRPr="0025214C" w14:paraId="2016B2C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760D545"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78E263A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13 (10.1)</w:t>
            </w:r>
          </w:p>
        </w:tc>
      </w:tr>
      <w:tr w:rsidR="00F10785" w:rsidRPr="0025214C" w14:paraId="5FA11C5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1D42D91"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Y90 before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63E4E7E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 (7.8)</w:t>
            </w:r>
          </w:p>
        </w:tc>
      </w:tr>
      <w:tr w:rsidR="00F10785" w:rsidRPr="0025214C" w14:paraId="2B2B3ACA"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C877B7"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1FA57FF9"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12 (9.3)</w:t>
            </w:r>
          </w:p>
        </w:tc>
      </w:tr>
      <w:tr w:rsidR="00F10785" w:rsidRPr="0025214C" w14:paraId="196BBC0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47B2E3A"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74A92E8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15.7 (3.38 - 176.9)</w:t>
            </w:r>
          </w:p>
        </w:tc>
      </w:tr>
      <w:tr w:rsidR="00F10785" w:rsidRPr="0025214C" w14:paraId="77985867"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1831AD"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C36A659"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18.7 (4.8 - 127.2)</w:t>
            </w:r>
          </w:p>
        </w:tc>
      </w:tr>
      <w:tr w:rsidR="00F10785" w:rsidRPr="0025214C" w14:paraId="5EC5EC0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8470D7"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auto" w:fill="auto"/>
            <w:noWrap/>
            <w:vAlign w:val="center"/>
            <w:hideMark/>
          </w:tcPr>
          <w:p w14:paraId="35E9A0A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197E7B7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9FBD66D"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7D5DFB4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57 (44.2)</w:t>
            </w:r>
          </w:p>
        </w:tc>
      </w:tr>
      <w:tr w:rsidR="00F10785" w:rsidRPr="0025214C" w14:paraId="630D444A"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4522FA9"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7FFB342B"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43 (33.3)</w:t>
            </w:r>
          </w:p>
        </w:tc>
      </w:tr>
      <w:tr w:rsidR="00F10785" w:rsidRPr="0025214C" w14:paraId="3BEADB2A"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F01AFAA"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4EBCCBFF"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12 (9.4)</w:t>
            </w:r>
          </w:p>
        </w:tc>
      </w:tr>
      <w:tr w:rsidR="00F10785" w:rsidRPr="0025214C" w14:paraId="2FE9789E"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E6B8D1"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1D4D0C9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16 (12.4)</w:t>
            </w:r>
          </w:p>
        </w:tc>
      </w:tr>
      <w:tr w:rsidR="00F10785" w:rsidRPr="0025214C" w14:paraId="515B834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C504DD"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6358665A"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 (0.7)</w:t>
            </w:r>
          </w:p>
        </w:tc>
      </w:tr>
      <w:tr w:rsidR="00F10785" w:rsidRPr="0025214C" w14:paraId="64A4AD69"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C7386B"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7BCC389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4264BCBC"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C9D6EFC"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5EB78B38"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52 (40.3)</w:t>
            </w:r>
          </w:p>
        </w:tc>
      </w:tr>
      <w:tr w:rsidR="00F10785" w:rsidRPr="0025214C" w14:paraId="63E4C44D"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A94686"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52034E6E"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27 (21.0)</w:t>
            </w:r>
          </w:p>
        </w:tc>
      </w:tr>
      <w:tr w:rsidR="00F10785" w:rsidRPr="0025214C" w14:paraId="5C4E30E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A4B9EDB"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21A0C14"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 (7.8)</w:t>
            </w:r>
          </w:p>
        </w:tc>
      </w:tr>
      <w:tr w:rsidR="00F10785" w:rsidRPr="0025214C" w14:paraId="0DC0D1C7"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B725B9"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32F0433"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25 (19.3)</w:t>
            </w:r>
          </w:p>
        </w:tc>
      </w:tr>
      <w:tr w:rsidR="00F10785" w:rsidRPr="0025214C" w14:paraId="69191F3B"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93C6A14"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5DBE503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15 (11.6)</w:t>
            </w:r>
          </w:p>
        </w:tc>
      </w:tr>
      <w:tr w:rsidR="00F10785" w:rsidRPr="0025214C" w14:paraId="772A903C"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D009EE"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5F19ADBA"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35.2 (22.3)</w:t>
            </w:r>
          </w:p>
        </w:tc>
      </w:tr>
      <w:tr w:rsidR="00F10785" w:rsidRPr="0025214C" w14:paraId="254CE9A5"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6EC3B91"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1FB6079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26.0 (17.9)</w:t>
            </w:r>
          </w:p>
        </w:tc>
      </w:tr>
      <w:tr w:rsidR="00F10785" w:rsidRPr="0025214C" w14:paraId="37C4B764"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2AC199D"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6F5F582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488916F9"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BC433C"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216C085A"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55 (42.6)</w:t>
            </w:r>
          </w:p>
        </w:tc>
      </w:tr>
      <w:tr w:rsidR="00F10785" w:rsidRPr="0025214C" w14:paraId="233C113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4323BA"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0BE652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67 (52.0)</w:t>
            </w:r>
          </w:p>
        </w:tc>
      </w:tr>
      <w:tr w:rsidR="00F10785" w:rsidRPr="0025214C" w14:paraId="14235E2F"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26D48B7"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58B82B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 (5.4)</w:t>
            </w:r>
          </w:p>
        </w:tc>
      </w:tr>
      <w:tr w:rsidR="00F10785" w:rsidRPr="0025214C" w14:paraId="705B7597"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BE0FC87"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71449D82"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10.5 (0.4)</w:t>
            </w:r>
          </w:p>
        </w:tc>
      </w:tr>
      <w:tr w:rsidR="00F10785" w:rsidRPr="0025214C" w14:paraId="375A037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BB1B50"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4813B6D6"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15C922E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342B569"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13628D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99 (76.8)</w:t>
            </w:r>
          </w:p>
        </w:tc>
      </w:tr>
      <w:tr w:rsidR="00F10785" w:rsidRPr="0025214C" w14:paraId="06E3B73F"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4C1816"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6244DD1E"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25 (19.4)</w:t>
            </w:r>
          </w:p>
        </w:tc>
      </w:tr>
      <w:tr w:rsidR="00F10785" w:rsidRPr="0025214C" w14:paraId="2C4FF67D"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8F99C37"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AEAC9E3"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(3.8)</w:t>
            </w:r>
          </w:p>
        </w:tc>
      </w:tr>
      <w:tr w:rsidR="00F10785" w:rsidRPr="0025214C" w14:paraId="6AEBD00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2AFD7E7"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time to AHP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7EFA7F1F"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7.3 (7.1)</w:t>
            </w:r>
          </w:p>
        </w:tc>
      </w:tr>
    </w:tbl>
    <w:p w14:paraId="7398A1D6" w14:textId="77777777" w:rsidR="00F10785" w:rsidRPr="0025214C" w:rsidRDefault="00F10785" w:rsidP="00F10785">
      <w:pPr>
        <w:spacing w:after="0" w:line="360" w:lineRule="auto"/>
        <w:rPr>
          <w:rFonts w:ascii="Times New Roman" w:hAnsi="Times New Roman" w:cs="Times New Roman"/>
        </w:rPr>
      </w:pPr>
    </w:p>
    <w:p w14:paraId="41859457" w14:textId="77777777" w:rsidR="00F10785" w:rsidRPr="0025214C" w:rsidRDefault="00F10785" w:rsidP="00F10785">
      <w:pPr>
        <w:spacing w:after="0" w:line="360" w:lineRule="auto"/>
        <w:rPr>
          <w:rFonts w:ascii="Times New Roman" w:hAnsi="Times New Roman" w:cs="Times New Roman"/>
        </w:rPr>
      </w:pPr>
      <w:r w:rsidRPr="0025214C">
        <w:rPr>
          <w:rFonts w:ascii="Times New Roman" w:hAnsi="Times New Roman" w:cs="Times New Roman"/>
        </w:rPr>
        <w:lastRenderedPageBreak/>
        <w:t>Abbreviations: LN = lymph node, RT = radiotherapy, PTV = planning target volume, CEA = carcinoembryonic antigen, HAIP = hepatic arterial infusion pump, TARE = transarterial radioembolization.</w:t>
      </w:r>
    </w:p>
    <w:p w14:paraId="3C98A25A" w14:textId="77777777" w:rsidR="00F10785" w:rsidRPr="0025214C" w:rsidRDefault="00F10785" w:rsidP="00F10785">
      <w:pPr>
        <w:spacing w:after="0" w:line="360" w:lineRule="auto"/>
        <w:rPr>
          <w:rFonts w:ascii="Times New Roman" w:hAnsi="Times New Roman" w:cs="Times New Roman"/>
        </w:rPr>
      </w:pPr>
    </w:p>
    <w:p w14:paraId="46991AE1" w14:textId="77777777" w:rsidR="00F10785" w:rsidRPr="0025214C" w:rsidRDefault="00F10785" w:rsidP="00F10785">
      <w:pPr>
        <w:spacing w:after="0" w:line="360" w:lineRule="auto"/>
        <w:rPr>
          <w:rFonts w:ascii="Times New Roman" w:hAnsi="Times New Roman" w:cs="Times New Roman"/>
        </w:rPr>
      </w:pPr>
      <w:r w:rsidRPr="0025214C">
        <w:rPr>
          <w:rFonts w:ascii="Times New Roman" w:hAnsi="Times New Roman" w:cs="Times New Roman"/>
        </w:rPr>
        <w:t>Supplementary Table S4: A table of baseline clinical variables recorded as part of standard of care, with averages computed from the set of variables per lesion. The clinical variables will be utilized alongside computational radiomic features from computed tomography scans as input data to a machine learning model to predict local progression.</w:t>
      </w:r>
    </w:p>
    <w:p w14:paraId="7AA90ED0" w14:textId="77777777" w:rsidR="00F10785" w:rsidRPr="0025214C" w:rsidRDefault="00F10785" w:rsidP="00F10785">
      <w:pPr>
        <w:spacing w:after="0" w:line="360" w:lineRule="auto"/>
        <w:rPr>
          <w:rFonts w:ascii="Times New Roman" w:hAnsi="Times New Roman" w:cs="Times New Roman"/>
        </w:rPr>
      </w:pPr>
    </w:p>
    <w:p w14:paraId="42AA430A" w14:textId="77777777" w:rsidR="00F10785" w:rsidRPr="0025214C" w:rsidRDefault="00F10785" w:rsidP="00F10785">
      <w:pPr>
        <w:rPr>
          <w:rFonts w:ascii="Times New Roman" w:hAnsi="Times New Roman" w:cs="Times New Roman"/>
          <w:b/>
          <w:bCs/>
        </w:rPr>
      </w:pPr>
      <w:r w:rsidRPr="0025214C">
        <w:rPr>
          <w:rFonts w:ascii="Times New Roman" w:hAnsi="Times New Roman" w:cs="Times New Roman"/>
          <w:b/>
          <w:bCs/>
        </w:rPr>
        <w:br w:type="page"/>
      </w:r>
    </w:p>
    <w:p w14:paraId="18DAABAE" w14:textId="77777777" w:rsidR="00F10785" w:rsidRPr="0025214C" w:rsidRDefault="00F10785" w:rsidP="00F10785">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Table S5: Baseline variable distributions by patient</w:t>
      </w:r>
    </w:p>
    <w:p w14:paraId="17F8EBE9" w14:textId="77777777" w:rsidR="00F10785" w:rsidRPr="0025214C" w:rsidRDefault="00F10785" w:rsidP="00F10785">
      <w:pPr>
        <w:spacing w:after="0" w:line="360" w:lineRule="auto"/>
        <w:rPr>
          <w:rFonts w:ascii="Times New Roman" w:hAnsi="Times New Roman" w:cs="Times New Roman"/>
          <w:b/>
          <w:bCs/>
        </w:rPr>
      </w:pPr>
    </w:p>
    <w:tbl>
      <w:tblPr>
        <w:tblW w:w="10120" w:type="dxa"/>
        <w:tblLook w:val="04A0" w:firstRow="1" w:lastRow="0" w:firstColumn="1" w:lastColumn="0" w:noHBand="0" w:noVBand="1"/>
      </w:tblPr>
      <w:tblGrid>
        <w:gridCol w:w="5720"/>
        <w:gridCol w:w="4400"/>
      </w:tblGrid>
      <w:tr w:rsidR="00F10785" w:rsidRPr="0025214C" w14:paraId="634938DE" w14:textId="77777777" w:rsidTr="00D44816">
        <w:trPr>
          <w:trHeight w:val="315"/>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EF7E0" w14:textId="77777777" w:rsidR="00F10785" w:rsidRPr="0025214C" w:rsidRDefault="00F10785" w:rsidP="00D44816">
            <w:pPr>
              <w:spacing w:after="0" w:line="240" w:lineRule="auto"/>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78F828FC" w14:textId="77777777" w:rsidR="00F10785" w:rsidRPr="0025214C" w:rsidRDefault="00F10785" w:rsidP="00D44816">
            <w:pPr>
              <w:spacing w:after="0" w:line="240" w:lineRule="auto"/>
              <w:jc w:val="center"/>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All Patients (n=97)</w:t>
            </w:r>
          </w:p>
        </w:tc>
      </w:tr>
      <w:tr w:rsidR="00F10785" w:rsidRPr="0025214C" w14:paraId="28312D25"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177717"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auto" w:fill="auto"/>
            <w:noWrap/>
            <w:vAlign w:val="bottom"/>
            <w:hideMark/>
          </w:tcPr>
          <w:p w14:paraId="1E406A0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664089FA"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9DB5AB" w14:textId="77777777" w:rsidR="00F10785" w:rsidRPr="0025214C" w:rsidRDefault="00F10785" w:rsidP="00D44816">
            <w:pPr>
              <w:spacing w:after="0" w:line="240" w:lineRule="auto"/>
              <w:jc w:val="right"/>
              <w:rPr>
                <w:rFonts w:ascii="Times New Roman" w:eastAsia="Times New Roman" w:hAnsi="Times New Roman" w:cs="Times New Roman"/>
                <w:color w:val="000000"/>
              </w:rPr>
            </w:pPr>
            <w:bookmarkStart w:id="0" w:name="_Hlk110100826"/>
            <w:r w:rsidRPr="0025214C">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1A4F10B4"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63 (64.9)</w:t>
            </w:r>
          </w:p>
        </w:tc>
      </w:tr>
      <w:tr w:rsidR="00F10785" w:rsidRPr="0025214C" w14:paraId="6A5BDD92"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4FA3730"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1E241C3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34 (35.1)</w:t>
            </w:r>
          </w:p>
        </w:tc>
      </w:tr>
      <w:tr w:rsidR="00F10785" w:rsidRPr="0025214C" w14:paraId="64BA7EC7"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501795"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58A59E65"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5C4584B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9E7C52"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1814427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w:t>
            </w:r>
            <w:r>
              <w:rPr>
                <w:rFonts w:ascii="Times New Roman" w:eastAsia="Times New Roman" w:hAnsi="Times New Roman" w:cs="Times New Roman"/>
                <w:color w:val="000000"/>
              </w:rPr>
              <w:t>2</w:t>
            </w:r>
            <w:r w:rsidRPr="0025214C">
              <w:rPr>
                <w:rFonts w:ascii="Times New Roman" w:eastAsia="Times New Roman" w:hAnsi="Times New Roman" w:cs="Times New Roman"/>
                <w:color w:val="000000"/>
              </w:rPr>
              <w:t xml:space="preserve"> (3</w:t>
            </w:r>
            <w:r>
              <w:rPr>
                <w:rFonts w:ascii="Times New Roman" w:eastAsia="Times New Roman" w:hAnsi="Times New Roman" w:cs="Times New Roman"/>
                <w:color w:val="000000"/>
              </w:rPr>
              <w:t>3</w:t>
            </w:r>
            <w:r w:rsidRPr="0025214C">
              <w:rPr>
                <w:rFonts w:ascii="Times New Roman" w:eastAsia="Times New Roman" w:hAnsi="Times New Roman" w:cs="Times New Roman"/>
                <w:color w:val="000000"/>
              </w:rPr>
              <w:t>)</w:t>
            </w:r>
          </w:p>
        </w:tc>
      </w:tr>
      <w:tr w:rsidR="00F10785" w:rsidRPr="0025214C" w14:paraId="444C21D5"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200A1D6"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1D4D94A4"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65 (67)</w:t>
            </w:r>
          </w:p>
        </w:tc>
      </w:tr>
      <w:tr w:rsidR="00F10785" w:rsidRPr="0025214C" w14:paraId="4375A084"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7BAC272"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12C24FA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2F25AB92"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29BB74E"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bottom"/>
            <w:hideMark/>
          </w:tcPr>
          <w:p w14:paraId="7AD3EC8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74 (76.3)</w:t>
            </w:r>
          </w:p>
        </w:tc>
      </w:tr>
      <w:tr w:rsidR="00F10785" w:rsidRPr="0025214C" w14:paraId="133344EE"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33C040"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bottom"/>
            <w:hideMark/>
          </w:tcPr>
          <w:p w14:paraId="03634AA5"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 (9.3)</w:t>
            </w:r>
          </w:p>
        </w:tc>
      </w:tr>
      <w:tr w:rsidR="00F10785" w:rsidRPr="0025214C" w14:paraId="77AE844D"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0E81FA6"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5412FE3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 (3.1)</w:t>
            </w:r>
          </w:p>
        </w:tc>
      </w:tr>
      <w:tr w:rsidR="00F10785" w:rsidRPr="0025214C" w14:paraId="739D840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D166A64"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5FFC783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 (4.1)</w:t>
            </w:r>
          </w:p>
        </w:tc>
      </w:tr>
      <w:tr w:rsidR="00F10785" w:rsidRPr="0025214C" w14:paraId="3FEBB8C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CDE6EB5"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bottom"/>
            <w:hideMark/>
          </w:tcPr>
          <w:p w14:paraId="7C4A0D43"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(5.2)</w:t>
            </w:r>
          </w:p>
        </w:tc>
      </w:tr>
      <w:tr w:rsidR="00F10785" w:rsidRPr="0025214C" w14:paraId="0976F20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1B8FDD"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bottom"/>
            <w:hideMark/>
          </w:tcPr>
          <w:p w14:paraId="296B03A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(2.</w:t>
            </w:r>
            <w:r>
              <w:rPr>
                <w:rFonts w:ascii="Times New Roman" w:eastAsia="Times New Roman" w:hAnsi="Times New Roman" w:cs="Times New Roman"/>
                <w:color w:val="000000"/>
              </w:rPr>
              <w:t>0</w:t>
            </w:r>
            <w:r w:rsidRPr="0025214C">
              <w:rPr>
                <w:rFonts w:ascii="Times New Roman" w:eastAsia="Times New Roman" w:hAnsi="Times New Roman" w:cs="Times New Roman"/>
                <w:color w:val="000000"/>
              </w:rPr>
              <w:t>)</w:t>
            </w:r>
          </w:p>
        </w:tc>
      </w:tr>
      <w:tr w:rsidR="00F10785" w:rsidRPr="0025214C" w14:paraId="60AB3D7C"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32F0B3F"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2ECF4588"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4F4A38E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462980A"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bottom"/>
            <w:hideMark/>
          </w:tcPr>
          <w:p w14:paraId="756F70E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w:t>
            </w:r>
            <w:r>
              <w:rPr>
                <w:rFonts w:ascii="Times New Roman" w:eastAsia="Times New Roman" w:hAnsi="Times New Roman" w:cs="Times New Roman"/>
                <w:color w:val="000000"/>
              </w:rPr>
              <w:t>8</w:t>
            </w:r>
            <w:r w:rsidRPr="0025214C">
              <w:rPr>
                <w:rFonts w:ascii="Times New Roman" w:eastAsia="Times New Roman" w:hAnsi="Times New Roman" w:cs="Times New Roman"/>
                <w:color w:val="000000"/>
              </w:rPr>
              <w:t xml:space="preserve"> (5</w:t>
            </w:r>
            <w:r>
              <w:rPr>
                <w:rFonts w:ascii="Times New Roman" w:eastAsia="Times New Roman" w:hAnsi="Times New Roman" w:cs="Times New Roman"/>
                <w:color w:val="000000"/>
              </w:rPr>
              <w:t>9</w:t>
            </w:r>
            <w:r w:rsidRPr="0025214C">
              <w:rPr>
                <w:rFonts w:ascii="Times New Roman" w:eastAsia="Times New Roman" w:hAnsi="Times New Roman" w:cs="Times New Roman"/>
                <w:color w:val="000000"/>
              </w:rPr>
              <w:t>.8)</w:t>
            </w:r>
          </w:p>
        </w:tc>
      </w:tr>
      <w:tr w:rsidR="00F10785" w:rsidRPr="0025214C" w14:paraId="528A3602"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D752B83"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bottom"/>
            <w:hideMark/>
          </w:tcPr>
          <w:p w14:paraId="431332A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23 (23.7)</w:t>
            </w:r>
          </w:p>
        </w:tc>
      </w:tr>
      <w:tr w:rsidR="00F10785" w:rsidRPr="0025214C" w14:paraId="4AD7811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B46DDAB"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bottom"/>
            <w:hideMark/>
          </w:tcPr>
          <w:p w14:paraId="08B2B507"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13 (13.4)</w:t>
            </w:r>
          </w:p>
        </w:tc>
      </w:tr>
      <w:tr w:rsidR="00F10785" w:rsidRPr="0025214C" w14:paraId="3F99F8E7"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8804E5C"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bottom"/>
            <w:hideMark/>
          </w:tcPr>
          <w:p w14:paraId="7D4AF4B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(2.1)</w:t>
            </w:r>
          </w:p>
        </w:tc>
      </w:tr>
      <w:tr w:rsidR="00F10785" w:rsidRPr="0025214C" w14:paraId="00A6DBC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EE7E3A"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bottom"/>
            <w:hideMark/>
          </w:tcPr>
          <w:p w14:paraId="286D356A"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 (1)</w:t>
            </w:r>
          </w:p>
        </w:tc>
      </w:tr>
      <w:tr w:rsidR="00F10785" w:rsidRPr="0025214C" w14:paraId="062C670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C4A4AF2"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auto" w:fill="auto"/>
            <w:noWrap/>
            <w:vAlign w:val="center"/>
            <w:hideMark/>
          </w:tcPr>
          <w:p w14:paraId="6929DDBC"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1405B2FF"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784A28"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bottom"/>
            <w:hideMark/>
          </w:tcPr>
          <w:p w14:paraId="51C1D498"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56 (57.7)</w:t>
            </w:r>
          </w:p>
        </w:tc>
      </w:tr>
      <w:tr w:rsidR="00F10785" w:rsidRPr="0025214C" w14:paraId="480C729C"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9B0AA11"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bottom"/>
            <w:hideMark/>
          </w:tcPr>
          <w:p w14:paraId="49792850"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25 (25.8)</w:t>
            </w:r>
          </w:p>
        </w:tc>
      </w:tr>
      <w:tr w:rsidR="00F10785" w:rsidRPr="0025214C" w14:paraId="585AF37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959394"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bottom"/>
            <w:hideMark/>
          </w:tcPr>
          <w:p w14:paraId="254B647E"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 (6.2)</w:t>
            </w:r>
          </w:p>
        </w:tc>
      </w:tr>
      <w:tr w:rsidR="00F10785" w:rsidRPr="0025214C" w14:paraId="1678656E"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439FC56"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bottom"/>
            <w:hideMark/>
          </w:tcPr>
          <w:p w14:paraId="2F92314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 (9.3)</w:t>
            </w:r>
          </w:p>
        </w:tc>
      </w:tr>
      <w:tr w:rsidR="00F10785" w:rsidRPr="0025214C" w14:paraId="3B7DE48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D7E622"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2CA47088"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 (1)</w:t>
            </w:r>
          </w:p>
        </w:tc>
      </w:tr>
      <w:tr w:rsidR="00F10785" w:rsidRPr="0025214C" w14:paraId="0F84D996"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7B3ED32"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7C9F8A2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4D3E776D"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69BFF12"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bottom"/>
            <w:hideMark/>
          </w:tcPr>
          <w:p w14:paraId="59953C7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37 (38.1)</w:t>
            </w:r>
          </w:p>
        </w:tc>
      </w:tr>
      <w:tr w:rsidR="00F10785" w:rsidRPr="0025214C" w14:paraId="0C5BDDF3"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787FA4"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bottom"/>
            <w:hideMark/>
          </w:tcPr>
          <w:p w14:paraId="59C597C2"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21 (21.</w:t>
            </w:r>
            <w:r>
              <w:rPr>
                <w:rFonts w:ascii="Times New Roman" w:eastAsia="Times New Roman" w:hAnsi="Times New Roman" w:cs="Times New Roman"/>
                <w:color w:val="000000"/>
              </w:rPr>
              <w:t>7</w:t>
            </w:r>
            <w:r w:rsidRPr="0025214C">
              <w:rPr>
                <w:rFonts w:ascii="Times New Roman" w:eastAsia="Times New Roman" w:hAnsi="Times New Roman" w:cs="Times New Roman"/>
                <w:color w:val="000000"/>
              </w:rPr>
              <w:t>)</w:t>
            </w:r>
          </w:p>
        </w:tc>
      </w:tr>
      <w:tr w:rsidR="00F10785" w:rsidRPr="0025214C" w14:paraId="3F79056B"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5E590B"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2D8AC374"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 (8.</w:t>
            </w:r>
            <w:r>
              <w:rPr>
                <w:rFonts w:ascii="Times New Roman" w:eastAsia="Times New Roman" w:hAnsi="Times New Roman" w:cs="Times New Roman"/>
                <w:color w:val="000000"/>
              </w:rPr>
              <w:t>3</w:t>
            </w:r>
            <w:r w:rsidRPr="0025214C">
              <w:rPr>
                <w:rFonts w:ascii="Times New Roman" w:eastAsia="Times New Roman" w:hAnsi="Times New Roman" w:cs="Times New Roman"/>
                <w:color w:val="000000"/>
              </w:rPr>
              <w:t>)</w:t>
            </w:r>
          </w:p>
        </w:tc>
      </w:tr>
      <w:tr w:rsidR="00F10785" w:rsidRPr="0025214C" w14:paraId="3E4AFDCD"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D1B044"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2763E4B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17 (17.5)</w:t>
            </w:r>
          </w:p>
        </w:tc>
      </w:tr>
      <w:tr w:rsidR="00F10785" w:rsidRPr="0025214C" w14:paraId="18CCF6CE"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DF784D3"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bottom"/>
            <w:hideMark/>
          </w:tcPr>
          <w:p w14:paraId="7BAF8D4E"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14 (14.4)</w:t>
            </w:r>
          </w:p>
        </w:tc>
      </w:tr>
      <w:tr w:rsidR="00F10785" w:rsidRPr="0025214C" w14:paraId="25230F3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A24EDEB"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45C802DF"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7BA0D20F"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D0A66AC"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2311C434"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50 (51.</w:t>
            </w:r>
            <w:r>
              <w:rPr>
                <w:rFonts w:ascii="Times New Roman" w:eastAsia="Times New Roman" w:hAnsi="Times New Roman" w:cs="Times New Roman"/>
                <w:color w:val="000000"/>
              </w:rPr>
              <w:t>6</w:t>
            </w:r>
            <w:r w:rsidRPr="0025214C">
              <w:rPr>
                <w:rFonts w:ascii="Times New Roman" w:eastAsia="Times New Roman" w:hAnsi="Times New Roman" w:cs="Times New Roman"/>
                <w:color w:val="000000"/>
              </w:rPr>
              <w:t>)</w:t>
            </w:r>
          </w:p>
        </w:tc>
      </w:tr>
      <w:tr w:rsidR="00F10785" w:rsidRPr="0025214C" w14:paraId="2A3F8D14"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A77B1D"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2B2AF68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40 (41.2)</w:t>
            </w:r>
          </w:p>
        </w:tc>
      </w:tr>
      <w:tr w:rsidR="00F10785" w:rsidRPr="0025214C" w14:paraId="48312C2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14066A"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1246FBA9"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 (7.2)</w:t>
            </w:r>
          </w:p>
        </w:tc>
      </w:tr>
      <w:tr w:rsidR="00F10785" w:rsidRPr="0025214C" w14:paraId="5F45C698"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176CE80"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Mean time to </w:t>
            </w:r>
            <w:r>
              <w:rPr>
                <w:rFonts w:ascii="Times New Roman" w:eastAsia="Times New Roman" w:hAnsi="Times New Roman" w:cs="Times New Roman"/>
                <w:color w:val="000000"/>
              </w:rPr>
              <w:t xml:space="preserve">local progression </w:t>
            </w:r>
            <w:r w:rsidRPr="0025214C">
              <w:rPr>
                <w:rFonts w:ascii="Times New Roman" w:eastAsia="Times New Roman" w:hAnsi="Times New Roman" w:cs="Times New Roman"/>
                <w:color w:val="000000"/>
              </w:rPr>
              <w:t>(months) ± SD</w:t>
            </w:r>
          </w:p>
        </w:tc>
        <w:tc>
          <w:tcPr>
            <w:tcW w:w="4400" w:type="dxa"/>
            <w:tcBorders>
              <w:top w:val="nil"/>
              <w:left w:val="nil"/>
              <w:bottom w:val="single" w:sz="4" w:space="0" w:color="auto"/>
              <w:right w:val="single" w:sz="4" w:space="0" w:color="auto"/>
            </w:tcBorders>
            <w:shd w:val="clear" w:color="auto" w:fill="auto"/>
            <w:noWrap/>
            <w:vAlign w:val="bottom"/>
            <w:hideMark/>
          </w:tcPr>
          <w:p w14:paraId="65DCB62D"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10.5 (8.8)</w:t>
            </w:r>
          </w:p>
        </w:tc>
      </w:tr>
      <w:tr w:rsidR="00F10785" w:rsidRPr="0025214C" w14:paraId="64B7E6F1"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2E0A4CA"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lastRenderedPageBreak/>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4F1E9E9E"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0785" w:rsidRPr="0025214C" w14:paraId="4F5934D5"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E2399B1"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36CC1BF4"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76 (78.4)</w:t>
            </w:r>
          </w:p>
        </w:tc>
      </w:tr>
      <w:tr w:rsidR="00F10785" w:rsidRPr="0025214C" w14:paraId="6FB9066E"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4CBD60"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1709D83B"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16 (16.</w:t>
            </w:r>
            <w:r>
              <w:rPr>
                <w:rFonts w:ascii="Times New Roman" w:eastAsia="Times New Roman" w:hAnsi="Times New Roman" w:cs="Times New Roman"/>
                <w:color w:val="000000"/>
              </w:rPr>
              <w:t>4</w:t>
            </w:r>
            <w:r w:rsidRPr="0025214C">
              <w:rPr>
                <w:rFonts w:ascii="Times New Roman" w:eastAsia="Times New Roman" w:hAnsi="Times New Roman" w:cs="Times New Roman"/>
                <w:color w:val="000000"/>
              </w:rPr>
              <w:t>)</w:t>
            </w:r>
          </w:p>
        </w:tc>
      </w:tr>
      <w:tr w:rsidR="00F10785" w:rsidRPr="0025214C" w14:paraId="7C20EB8C"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838903D" w14:textId="77777777" w:rsidR="00F10785" w:rsidRPr="0025214C" w:rsidRDefault="00F10785" w:rsidP="00D44816">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1D024BC1"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(5.2)</w:t>
            </w:r>
          </w:p>
        </w:tc>
      </w:tr>
      <w:tr w:rsidR="00F10785" w:rsidRPr="0025214C" w14:paraId="35C19F80" w14:textId="77777777" w:rsidTr="00D448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5F96228" w14:textId="77777777" w:rsidR="00F10785" w:rsidRPr="0025214C" w:rsidRDefault="00F10785" w:rsidP="00D44816">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time to AHP (months) ± SD</w:t>
            </w:r>
          </w:p>
        </w:tc>
        <w:tc>
          <w:tcPr>
            <w:tcW w:w="4400" w:type="dxa"/>
            <w:tcBorders>
              <w:top w:val="nil"/>
              <w:left w:val="nil"/>
              <w:bottom w:val="single" w:sz="4" w:space="0" w:color="auto"/>
              <w:right w:val="single" w:sz="4" w:space="0" w:color="auto"/>
            </w:tcBorders>
            <w:shd w:val="clear" w:color="auto" w:fill="auto"/>
            <w:noWrap/>
            <w:vAlign w:val="bottom"/>
            <w:hideMark/>
          </w:tcPr>
          <w:p w14:paraId="1B375B98" w14:textId="77777777" w:rsidR="00F10785" w:rsidRPr="0025214C" w:rsidRDefault="00F10785" w:rsidP="00D44816">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7.4 (6.9)</w:t>
            </w:r>
          </w:p>
        </w:tc>
      </w:tr>
      <w:bookmarkEnd w:id="0"/>
    </w:tbl>
    <w:p w14:paraId="6010BDB3" w14:textId="77777777" w:rsidR="00F10785" w:rsidRPr="0025214C" w:rsidRDefault="00F10785" w:rsidP="00F10785">
      <w:pPr>
        <w:spacing w:after="0" w:line="360" w:lineRule="auto"/>
        <w:rPr>
          <w:rFonts w:ascii="Times New Roman" w:hAnsi="Times New Roman" w:cs="Times New Roman"/>
          <w:b/>
          <w:bCs/>
        </w:rPr>
      </w:pPr>
    </w:p>
    <w:p w14:paraId="7D4A71D0" w14:textId="77777777" w:rsidR="00F10785" w:rsidRPr="0025214C" w:rsidRDefault="00F10785" w:rsidP="00F10785">
      <w:pPr>
        <w:spacing w:after="0" w:line="360" w:lineRule="auto"/>
        <w:rPr>
          <w:rFonts w:ascii="Times New Roman" w:hAnsi="Times New Roman" w:cs="Times New Roman"/>
        </w:rPr>
      </w:pPr>
      <w:r w:rsidRPr="0025214C">
        <w:rPr>
          <w:rFonts w:ascii="Times New Roman" w:hAnsi="Times New Roman" w:cs="Times New Roman"/>
        </w:rPr>
        <w:t>Abbreviations: LN = lymph node, RT = radiotherapy</w:t>
      </w:r>
    </w:p>
    <w:p w14:paraId="2BFD2715" w14:textId="77777777" w:rsidR="00F10785" w:rsidRPr="0025214C" w:rsidRDefault="00F10785" w:rsidP="00F10785">
      <w:pPr>
        <w:spacing w:after="0" w:line="360" w:lineRule="auto"/>
        <w:rPr>
          <w:rFonts w:ascii="Times New Roman" w:hAnsi="Times New Roman" w:cs="Times New Roman"/>
        </w:rPr>
      </w:pPr>
    </w:p>
    <w:p w14:paraId="29D12779" w14:textId="77777777" w:rsidR="00F10785" w:rsidRPr="0025214C" w:rsidRDefault="00F10785" w:rsidP="00F10785">
      <w:pPr>
        <w:spacing w:after="0" w:line="360" w:lineRule="auto"/>
        <w:rPr>
          <w:rFonts w:ascii="Times New Roman" w:hAnsi="Times New Roman" w:cs="Times New Roman"/>
        </w:rPr>
      </w:pPr>
      <w:r w:rsidRPr="0025214C">
        <w:rPr>
          <w:rFonts w:ascii="Times New Roman" w:hAnsi="Times New Roman" w:cs="Times New Roman"/>
        </w:rPr>
        <w:t>Supplementary Table S5: A table of baseline clinical variables recorded as part of standard of care, with averages computed from the set of variables per patient. Lesion-specific variables were excluded.</w:t>
      </w:r>
    </w:p>
    <w:p w14:paraId="57E41470" w14:textId="77777777" w:rsidR="00F10785" w:rsidRPr="0025214C" w:rsidRDefault="00F10785" w:rsidP="00F10785">
      <w:pPr>
        <w:rPr>
          <w:rFonts w:ascii="Times New Roman" w:hAnsi="Times New Roman" w:cs="Times New Roman"/>
        </w:rPr>
      </w:pPr>
      <w:r w:rsidRPr="0025214C">
        <w:rPr>
          <w:rFonts w:ascii="Times New Roman" w:hAnsi="Times New Roman" w:cs="Times New Roman"/>
        </w:rPr>
        <w:br w:type="page"/>
      </w:r>
    </w:p>
    <w:p w14:paraId="63F0F177" w14:textId="77777777" w:rsidR="00F10785" w:rsidRPr="0025214C" w:rsidRDefault="00F10785" w:rsidP="00F10785">
      <w:pPr>
        <w:spacing w:after="0" w:line="360" w:lineRule="auto"/>
        <w:rPr>
          <w:rFonts w:ascii="Times New Roman" w:hAnsi="Times New Roman" w:cs="Times New Roman"/>
          <w:b/>
          <w:bCs/>
        </w:rPr>
      </w:pPr>
      <w:bookmarkStart w:id="1" w:name="_Hlk104390898"/>
      <w:r w:rsidRPr="0025214C">
        <w:rPr>
          <w:rFonts w:ascii="Times New Roman" w:hAnsi="Times New Roman" w:cs="Times New Roman"/>
          <w:b/>
          <w:bCs/>
        </w:rPr>
        <w:lastRenderedPageBreak/>
        <w:t>Supplementary Table S6: Dosages and number of fractions to liver metastases</w:t>
      </w:r>
    </w:p>
    <w:p w14:paraId="2D6C47D6" w14:textId="77777777" w:rsidR="00F10785" w:rsidRPr="0025214C" w:rsidRDefault="00F10785" w:rsidP="00F10785">
      <w:pPr>
        <w:spacing w:after="0" w:line="360" w:lineRule="auto"/>
        <w:rPr>
          <w:rFonts w:ascii="Times New Roman" w:hAnsi="Times New Roman" w:cs="Times New Roman"/>
          <w:b/>
          <w:bCs/>
        </w:rPr>
      </w:pPr>
    </w:p>
    <w:tbl>
      <w:tblPr>
        <w:tblW w:w="8319" w:type="dxa"/>
        <w:tblCellMar>
          <w:top w:w="15" w:type="dxa"/>
          <w:left w:w="15" w:type="dxa"/>
          <w:bottom w:w="15" w:type="dxa"/>
          <w:right w:w="15" w:type="dxa"/>
        </w:tblCellMar>
        <w:tblLook w:val="04A0" w:firstRow="1" w:lastRow="0" w:firstColumn="1" w:lastColumn="0" w:noHBand="0" w:noVBand="1"/>
      </w:tblPr>
      <w:tblGrid>
        <w:gridCol w:w="2524"/>
        <w:gridCol w:w="1632"/>
        <w:gridCol w:w="1903"/>
        <w:gridCol w:w="2260"/>
      </w:tblGrid>
      <w:tr w:rsidR="00F10785" w:rsidRPr="0025214C" w14:paraId="339FD1FB"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C9BE8"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b/>
                <w:bCs/>
                <w:color w:val="000000"/>
              </w:rPr>
              <w:t>Total Dose (Gy)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5F1D7"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b/>
                <w:bCs/>
                <w:color w:val="000000"/>
              </w:rPr>
              <w:t>Fractions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A7CA"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b/>
                <w:bCs/>
                <w:color w:val="000000"/>
              </w:rPr>
              <w:t>BED</w:t>
            </w:r>
            <w:r w:rsidRPr="0025214C">
              <w:rPr>
                <w:rFonts w:ascii="Times New Roman" w:eastAsia="Times New Roman" w:hAnsi="Times New Roman" w:cs="Times New Roman"/>
                <w:b/>
                <w:bCs/>
                <w:color w:val="000000"/>
                <w:vertAlign w:val="subscript"/>
              </w:rPr>
              <w:t>10</w:t>
            </w:r>
            <w:r w:rsidRPr="0025214C">
              <w:rPr>
                <w:rFonts w:ascii="Times New Roman" w:eastAsia="Times New Roman" w:hAnsi="Times New Roman" w:cs="Times New Roman"/>
                <w:b/>
                <w:bCs/>
                <w:color w:val="000000"/>
              </w:rPr>
              <w:t xml:space="preserve"> (Gy)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0AC54"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b/>
                <w:bCs/>
                <w:color w:val="000000"/>
              </w:rPr>
              <w:t>Patient Count</w:t>
            </w:r>
          </w:p>
        </w:tc>
      </w:tr>
      <w:tr w:rsidR="00F10785" w:rsidRPr="0025214C" w14:paraId="4E3A9A2F"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5E4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7B5CF"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AA0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4C01B"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w:t>
            </w:r>
          </w:p>
        </w:tc>
      </w:tr>
      <w:tr w:rsidR="00F10785" w:rsidRPr="0025214C" w14:paraId="53061ADE"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D6C4"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E0EF"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238D3"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9DD7"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2FE53C02"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A7B7"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BF4F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28220"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6D4F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074C551E"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F39E"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DB48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3D830"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A35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5E81AC28"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A13D4"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5AC4"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1E98"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7DC5"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w:t>
            </w:r>
          </w:p>
        </w:tc>
      </w:tr>
      <w:tr w:rsidR="00F10785" w:rsidRPr="0025214C" w14:paraId="2AC66C90" w14:textId="77777777" w:rsidTr="00D44816">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66036"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BDC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D4930"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D997F"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3EDD5E75"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F987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90A5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524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51683"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w:t>
            </w:r>
          </w:p>
        </w:tc>
      </w:tr>
      <w:tr w:rsidR="00F10785" w:rsidRPr="0025214C" w14:paraId="5C881185"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713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C319A"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7C1C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D6A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64A6DB69"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0C88"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EA8DB"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09F50"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C463"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00B54717"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35F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2BDC"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F87FE"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0D26C"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w:t>
            </w:r>
          </w:p>
        </w:tc>
      </w:tr>
      <w:tr w:rsidR="00F10785" w:rsidRPr="0025214C" w14:paraId="205149D6"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4E644"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29F4A"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59DFE"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AF76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r>
      <w:tr w:rsidR="00F10785" w:rsidRPr="0025214C" w14:paraId="096C1EE3"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A6B6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7EB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5686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3884"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3FBA6E5C"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928E"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80BE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C9CB8"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FA7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12</w:t>
            </w:r>
          </w:p>
        </w:tc>
      </w:tr>
      <w:tr w:rsidR="00F10785" w:rsidRPr="0025214C" w14:paraId="40AA463D"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8B9F"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488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116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8D0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07D4539C"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7B0F"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D3A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7CE5"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508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w:t>
            </w:r>
          </w:p>
        </w:tc>
      </w:tr>
      <w:tr w:rsidR="00F10785" w:rsidRPr="0025214C" w14:paraId="34B11C8B"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84CFA"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E13B3"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67DB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A39A"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w:t>
            </w:r>
          </w:p>
        </w:tc>
      </w:tr>
      <w:tr w:rsidR="00F10785" w:rsidRPr="0025214C" w14:paraId="2A119F1F"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0D2EC"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53B7"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0853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AB5B"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w:t>
            </w:r>
          </w:p>
        </w:tc>
      </w:tr>
      <w:tr w:rsidR="00F10785" w:rsidRPr="0025214C" w14:paraId="4560AA06"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32AB"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8BC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46FD0"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57D7"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r>
      <w:tr w:rsidR="00F10785" w:rsidRPr="0025214C" w14:paraId="0DC597B2"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776A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DF26"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746C"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60EE0"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2D7F0C02"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945E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932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208B"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603F"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r>
      <w:tr w:rsidR="00F10785" w:rsidRPr="0025214C" w14:paraId="1E625D74"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6843"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D3B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EE2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F92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w:t>
            </w:r>
          </w:p>
        </w:tc>
      </w:tr>
      <w:tr w:rsidR="00F10785" w:rsidRPr="0025214C" w14:paraId="193E56E7"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E55C"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6D96E"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03716"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36EF"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42D3BA9D" w14:textId="77777777" w:rsidTr="00D44816">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89AD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lastRenderedPageBreak/>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B395"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AFD7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9DF99"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w:t>
            </w:r>
          </w:p>
        </w:tc>
      </w:tr>
      <w:tr w:rsidR="00F10785" w:rsidRPr="0025214C" w14:paraId="193485BC" w14:textId="77777777" w:rsidTr="00D44816">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DE31"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AF0B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74E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C8204"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637378D6" w14:textId="77777777" w:rsidTr="00D44816">
        <w:trPr>
          <w:trHeight w:val="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B2C35"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957D"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2CB02"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2C31A"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r>
      <w:tr w:rsidR="00F10785" w:rsidRPr="0025214C" w14:paraId="5B5CFC5B" w14:textId="77777777" w:rsidTr="00D44816">
        <w:trPr>
          <w:trHeight w:val="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9304"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22A"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C1357"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BF47"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F10785" w:rsidRPr="0025214C" w14:paraId="21D86DBC" w14:textId="77777777" w:rsidTr="00D44816">
        <w:trPr>
          <w:trHeight w:val="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A08C0"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E717C"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483AE"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C77B0" w14:textId="77777777" w:rsidR="00F10785" w:rsidRPr="0025214C" w:rsidRDefault="00F10785" w:rsidP="00D44816">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bl>
    <w:p w14:paraId="06F69420" w14:textId="77777777" w:rsidR="00F10785" w:rsidRPr="0025214C" w:rsidRDefault="00F10785" w:rsidP="00F10785">
      <w:pPr>
        <w:spacing w:after="0" w:line="360" w:lineRule="auto"/>
        <w:rPr>
          <w:rFonts w:ascii="Times New Roman" w:hAnsi="Times New Roman" w:cs="Times New Roman"/>
          <w:b/>
          <w:bCs/>
        </w:rPr>
      </w:pPr>
    </w:p>
    <w:p w14:paraId="3C9D4666" w14:textId="77777777" w:rsidR="00F10785" w:rsidRDefault="00F10785" w:rsidP="00F10785">
      <w:pPr>
        <w:spacing w:after="0" w:line="360" w:lineRule="auto"/>
        <w:rPr>
          <w:rFonts w:ascii="Times New Roman" w:hAnsi="Times New Roman" w:cs="Times New Roman"/>
        </w:rPr>
      </w:pPr>
      <w:r>
        <w:rPr>
          <w:rFonts w:ascii="Times New Roman" w:hAnsi="Times New Roman" w:cs="Times New Roman"/>
        </w:rPr>
        <w:t>Supplementary Table S6: A list of doses to liver metastases, fractions, biologically effective dose (BED), and number of patients treated with the combination.</w:t>
      </w:r>
    </w:p>
    <w:p w14:paraId="78A2886C" w14:textId="77777777" w:rsidR="00F10785" w:rsidRDefault="00F10785" w:rsidP="00F10785">
      <w:pPr>
        <w:rPr>
          <w:rFonts w:ascii="Times New Roman" w:hAnsi="Times New Roman" w:cs="Times New Roman"/>
        </w:rPr>
      </w:pPr>
      <w:r>
        <w:rPr>
          <w:rFonts w:ascii="Times New Roman" w:hAnsi="Times New Roman" w:cs="Times New Roman"/>
        </w:rPr>
        <w:br w:type="page"/>
      </w:r>
    </w:p>
    <w:p w14:paraId="0E58A17B" w14:textId="77777777" w:rsidR="00F10785" w:rsidRDefault="00F10785" w:rsidP="00F10785">
      <w:pPr>
        <w:spacing w:after="0" w:line="360" w:lineRule="auto"/>
        <w:rPr>
          <w:rFonts w:ascii="Times New Roman" w:hAnsi="Times New Roman" w:cs="Times New Roman"/>
          <w:b/>
          <w:bCs/>
        </w:rPr>
      </w:pPr>
      <w:r w:rsidRPr="0025214C">
        <w:rPr>
          <w:rFonts w:ascii="Times New Roman" w:hAnsi="Times New Roman" w:cs="Times New Roman"/>
          <w:b/>
          <w:bCs/>
        </w:rPr>
        <w:lastRenderedPageBreak/>
        <w:t xml:space="preserve">Supplementary </w:t>
      </w:r>
      <w:r>
        <w:rPr>
          <w:rFonts w:ascii="Times New Roman" w:hAnsi="Times New Roman" w:cs="Times New Roman"/>
          <w:b/>
          <w:bCs/>
        </w:rPr>
        <w:t>Material</w:t>
      </w:r>
      <w:r w:rsidRPr="0025214C">
        <w:rPr>
          <w:rFonts w:ascii="Times New Roman" w:hAnsi="Times New Roman" w:cs="Times New Roman"/>
          <w:b/>
          <w:bCs/>
        </w:rPr>
        <w:t xml:space="preserve"> S</w:t>
      </w:r>
      <w:r>
        <w:rPr>
          <w:rFonts w:ascii="Times New Roman" w:hAnsi="Times New Roman" w:cs="Times New Roman"/>
          <w:b/>
          <w:bCs/>
        </w:rPr>
        <w:t>7</w:t>
      </w:r>
      <w:r w:rsidRPr="0025214C">
        <w:rPr>
          <w:rFonts w:ascii="Times New Roman" w:hAnsi="Times New Roman" w:cs="Times New Roman"/>
          <w:b/>
          <w:bCs/>
        </w:rPr>
        <w:t xml:space="preserve">: </w:t>
      </w:r>
      <w:r>
        <w:rPr>
          <w:rFonts w:ascii="Times New Roman" w:hAnsi="Times New Roman" w:cs="Times New Roman"/>
          <w:b/>
          <w:bCs/>
        </w:rPr>
        <w:t>Link to survival models</w:t>
      </w:r>
    </w:p>
    <w:p w14:paraId="7937A41A" w14:textId="77777777" w:rsidR="00F10785" w:rsidRDefault="00F10785" w:rsidP="00F10785">
      <w:pPr>
        <w:spacing w:after="0" w:line="360" w:lineRule="auto"/>
        <w:rPr>
          <w:rFonts w:ascii="Times New Roman" w:hAnsi="Times New Roman" w:cs="Times New Roman"/>
          <w:b/>
          <w:bCs/>
        </w:rPr>
      </w:pPr>
    </w:p>
    <w:p w14:paraId="669F7107" w14:textId="77777777" w:rsidR="00F10785" w:rsidRPr="00950546" w:rsidRDefault="00F10785" w:rsidP="00F10785">
      <w:pPr>
        <w:rPr>
          <w:rFonts w:ascii="Times New Roman" w:hAnsi="Times New Roman" w:cs="Times New Roman"/>
        </w:rPr>
      </w:pPr>
      <w:r>
        <w:rPr>
          <w:rFonts w:ascii="Times New Roman" w:hAnsi="Times New Roman" w:cs="Times New Roman"/>
        </w:rPr>
        <w:t xml:space="preserve">The survival models from the different feature sets are uploaded to an open repository at: </w:t>
      </w:r>
      <w:r w:rsidRPr="00950546">
        <w:rPr>
          <w:rFonts w:ascii="Times New Roman" w:hAnsi="Times New Roman" w:cs="Times New Roman"/>
        </w:rPr>
        <w:t>https://github.com/ricky-hu/local_control_radiomics_survival_model</w:t>
      </w:r>
    </w:p>
    <w:p w14:paraId="0DC015DA" w14:textId="77777777" w:rsidR="00F10785" w:rsidRPr="0025214C" w:rsidRDefault="00F10785" w:rsidP="00F10785">
      <w:pPr>
        <w:rPr>
          <w:rFonts w:ascii="Times New Roman" w:hAnsi="Times New Roman" w:cs="Times New Roman"/>
          <w:b/>
          <w:bCs/>
        </w:rPr>
      </w:pPr>
    </w:p>
    <w:bookmarkEnd w:id="1"/>
    <w:p w14:paraId="06C3429B" w14:textId="77777777" w:rsidR="00E943FA" w:rsidRPr="00F10785" w:rsidRDefault="00E943FA" w:rsidP="00F10785"/>
    <w:sectPr w:rsidR="00E943FA" w:rsidRPr="00F10785" w:rsidSect="00710F7A">
      <w:footerReference w:type="default" r:id="rId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59034355"/>
      <w:docPartObj>
        <w:docPartGallery w:val="Page Numbers (Bottom of Page)"/>
        <w:docPartUnique/>
      </w:docPartObj>
    </w:sdtPr>
    <w:sdtEndPr>
      <w:rPr>
        <w:noProof/>
      </w:rPr>
    </w:sdtEndPr>
    <w:sdtContent>
      <w:p w14:paraId="37E58348" w14:textId="77777777" w:rsidR="00D337FE" w:rsidRPr="00D337FE" w:rsidRDefault="00000000">
        <w:pPr>
          <w:pStyle w:val="Footer"/>
          <w:jc w:val="center"/>
          <w:rPr>
            <w:rFonts w:ascii="Times New Roman" w:hAnsi="Times New Roman" w:cs="Times New Roman"/>
          </w:rPr>
        </w:pPr>
        <w:r w:rsidRPr="00D337FE">
          <w:rPr>
            <w:rFonts w:ascii="Times New Roman" w:hAnsi="Times New Roman" w:cs="Times New Roman"/>
          </w:rPr>
          <w:fldChar w:fldCharType="begin"/>
        </w:r>
        <w:r w:rsidRPr="00D337FE">
          <w:rPr>
            <w:rFonts w:ascii="Times New Roman" w:hAnsi="Times New Roman" w:cs="Times New Roman"/>
          </w:rPr>
          <w:instrText xml:space="preserve"> PAGE   \* MERGEFORMAT </w:instrText>
        </w:r>
        <w:r w:rsidRPr="00D337FE">
          <w:rPr>
            <w:rFonts w:ascii="Times New Roman" w:hAnsi="Times New Roman" w:cs="Times New Roman"/>
          </w:rPr>
          <w:fldChar w:fldCharType="separate"/>
        </w:r>
        <w:r w:rsidRPr="00D337FE">
          <w:rPr>
            <w:rFonts w:ascii="Times New Roman" w:hAnsi="Times New Roman" w:cs="Times New Roman"/>
            <w:noProof/>
          </w:rPr>
          <w:t>2</w:t>
        </w:r>
        <w:r w:rsidRPr="00D337FE">
          <w:rPr>
            <w:rFonts w:ascii="Times New Roman" w:hAnsi="Times New Roman" w:cs="Times New Roman"/>
            <w:noProof/>
          </w:rPr>
          <w:fldChar w:fldCharType="end"/>
        </w:r>
      </w:p>
    </w:sdtContent>
  </w:sdt>
  <w:p w14:paraId="7AEA2A95" w14:textId="77777777" w:rsidR="00D337FE" w:rsidRPr="00D337FE" w:rsidRDefault="00000000">
    <w:pPr>
      <w:pStyle w:val="Footer"/>
      <w:rPr>
        <w:rFonts w:ascii="Times New Roman" w:hAnsi="Times New Roman" w:cs="Times New Roman"/>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37501">
    <w:abstractNumId w:val="2"/>
  </w:num>
  <w:num w:numId="2" w16cid:durableId="1096292272">
    <w:abstractNumId w:val="1"/>
  </w:num>
  <w:num w:numId="3" w16cid:durableId="187145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FA"/>
    <w:rsid w:val="0024106E"/>
    <w:rsid w:val="008F3FB0"/>
    <w:rsid w:val="00E943FA"/>
    <w:rsid w:val="00F1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952A"/>
  <w15:chartTrackingRefBased/>
  <w15:docId w15:val="{11EDD95E-EA6C-4FC6-8E3D-32942EC5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FB0"/>
    <w:pPr>
      <w:ind w:left="720"/>
      <w:contextualSpacing/>
    </w:pPr>
  </w:style>
  <w:style w:type="paragraph" w:styleId="Header">
    <w:name w:val="header"/>
    <w:basedOn w:val="Normal"/>
    <w:link w:val="HeaderChar"/>
    <w:uiPriority w:val="99"/>
    <w:unhideWhenUsed/>
    <w:rsid w:val="008F3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B0"/>
  </w:style>
  <w:style w:type="paragraph" w:styleId="Footer">
    <w:name w:val="footer"/>
    <w:basedOn w:val="Normal"/>
    <w:link w:val="FooterChar"/>
    <w:uiPriority w:val="99"/>
    <w:unhideWhenUsed/>
    <w:rsid w:val="008F3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B0"/>
  </w:style>
  <w:style w:type="character" w:styleId="LineNumber">
    <w:name w:val="line number"/>
    <w:basedOn w:val="DefaultParagraphFont"/>
    <w:uiPriority w:val="99"/>
    <w:semiHidden/>
    <w:unhideWhenUsed/>
    <w:rsid w:val="008F3FB0"/>
  </w:style>
  <w:style w:type="paragraph" w:styleId="Revision">
    <w:name w:val="Revision"/>
    <w:hidden/>
    <w:uiPriority w:val="99"/>
    <w:semiHidden/>
    <w:rsid w:val="008F3FB0"/>
    <w:pPr>
      <w:spacing w:after="0" w:line="240" w:lineRule="auto"/>
    </w:pPr>
  </w:style>
  <w:style w:type="character" w:styleId="Hyperlink">
    <w:name w:val="Hyperlink"/>
    <w:basedOn w:val="DefaultParagraphFont"/>
    <w:uiPriority w:val="99"/>
    <w:unhideWhenUsed/>
    <w:rsid w:val="008F3FB0"/>
    <w:rPr>
      <w:color w:val="0563C1" w:themeColor="hyperlink"/>
      <w:u w:val="single"/>
    </w:rPr>
  </w:style>
  <w:style w:type="character" w:styleId="UnresolvedMention">
    <w:name w:val="Unresolved Mention"/>
    <w:basedOn w:val="DefaultParagraphFont"/>
    <w:uiPriority w:val="99"/>
    <w:semiHidden/>
    <w:unhideWhenUsed/>
    <w:rsid w:val="008F3FB0"/>
    <w:rPr>
      <w:color w:val="605E5C"/>
      <w:shd w:val="clear" w:color="auto" w:fill="E1DFDD"/>
    </w:rPr>
  </w:style>
  <w:style w:type="character" w:styleId="CommentReference">
    <w:name w:val="annotation reference"/>
    <w:basedOn w:val="DefaultParagraphFont"/>
    <w:uiPriority w:val="99"/>
    <w:semiHidden/>
    <w:unhideWhenUsed/>
    <w:rsid w:val="008F3FB0"/>
    <w:rPr>
      <w:sz w:val="16"/>
      <w:szCs w:val="16"/>
    </w:rPr>
  </w:style>
  <w:style w:type="paragraph" w:styleId="CommentText">
    <w:name w:val="annotation text"/>
    <w:basedOn w:val="Normal"/>
    <w:link w:val="CommentTextChar"/>
    <w:uiPriority w:val="99"/>
    <w:semiHidden/>
    <w:unhideWhenUsed/>
    <w:rsid w:val="008F3FB0"/>
    <w:pPr>
      <w:spacing w:line="240" w:lineRule="auto"/>
    </w:pPr>
    <w:rPr>
      <w:sz w:val="20"/>
      <w:szCs w:val="20"/>
    </w:rPr>
  </w:style>
  <w:style w:type="character" w:customStyle="1" w:styleId="CommentTextChar">
    <w:name w:val="Comment Text Char"/>
    <w:basedOn w:val="DefaultParagraphFont"/>
    <w:link w:val="CommentText"/>
    <w:uiPriority w:val="99"/>
    <w:semiHidden/>
    <w:rsid w:val="008F3FB0"/>
    <w:rPr>
      <w:sz w:val="20"/>
      <w:szCs w:val="20"/>
    </w:rPr>
  </w:style>
  <w:style w:type="paragraph" w:styleId="CommentSubject">
    <w:name w:val="annotation subject"/>
    <w:basedOn w:val="CommentText"/>
    <w:next w:val="CommentText"/>
    <w:link w:val="CommentSubjectChar"/>
    <w:uiPriority w:val="99"/>
    <w:semiHidden/>
    <w:unhideWhenUsed/>
    <w:rsid w:val="008F3FB0"/>
    <w:rPr>
      <w:b/>
      <w:bCs/>
    </w:rPr>
  </w:style>
  <w:style w:type="character" w:customStyle="1" w:styleId="CommentSubjectChar">
    <w:name w:val="Comment Subject Char"/>
    <w:basedOn w:val="CommentTextChar"/>
    <w:link w:val="CommentSubject"/>
    <w:uiPriority w:val="99"/>
    <w:semiHidden/>
    <w:rsid w:val="008F3FB0"/>
    <w:rPr>
      <w:b/>
      <w:bCs/>
      <w:sz w:val="20"/>
      <w:szCs w:val="20"/>
    </w:rPr>
  </w:style>
  <w:style w:type="paragraph" w:styleId="NormalWeb">
    <w:name w:val="Normal (Web)"/>
    <w:basedOn w:val="Normal"/>
    <w:uiPriority w:val="99"/>
    <w:semiHidden/>
    <w:unhideWhenUsed/>
    <w:rsid w:val="008F3F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1</cp:revision>
  <dcterms:created xsi:type="dcterms:W3CDTF">2022-08-02T04:08:00Z</dcterms:created>
  <dcterms:modified xsi:type="dcterms:W3CDTF">2022-08-02T04:34:00Z</dcterms:modified>
</cp:coreProperties>
</file>