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Advanced Artificial Intelligence Final Project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Group2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CBB107028鄭紀夫CBB107023鄭中傑CBB107046林佑勳BBB109009邱智揚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1.Loss &amp; Accuracy: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2738" cy="23202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459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2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2.Source Code: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https://colab.research.google.com/drive/1mX9vd5ld9Uvx_V8TYKylsLelbGVQALxN?usp=sharing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Design principle:</w:t>
      </w:r>
      <w:r w:rsidDel="00000000" w:rsidR="00000000" w:rsidRPr="00000000">
        <w:rPr>
          <w:rFonts w:ascii="Arial" w:cs="Arial" w:eastAsia="Arial" w:hAnsi="Arial"/>
          <w:color w:val="f2f2f2"/>
          <w:sz w:val="58"/>
          <w:szCs w:val="5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274310" cy="146875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910041" cy="2333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233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Problem encountered:預測、訓練、驗證集的路徑需要稍加注意，EX:colab裡「/content/」、理解source code的model設計與步驟以及函式的調用、colab的runtime type要改成GPU，可節省訓練時間、heatmap的callback須跟epcohs在同一個cell執行，後續才能順利執行出heatmap。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lection:前幾堂實作課的部分在這次的作業上有很多實用的部分可以參考，像是Grad-Cam的callback…等等；遇到問題時小組一起debug，有不了解的程式時成員集思廣益一起解決；小組解不出來時再請教老師與業師，這堂課不僅僅讓我們加強了上網survey資料的能力，同時也讓我們對高等人工智慧有了更加深刻的理解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0B1F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colab.research.google.com/drive/1mX9vd5ld9Uvx_V8TYKylsLelbGVQALxN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fe6YlWCpu/Ho9EW1Objk4Dk+A==">AMUW2mUTZeCyDmooLDTQAfBFm5SvftFXrzuw3slpZXkecV/4qy7SbLEJ0OO69iDiPKJzuG3FSilf5svuV0XWKXR5LzCRMYJHoasKfHfrrydUHMh9aws2EnlXCP9AGuAHgCHIlxn3dPPs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2022-01-11T07:01:00Z</dcterms:created>
  <dc:creator>teacher</dc:creator>
</cp:coreProperties>
</file>