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Website Objek Wisata di Sekitar Danau Toba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Group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Kenan Tomfie Bukit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Nania A O Pangaribuan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Elisabeth Uli Tambunan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Pangaribuan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10 Februari 2023 Time : 10.15 to 10.40 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Lantai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1. Pembahasan topik sebelumnya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Laravel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Pencarian beberapa template 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Mempelajari cara push pada github.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Mempelajari cara penggunaan Laravel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Mencari contoh-contoh template </w:t>
      </w:r>
      <w:r w:rsidDel="00000000" w:rsidR="00000000" w:rsidRPr="00000000">
        <w:rPr>
          <w:i w:val="1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 dari sumber lain.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Penentuan template untuk website yang akan dibuat.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Sitoluama, 10 February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Dosen Pembimbing </w:t>
        <w:tab/>
        <w:tab/>
        <w:tab/>
        <w:tab/>
        <w:tab/>
        <w:tab/>
        <w:t xml:space="preserve">Project Manager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Goklas Henry Agus Panjaitan, S.Tr.Kom, M.T.)</w:t>
        <w:tab/>
        <w:tab/>
        <w:tab/>
        <w:tab/>
        <w:t xml:space="preserve">( Kenan Tomfie Bukit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E4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q+LnhOosV0/fven7VUp2EtrNUw==">CgMxLjA4AHIhMXMwTkgxTTItTWNKeTUtVlhyVjBRZWZSdFFpOUlSTjdr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2023-06-05T04:09:00Z</dcterms:created>
  <dc:creator>pidel</dc:creator>
</cp:coreProperties>
</file>