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4C11" w14:textId="77777777" w:rsidR="00144BA7" w:rsidRDefault="00000000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EE2040B" w14:textId="77777777" w:rsidR="00144BA7" w:rsidRDefault="00000000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TOR-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12</w:t>
      </w:r>
    </w:p>
    <w:p w14:paraId="0FC1C1A3" w14:textId="77777777" w:rsidR="00144BA7" w:rsidRDefault="00000000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2022/2023</w:t>
      </w:r>
    </w:p>
    <w:p w14:paraId="172E4111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6482DB27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144BA7" w14:paraId="55E91814" w14:textId="77777777">
        <w:tc>
          <w:tcPr>
            <w:tcW w:w="4739" w:type="dxa"/>
          </w:tcPr>
          <w:p w14:paraId="0B1E46EE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2393D12F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Goklas</w:t>
            </w:r>
            <w:proofErr w:type="spellEnd"/>
            <w:r>
              <w:rPr>
                <w:sz w:val="24"/>
                <w:szCs w:val="24"/>
              </w:rPr>
              <w:t xml:space="preserve"> Henry Agus Panjaitan </w:t>
            </w:r>
            <w:proofErr w:type="spellStart"/>
            <w:r>
              <w:rPr>
                <w:sz w:val="24"/>
                <w:szCs w:val="24"/>
              </w:rPr>
              <w:t>S.</w:t>
            </w:r>
            <w:proofErr w:type="gramStart"/>
            <w:r>
              <w:rPr>
                <w:sz w:val="24"/>
                <w:szCs w:val="24"/>
              </w:rPr>
              <w:t>Tr.Kom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M.T</w:t>
            </w:r>
          </w:p>
          <w:p w14:paraId="78CCBECE" w14:textId="77777777" w:rsidR="00144BA7" w:rsidRDefault="00144BA7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019" w:type="dxa"/>
          </w:tcPr>
          <w:p w14:paraId="61C0D0A8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3D11A58F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NIM 11322008 Maria </w:t>
            </w:r>
            <w:proofErr w:type="spellStart"/>
            <w:r>
              <w:rPr>
                <w:sz w:val="24"/>
                <w:szCs w:val="24"/>
              </w:rPr>
              <w:t>Pangaribuan</w:t>
            </w:r>
            <w:proofErr w:type="spellEnd"/>
          </w:p>
          <w:p w14:paraId="69092155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NIM 11322039 Kenan </w:t>
            </w:r>
            <w:proofErr w:type="spellStart"/>
            <w:r>
              <w:rPr>
                <w:sz w:val="24"/>
                <w:szCs w:val="24"/>
              </w:rPr>
              <w:t>Tomfie</w:t>
            </w:r>
            <w:proofErr w:type="spellEnd"/>
            <w:r>
              <w:rPr>
                <w:sz w:val="24"/>
                <w:szCs w:val="24"/>
              </w:rPr>
              <w:t xml:space="preserve"> Bukit</w:t>
            </w:r>
          </w:p>
          <w:p w14:paraId="1E50B789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NIM 11322045 </w:t>
            </w:r>
            <w:proofErr w:type="spellStart"/>
            <w:r>
              <w:rPr>
                <w:sz w:val="24"/>
                <w:szCs w:val="24"/>
              </w:rPr>
              <w:t>Nania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Pangaribuan</w:t>
            </w:r>
            <w:proofErr w:type="spellEnd"/>
          </w:p>
          <w:p w14:paraId="199DCDB3" w14:textId="77777777" w:rsidR="00144BA7" w:rsidRDefault="00000000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NIM 11322050 Elisabeth </w:t>
            </w:r>
            <w:proofErr w:type="spellStart"/>
            <w:r>
              <w:rPr>
                <w:sz w:val="24"/>
                <w:szCs w:val="24"/>
              </w:rPr>
              <w:t>Tambunan</w:t>
            </w:r>
            <w:proofErr w:type="spellEnd"/>
          </w:p>
        </w:tc>
      </w:tr>
    </w:tbl>
    <w:p w14:paraId="6A4D9F1D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EDE124C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6870C3A0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2023 s/d Mei </w:t>
      </w:r>
      <w:proofErr w:type="gramStart"/>
      <w:r>
        <w:rPr>
          <w:sz w:val="24"/>
          <w:szCs w:val="24"/>
        </w:rPr>
        <w:t>2023 )</w:t>
      </w:r>
      <w:proofErr w:type="gramEnd"/>
    </w:p>
    <w:p w14:paraId="490DBF0B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2F66F4BF" w14:textId="77777777" w:rsidR="00144BA7" w:rsidRDefault="00000000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1BC7FE82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</w:t>
      </w:r>
    </w:p>
    <w:p w14:paraId="627B80C4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707BA3E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3E80AA99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potensial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infrastruktur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penginapan</w:t>
      </w:r>
      <w:proofErr w:type="spellEnd"/>
      <w:r>
        <w:rPr>
          <w:sz w:val="24"/>
          <w:szCs w:val="24"/>
        </w:rPr>
        <w:t xml:space="preserve"> dan lain </w:t>
      </w:r>
      <w:proofErr w:type="spellStart"/>
      <w:r>
        <w:rPr>
          <w:sz w:val="24"/>
          <w:szCs w:val="24"/>
        </w:rPr>
        <w:t>sebagainya</w:t>
      </w:r>
      <w:proofErr w:type="spellEnd"/>
      <w:r>
        <w:rPr>
          <w:sz w:val="24"/>
          <w:szCs w:val="24"/>
        </w:rPr>
        <w:t>.</w:t>
      </w:r>
    </w:p>
    <w:p w14:paraId="691D93C2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2EBA7410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Daerah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berkunjung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tempat-tempat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kesenian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restoran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oleh-oleh, hotel dan juga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tempat-tempat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bersejarah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dikunjungi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kaya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dihimpun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mengunjungi</w:t>
      </w:r>
      <w:proofErr w:type="spellEnd"/>
      <w:r>
        <w:rPr>
          <w:sz w:val="24"/>
          <w:szCs w:val="24"/>
        </w:rPr>
        <w:t xml:space="preserve"> Daerah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Toba.</w:t>
      </w:r>
    </w:p>
    <w:p w14:paraId="42034395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24486B2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69F00CCA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Pentingnya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penyampaiannya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internet. </w:t>
      </w:r>
      <w:proofErr w:type="spellStart"/>
      <w:r>
        <w:rPr>
          <w:sz w:val="24"/>
          <w:szCs w:val="24"/>
        </w:rPr>
        <w:t>Keutamaan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menonjolkan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Daerah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mendorong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kunjungan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wisatawan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perekonomian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sekitarnya</w:t>
      </w:r>
      <w:proofErr w:type="spellEnd"/>
      <w:r>
        <w:rPr>
          <w:sz w:val="24"/>
          <w:szCs w:val="24"/>
        </w:rPr>
        <w:t>.</w:t>
      </w:r>
    </w:p>
    <w:p w14:paraId="39278F14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DA8C91C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pariwisata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 xml:space="preserve">Website </w:t>
      </w:r>
      <w:proofErr w:type="spellStart"/>
      <w:r>
        <w:rPr>
          <w:b/>
          <w:sz w:val="24"/>
          <w:szCs w:val="24"/>
        </w:rPr>
        <w:t>Wisata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Sekitar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Danau</w:t>
      </w:r>
      <w:proofErr w:type="spellEnd"/>
      <w:r>
        <w:rPr>
          <w:b/>
          <w:sz w:val="24"/>
          <w:szCs w:val="24"/>
        </w:rPr>
        <w:t xml:space="preserve"> Toba</w:t>
      </w:r>
      <w:r>
        <w:rPr>
          <w:sz w:val="24"/>
          <w:szCs w:val="24"/>
        </w:rPr>
        <w:t>”.</w:t>
      </w:r>
    </w:p>
    <w:p w14:paraId="0F37FEA8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2313172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6442C804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Toba. Daftar </w:t>
      </w:r>
      <w:r>
        <w:rPr>
          <w:i/>
          <w:sz w:val="24"/>
          <w:szCs w:val="24"/>
        </w:rPr>
        <w:t>Deliverables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1.Deliverables</w:t>
      </w:r>
      <w:proofErr w:type="gramEnd"/>
      <w:r>
        <w:rPr>
          <w:sz w:val="24"/>
          <w:szCs w:val="24"/>
        </w:rPr>
        <w:t>.</w:t>
      </w:r>
    </w:p>
    <w:p w14:paraId="710026FA" w14:textId="77777777" w:rsidR="00144BA7" w:rsidRDefault="00000000">
      <w:pPr>
        <w:spacing w:before="240" w:after="240" w:line="360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proofErr w:type="gramStart"/>
      <w:r>
        <w:rPr>
          <w:b/>
          <w:sz w:val="24"/>
          <w:szCs w:val="24"/>
        </w:rPr>
        <w:t>1.Deliverables</w:t>
      </w:r>
      <w:proofErr w:type="gramEnd"/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65"/>
        <w:gridCol w:w="4590"/>
      </w:tblGrid>
      <w:tr w:rsidR="00144BA7" w14:paraId="69D5D545" w14:textId="77777777">
        <w:trPr>
          <w:trHeight w:val="5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9BF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Deliv.Id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E0DB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FB71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44BA7" w14:paraId="76FBBF5C" w14:textId="77777777">
        <w:trPr>
          <w:trHeight w:val="201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B340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6967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Term of Reference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561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pendekatan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lingkup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scope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i/>
                <w:sz w:val="24"/>
                <w:szCs w:val="24"/>
              </w:rPr>
              <w:t xml:space="preserve">input requirement </w:t>
            </w:r>
            <w:r>
              <w:rPr>
                <w:sz w:val="24"/>
                <w:szCs w:val="24"/>
              </w:rPr>
              <w:t xml:space="preserve">dan </w:t>
            </w:r>
            <w:proofErr w:type="spellStart"/>
            <w:r>
              <w:rPr>
                <w:sz w:val="24"/>
                <w:szCs w:val="24"/>
              </w:rPr>
              <w:t>perkiraan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59615438" w14:textId="77777777">
        <w:trPr>
          <w:trHeight w:val="201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244F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B627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Project Implementation Plan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CCA3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mencakup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pengelolaan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600A3C11" w14:textId="77777777">
        <w:trPr>
          <w:trHeight w:val="165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BB5E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MoM-PA1-12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C284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Minutes of Meeting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12B9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informasi-informasi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19E22469" w14:textId="77777777">
        <w:trPr>
          <w:trHeight w:val="165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317F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607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Requirement Specification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E0C7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web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non-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60DEC836" w14:textId="77777777">
        <w:trPr>
          <w:trHeight w:val="129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9C33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204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 Activity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F3DA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65E5993A" w14:textId="77777777">
        <w:trPr>
          <w:trHeight w:val="93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AD89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4C84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 Case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4570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01EFE666" w14:textId="77777777">
        <w:trPr>
          <w:trHeight w:val="129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211C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SWT-PA1-12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D3F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Technical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E12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, data </w:t>
            </w:r>
            <w:r>
              <w:rPr>
                <w:i/>
                <w:sz w:val="24"/>
                <w:szCs w:val="24"/>
              </w:rPr>
              <w:t>requirement, design</w:t>
            </w:r>
            <w:r>
              <w:rPr>
                <w:sz w:val="24"/>
                <w:szCs w:val="24"/>
              </w:rPr>
              <w:t xml:space="preserve"> dan </w:t>
            </w:r>
            <w:r>
              <w:rPr>
                <w:i/>
                <w:sz w:val="24"/>
                <w:szCs w:val="24"/>
              </w:rPr>
              <w:t>testing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144BA7" w14:paraId="31FFD975" w14:textId="77777777">
        <w:trPr>
          <w:trHeight w:val="129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90D2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SDD-PA1-12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CA37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Design Document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8F8D" w14:textId="77777777" w:rsidR="00144BA7" w:rsidRDefault="00000000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detail-detail </w:t>
            </w:r>
            <w:r>
              <w:rPr>
                <w:i/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  <w:proofErr w:type="spellStart"/>
            <w:r>
              <w:rPr>
                <w:sz w:val="24"/>
                <w:szCs w:val="24"/>
              </w:rPr>
              <w:t>sekitaran</w:t>
            </w:r>
            <w:proofErr w:type="spellEnd"/>
            <w:r>
              <w:rPr>
                <w:sz w:val="24"/>
                <w:szCs w:val="24"/>
              </w:rPr>
              <w:t xml:space="preserve"> Toba.</w:t>
            </w:r>
          </w:p>
        </w:tc>
      </w:tr>
    </w:tbl>
    <w:p w14:paraId="3F46310D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2D48782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2E5F3A27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646BF4B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325518D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9B655A1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22FFDF4D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Pendekatan-pendekatan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1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4D265055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51E4B208" w14:textId="77777777" w:rsidR="00144BA7" w:rsidRDefault="00000000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survey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pihak-pihak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>.</w:t>
      </w:r>
    </w:p>
    <w:p w14:paraId="4D8EBEFD" w14:textId="77777777" w:rsidR="00144BA7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Menganalisis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website</w:t>
      </w:r>
    </w:p>
    <w:p w14:paraId="7841C0D4" w14:textId="77777777" w:rsidR="00144BA7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log activity</w:t>
      </w:r>
    </w:p>
    <w:p w14:paraId="0D8F8BD1" w14:textId="77777777" w:rsidR="00144BA7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website</w:t>
      </w:r>
    </w:p>
    <w:p w14:paraId="56F37BB5" w14:textId="77777777" w:rsidR="00144BA7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website.</w:t>
      </w:r>
    </w:p>
    <w:p w14:paraId="55DDC417" w14:textId="77777777" w:rsidR="00144BA7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>.</w:t>
      </w:r>
    </w:p>
    <w:p w14:paraId="37B8916E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EAFF217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7EE740FB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Project Implementation Plan 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</w:t>
      </w:r>
    </w:p>
    <w:p w14:paraId="08B4DB37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1D4A948A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</w:p>
    <w:p w14:paraId="51313784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pra-disain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mengkonstruksinya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</w:p>
    <w:p w14:paraId="682BA46F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</w:p>
    <w:p w14:paraId="6D501C39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14:paraId="3557B81C" w14:textId="77777777" w:rsidR="00144BA7" w:rsidRDefault="00000000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:</w:t>
      </w:r>
      <w:proofErr w:type="gramEnd"/>
    </w:p>
    <w:p w14:paraId="013ED854" w14:textId="77777777" w:rsidR="00144BA7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14:paraId="62FDACEF" w14:textId="77777777" w:rsidR="00144BA7" w:rsidRDefault="00000000">
      <w:pPr>
        <w:numPr>
          <w:ilvl w:val="0"/>
          <w:numId w:val="1"/>
        </w:numPr>
        <w:spacing w:line="360" w:lineRule="auto"/>
        <w:ind w:left="-1" w:hanging="1"/>
        <w:jc w:val="both"/>
        <w:rPr>
          <w:sz w:val="24"/>
          <w:szCs w:val="24"/>
        </w:r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XAMPP</w:t>
      </w:r>
    </w:p>
    <w:p w14:paraId="38E0434A" w14:textId="77777777" w:rsidR="00144BA7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Figma</w:t>
      </w:r>
    </w:p>
    <w:p w14:paraId="0E82337F" w14:textId="77777777" w:rsidR="00144BA7" w:rsidRDefault="00000000">
      <w:pPr>
        <w:numPr>
          <w:ilvl w:val="0"/>
          <w:numId w:val="1"/>
        </w:numPr>
        <w:spacing w:after="240"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Microsoft </w:t>
      </w:r>
      <w:proofErr w:type="spellStart"/>
      <w:r>
        <w:rPr>
          <w:i/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2016</w:t>
      </w:r>
    </w:p>
    <w:p w14:paraId="0DF00F49" w14:textId="77777777" w:rsidR="002A4B58" w:rsidRDefault="002A4B58" w:rsidP="002A4B58">
      <w:pPr>
        <w:spacing w:after="240"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14:paraId="5133F5B3" w14:textId="77777777" w:rsidR="002A4B58" w:rsidRDefault="002A4B58" w:rsidP="002A4B58">
      <w:pPr>
        <w:spacing w:after="240" w:line="360" w:lineRule="auto"/>
        <w:ind w:leftChars="0" w:left="0" w:firstLineChars="0" w:firstLine="0"/>
        <w:jc w:val="both"/>
        <w:rPr>
          <w:sz w:val="24"/>
          <w:szCs w:val="24"/>
        </w:rPr>
      </w:pPr>
    </w:p>
    <w:p w14:paraId="33FE38CC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3AD5C3A6" w14:textId="77777777" w:rsidR="00144BA7" w:rsidRDefault="00000000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orang. </w:t>
      </w:r>
    </w:p>
    <w:p w14:paraId="35BF9378" w14:textId="77777777" w:rsidR="00144BA7" w:rsidRDefault="00000000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Teknis :</w:t>
      </w:r>
      <w:proofErr w:type="gramEnd"/>
      <w:r>
        <w:rPr>
          <w:sz w:val="24"/>
          <w:szCs w:val="24"/>
        </w:rPr>
        <w:t xml:space="preserve"> Bapak </w:t>
      </w:r>
      <w:proofErr w:type="spellStart"/>
      <w:r>
        <w:rPr>
          <w:sz w:val="24"/>
          <w:szCs w:val="24"/>
        </w:rPr>
        <w:t>Goklas</w:t>
      </w:r>
      <w:proofErr w:type="spellEnd"/>
      <w:r>
        <w:rPr>
          <w:sz w:val="24"/>
          <w:szCs w:val="24"/>
        </w:rPr>
        <w:t xml:space="preserve"> Henry Agus Panjaitan  </w:t>
      </w:r>
      <w:proofErr w:type="spellStart"/>
      <w:r>
        <w:rPr>
          <w:sz w:val="24"/>
          <w:szCs w:val="24"/>
        </w:rPr>
        <w:t>S.Tr.Kom</w:t>
      </w:r>
      <w:proofErr w:type="spellEnd"/>
      <w:r>
        <w:rPr>
          <w:sz w:val="24"/>
          <w:szCs w:val="24"/>
        </w:rPr>
        <w:t>, M.T.</w:t>
      </w:r>
    </w:p>
    <w:p w14:paraId="1189261B" w14:textId="77777777" w:rsidR="00144BA7" w:rsidRDefault="00000000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Perangkat-perangkat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587A689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minimal </w:t>
      </w:r>
    </w:p>
    <w:p w14:paraId="500CAF9C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i/>
          <w:sz w:val="24"/>
          <w:szCs w:val="24"/>
        </w:rPr>
        <w:t>Core i7</w:t>
      </w:r>
    </w:p>
    <w:p w14:paraId="11B9C559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RAM </w:t>
      </w:r>
      <w:r>
        <w:rPr>
          <w:sz w:val="24"/>
          <w:szCs w:val="24"/>
        </w:rPr>
        <w:tab/>
        <w:t>: 16 GB</w:t>
      </w:r>
    </w:p>
    <w:p w14:paraId="1ED49A5C" w14:textId="77777777" w:rsidR="00144BA7" w:rsidRDefault="00000000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Browser </w:t>
      </w:r>
      <w:r>
        <w:rPr>
          <w:i/>
          <w:sz w:val="24"/>
          <w:szCs w:val="24"/>
        </w:rPr>
        <w:tab/>
        <w:t>: Chrome, Firefox, Microsoft Edge</w:t>
      </w:r>
    </w:p>
    <w:p w14:paraId="5D3289A5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OS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: Windows </w:t>
      </w:r>
    </w:p>
    <w:p w14:paraId="76D7710E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: </w:t>
      </w:r>
    </w:p>
    <w:p w14:paraId="4219186D" w14:textId="77777777" w:rsidR="00144BA7" w:rsidRDefault="00000000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Vscode</w:t>
      </w:r>
      <w:proofErr w:type="spellEnd"/>
      <w:r>
        <w:rPr>
          <w:i/>
          <w:sz w:val="24"/>
          <w:szCs w:val="24"/>
        </w:rPr>
        <w:t xml:space="preserve"> </w:t>
      </w:r>
    </w:p>
    <w:p w14:paraId="57CAEEA1" w14:textId="77777777" w:rsidR="00144BA7" w:rsidRDefault="00000000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Star UML </w:t>
      </w:r>
    </w:p>
    <w:p w14:paraId="1F3178F2" w14:textId="77777777" w:rsidR="00144BA7" w:rsidRDefault="00000000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Xampp</w:t>
      </w:r>
      <w:proofErr w:type="spellEnd"/>
    </w:p>
    <w:p w14:paraId="47F9A951" w14:textId="77777777" w:rsidR="00144BA7" w:rsidRDefault="00000000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Figma</w:t>
      </w:r>
    </w:p>
    <w:p w14:paraId="4FE15441" w14:textId="77777777" w:rsidR="00144BA7" w:rsidRDefault="00000000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Bizagi</w:t>
      </w:r>
    </w:p>
    <w:p w14:paraId="126A1490" w14:textId="77777777" w:rsidR="00144BA7" w:rsidRDefault="00144BA7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AA38EB7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3FA6B103" w14:textId="77777777" w:rsidR="00144BA7" w:rsidRDefault="00000000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Pelaksanaan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kegiatan</w:t>
      </w:r>
      <w:proofErr w:type="spellEnd"/>
      <w:r>
        <w:rPr>
          <w:i/>
          <w:sz w:val="24"/>
          <w:szCs w:val="24"/>
        </w:rPr>
        <w:t xml:space="preserve"> ISP </w:t>
      </w:r>
      <w:proofErr w:type="spellStart"/>
      <w:r>
        <w:rPr>
          <w:i/>
          <w:sz w:val="24"/>
          <w:szCs w:val="24"/>
        </w:rPr>
        <w:t>dapat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dilihat</w:t>
      </w:r>
      <w:proofErr w:type="spellEnd"/>
      <w:r>
        <w:rPr>
          <w:i/>
          <w:sz w:val="24"/>
          <w:szCs w:val="24"/>
        </w:rPr>
        <w:t xml:space="preserve"> pada </w:t>
      </w: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berikut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ini</w:t>
      </w:r>
      <w:proofErr w:type="spellEnd"/>
      <w:r>
        <w:rPr>
          <w:i/>
          <w:sz w:val="24"/>
          <w:szCs w:val="24"/>
        </w:rPr>
        <w:t>.</w:t>
      </w:r>
    </w:p>
    <w:p w14:paraId="78E19235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tbl>
      <w:tblPr>
        <w:tblStyle w:val="a1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2265"/>
        <w:gridCol w:w="3435"/>
        <w:gridCol w:w="3420"/>
      </w:tblGrid>
      <w:tr w:rsidR="00144BA7" w14:paraId="64E84F43" w14:textId="77777777">
        <w:trPr>
          <w:trHeight w:val="495"/>
        </w:trPr>
        <w:tc>
          <w:tcPr>
            <w:tcW w:w="495" w:type="dxa"/>
            <w:vAlign w:val="center"/>
          </w:tcPr>
          <w:p w14:paraId="00B2FE75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65" w:type="dxa"/>
            <w:vAlign w:val="center"/>
          </w:tcPr>
          <w:p w14:paraId="6DD88413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35" w:type="dxa"/>
            <w:vAlign w:val="center"/>
          </w:tcPr>
          <w:p w14:paraId="264FC83D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420" w:type="dxa"/>
            <w:vAlign w:val="center"/>
          </w:tcPr>
          <w:p w14:paraId="5DC18A6D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144BA7" w14:paraId="7AC80567" w14:textId="77777777">
        <w:trPr>
          <w:trHeight w:val="465"/>
        </w:trPr>
        <w:tc>
          <w:tcPr>
            <w:tcW w:w="495" w:type="dxa"/>
            <w:vAlign w:val="center"/>
          </w:tcPr>
          <w:p w14:paraId="3F35AB1C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vAlign w:val="center"/>
          </w:tcPr>
          <w:p w14:paraId="08F22EFC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435" w:type="dxa"/>
            <w:vAlign w:val="center"/>
          </w:tcPr>
          <w:p w14:paraId="4E013CE8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 – Week 2</w:t>
            </w:r>
          </w:p>
        </w:tc>
        <w:tc>
          <w:tcPr>
            <w:tcW w:w="3420" w:type="dxa"/>
            <w:vAlign w:val="center"/>
          </w:tcPr>
          <w:p w14:paraId="208A7570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Konsultasi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pembimbing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terkait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topik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 dan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judul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akan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dikerjakan</w:t>
            </w:r>
            <w:proofErr w:type="spellEnd"/>
            <w:r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144BA7" w14:paraId="6556461E" w14:textId="77777777">
        <w:trPr>
          <w:trHeight w:val="465"/>
        </w:trPr>
        <w:tc>
          <w:tcPr>
            <w:tcW w:w="495" w:type="dxa"/>
            <w:vAlign w:val="center"/>
          </w:tcPr>
          <w:p w14:paraId="668437B4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  <w:vAlign w:val="center"/>
          </w:tcPr>
          <w:p w14:paraId="7959D4D2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Requirement Gathering</w:t>
            </w:r>
          </w:p>
        </w:tc>
        <w:tc>
          <w:tcPr>
            <w:tcW w:w="3435" w:type="dxa"/>
            <w:vAlign w:val="center"/>
          </w:tcPr>
          <w:p w14:paraId="064673BB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 – Week 5</w:t>
            </w:r>
          </w:p>
        </w:tc>
        <w:tc>
          <w:tcPr>
            <w:tcW w:w="3420" w:type="dxa"/>
            <w:vAlign w:val="center"/>
          </w:tcPr>
          <w:p w14:paraId="57D26EBA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Membuat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list </w:t>
            </w:r>
            <w:proofErr w:type="spellStart"/>
            <w:r>
              <w:rPr>
                <w:sz w:val="24"/>
                <w:szCs w:val="24"/>
                <w:highlight w:val="white"/>
              </w:rPr>
              <w:t>pertanyaan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akan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diajukan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client, </w:t>
            </w:r>
          </w:p>
          <w:p w14:paraId="3EEEAC56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mewawancarai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mendokumentasikan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hasil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wawancara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client.</w:t>
            </w:r>
          </w:p>
        </w:tc>
      </w:tr>
      <w:tr w:rsidR="00144BA7" w14:paraId="56E1CA2B" w14:textId="77777777">
        <w:trPr>
          <w:trHeight w:val="465"/>
        </w:trPr>
        <w:tc>
          <w:tcPr>
            <w:tcW w:w="495" w:type="dxa"/>
            <w:vAlign w:val="center"/>
          </w:tcPr>
          <w:p w14:paraId="39CCD5CC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5" w:type="dxa"/>
            <w:vAlign w:val="center"/>
          </w:tcPr>
          <w:p w14:paraId="0232D857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435" w:type="dxa"/>
            <w:vAlign w:val="center"/>
          </w:tcPr>
          <w:p w14:paraId="73A2444A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 – Week 7</w:t>
            </w:r>
          </w:p>
        </w:tc>
        <w:tc>
          <w:tcPr>
            <w:tcW w:w="3420" w:type="dxa"/>
            <w:vAlign w:val="center"/>
          </w:tcPr>
          <w:p w14:paraId="3322BE0D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Mengolah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hasil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wawancara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mendefinisikan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kebutuhan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tepat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client</w:t>
            </w:r>
          </w:p>
        </w:tc>
      </w:tr>
      <w:tr w:rsidR="00144BA7" w14:paraId="24305ECC" w14:textId="77777777">
        <w:trPr>
          <w:trHeight w:val="465"/>
        </w:trPr>
        <w:tc>
          <w:tcPr>
            <w:tcW w:w="495" w:type="dxa"/>
            <w:vAlign w:val="center"/>
          </w:tcPr>
          <w:p w14:paraId="2F15BE78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2265" w:type="dxa"/>
            <w:vAlign w:val="center"/>
          </w:tcPr>
          <w:p w14:paraId="7038DC2E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Desain</w:t>
            </w:r>
          </w:p>
        </w:tc>
        <w:tc>
          <w:tcPr>
            <w:tcW w:w="3435" w:type="dxa"/>
            <w:vAlign w:val="center"/>
          </w:tcPr>
          <w:p w14:paraId="5063C1B4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 – Week 9</w:t>
            </w:r>
          </w:p>
        </w:tc>
        <w:tc>
          <w:tcPr>
            <w:tcW w:w="3420" w:type="dxa"/>
            <w:vAlign w:val="center"/>
          </w:tcPr>
          <w:p w14:paraId="1E0AECEF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Membuat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model </w:t>
            </w:r>
            <w:proofErr w:type="spellStart"/>
            <w:r>
              <w:rPr>
                <w:sz w:val="24"/>
                <w:szCs w:val="24"/>
                <w:highlight w:val="white"/>
              </w:rPr>
              <w:t>dari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UML, </w:t>
            </w:r>
            <w:proofErr w:type="spellStart"/>
            <w:r>
              <w:rPr>
                <w:sz w:val="24"/>
                <w:szCs w:val="24"/>
                <w:highlight w:val="white"/>
              </w:rPr>
              <w:t>seperti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Use Case Diagram, class diagram, sequence diagram dan </w:t>
            </w:r>
            <w:proofErr w:type="spellStart"/>
            <w:r>
              <w:rPr>
                <w:sz w:val="24"/>
                <w:szCs w:val="24"/>
                <w:highlight w:val="white"/>
              </w:rPr>
              <w:t>melakukan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desain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interface.</w:t>
            </w:r>
          </w:p>
        </w:tc>
      </w:tr>
      <w:tr w:rsidR="00144BA7" w14:paraId="292A6736" w14:textId="77777777">
        <w:trPr>
          <w:trHeight w:val="465"/>
        </w:trPr>
        <w:tc>
          <w:tcPr>
            <w:tcW w:w="495" w:type="dxa"/>
            <w:vAlign w:val="center"/>
          </w:tcPr>
          <w:p w14:paraId="6EB18702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  <w:vAlign w:val="center"/>
          </w:tcPr>
          <w:p w14:paraId="2B953BD5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35" w:type="dxa"/>
            <w:vAlign w:val="center"/>
          </w:tcPr>
          <w:p w14:paraId="172527A2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 – Week 16</w:t>
            </w:r>
          </w:p>
        </w:tc>
        <w:tc>
          <w:tcPr>
            <w:tcW w:w="3420" w:type="dxa"/>
            <w:vAlign w:val="center"/>
          </w:tcPr>
          <w:p w14:paraId="076E2FBF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Membangun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website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teknologi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bahasa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pemrograman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php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sz w:val="24"/>
                <w:szCs w:val="24"/>
                <w:highlight w:val="white"/>
              </w:rPr>
              <w:t>bisa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juga </w:t>
            </w:r>
            <w:proofErr w:type="spellStart"/>
            <w:r>
              <w:rPr>
                <w:sz w:val="24"/>
                <w:szCs w:val="24"/>
                <w:highlight w:val="white"/>
              </w:rPr>
              <w:t>tergantung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teknologi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dari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pembimbing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</w:tr>
      <w:tr w:rsidR="00144BA7" w14:paraId="53010D9B" w14:textId="77777777">
        <w:trPr>
          <w:trHeight w:val="465"/>
        </w:trPr>
        <w:tc>
          <w:tcPr>
            <w:tcW w:w="495" w:type="dxa"/>
            <w:vAlign w:val="center"/>
          </w:tcPr>
          <w:p w14:paraId="5AC65EA1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  <w:vAlign w:val="center"/>
          </w:tcPr>
          <w:p w14:paraId="0729226E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3435" w:type="dxa"/>
            <w:vAlign w:val="center"/>
          </w:tcPr>
          <w:p w14:paraId="501A8491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16 </w:t>
            </w:r>
          </w:p>
        </w:tc>
        <w:tc>
          <w:tcPr>
            <w:tcW w:w="3420" w:type="dxa"/>
            <w:vAlign w:val="center"/>
          </w:tcPr>
          <w:p w14:paraId="245C87C4" w14:textId="77777777" w:rsidR="00144BA7" w:rsidRDefault="00000000">
            <w:pPr>
              <w:shd w:val="clear" w:color="auto" w:fill="FFFFFF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  <w:p w14:paraId="0CD142EC" w14:textId="77777777" w:rsidR="00144BA7" w:rsidRDefault="00144BA7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144BA7" w14:paraId="5DB1E555" w14:textId="77777777">
        <w:trPr>
          <w:trHeight w:val="465"/>
        </w:trPr>
        <w:tc>
          <w:tcPr>
            <w:tcW w:w="495" w:type="dxa"/>
            <w:vAlign w:val="center"/>
          </w:tcPr>
          <w:p w14:paraId="6A73E426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</w:tc>
        <w:tc>
          <w:tcPr>
            <w:tcW w:w="2265" w:type="dxa"/>
            <w:vAlign w:val="center"/>
          </w:tcPr>
          <w:p w14:paraId="7B0474C5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PA 1</w:t>
            </w:r>
          </w:p>
        </w:tc>
        <w:tc>
          <w:tcPr>
            <w:tcW w:w="3435" w:type="dxa"/>
            <w:vAlign w:val="center"/>
          </w:tcPr>
          <w:p w14:paraId="7500AA24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16</w:t>
            </w:r>
          </w:p>
        </w:tc>
        <w:tc>
          <w:tcPr>
            <w:tcW w:w="3420" w:type="dxa"/>
            <w:vAlign w:val="center"/>
          </w:tcPr>
          <w:p w14:paraId="358C1B98" w14:textId="77777777" w:rsidR="00144BA7" w:rsidRDefault="00000000">
            <w:pPr>
              <w:shd w:val="clear" w:color="auto" w:fill="FFFFFF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  <w:p w14:paraId="5B0B5B14" w14:textId="77777777" w:rsidR="00144BA7" w:rsidRDefault="00144BA7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144BA7" w14:paraId="68161577" w14:textId="77777777">
        <w:trPr>
          <w:trHeight w:val="465"/>
        </w:trPr>
        <w:tc>
          <w:tcPr>
            <w:tcW w:w="495" w:type="dxa"/>
            <w:vAlign w:val="center"/>
          </w:tcPr>
          <w:p w14:paraId="0CB7CA45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2265" w:type="dxa"/>
            <w:vAlign w:val="center"/>
          </w:tcPr>
          <w:p w14:paraId="01D76B1F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PA 1</w:t>
            </w:r>
          </w:p>
        </w:tc>
        <w:tc>
          <w:tcPr>
            <w:tcW w:w="3435" w:type="dxa"/>
            <w:vAlign w:val="center"/>
          </w:tcPr>
          <w:p w14:paraId="403544A0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17</w:t>
            </w:r>
          </w:p>
        </w:tc>
        <w:tc>
          <w:tcPr>
            <w:tcW w:w="3420" w:type="dxa"/>
            <w:vAlign w:val="center"/>
          </w:tcPr>
          <w:p w14:paraId="56968917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Mencakup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dokumen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website yang </w:t>
            </w:r>
            <w:proofErr w:type="spellStart"/>
            <w:r>
              <w:rPr>
                <w:sz w:val="24"/>
                <w:szCs w:val="24"/>
                <w:highlight w:val="white"/>
              </w:rPr>
              <w:t>dibangun</w:t>
            </w:r>
            <w:proofErr w:type="spellEnd"/>
          </w:p>
        </w:tc>
      </w:tr>
      <w:tr w:rsidR="00144BA7" w14:paraId="6F2B7DF5" w14:textId="77777777">
        <w:trPr>
          <w:trHeight w:val="465"/>
        </w:trPr>
        <w:tc>
          <w:tcPr>
            <w:tcW w:w="495" w:type="dxa"/>
            <w:vAlign w:val="center"/>
          </w:tcPr>
          <w:p w14:paraId="32425577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5" w:type="dxa"/>
            <w:vAlign w:val="center"/>
          </w:tcPr>
          <w:p w14:paraId="35D58AE6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3435" w:type="dxa"/>
            <w:vAlign w:val="center"/>
          </w:tcPr>
          <w:p w14:paraId="5C3E7D22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18</w:t>
            </w:r>
          </w:p>
        </w:tc>
        <w:tc>
          <w:tcPr>
            <w:tcW w:w="3420" w:type="dxa"/>
            <w:vAlign w:val="center"/>
          </w:tcPr>
          <w:p w14:paraId="64536A8D" w14:textId="77777777" w:rsidR="00144BA7" w:rsidRDefault="00000000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Pengumpulan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Artefak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PA1 </w:t>
            </w:r>
            <w:proofErr w:type="spellStart"/>
            <w:r>
              <w:rPr>
                <w:sz w:val="24"/>
                <w:szCs w:val="24"/>
                <w:highlight w:val="white"/>
              </w:rPr>
              <w:t>setelah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revisi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Gitlab</w:t>
            </w:r>
          </w:p>
        </w:tc>
      </w:tr>
    </w:tbl>
    <w:p w14:paraId="728C1EEE" w14:textId="77777777" w:rsidR="00144BA7" w:rsidRDefault="00144BA7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48B8547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7784AF29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840A4D7" w14:textId="496131EA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>,</w:t>
      </w:r>
      <w:r w:rsidR="002A4B58">
        <w:rPr>
          <w:sz w:val="24"/>
          <w:szCs w:val="24"/>
        </w:rPr>
        <w:t xml:space="preserve"> 9 </w:t>
      </w:r>
      <w:proofErr w:type="spellStart"/>
      <w:r w:rsidR="002A4B58">
        <w:rPr>
          <w:sz w:val="24"/>
          <w:szCs w:val="24"/>
        </w:rPr>
        <w:t>Juni</w:t>
      </w:r>
      <w:proofErr w:type="spellEnd"/>
      <w:r w:rsidR="002A4B58">
        <w:rPr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</w:p>
    <w:p w14:paraId="2300AA24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</w:p>
    <w:p w14:paraId="6B8BFF57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4CFABC2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5DFD14C1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sz w:val="24"/>
          <w:szCs w:val="24"/>
        </w:rPr>
        <w:tab/>
        <w:t xml:space="preserve">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</w:p>
    <w:p w14:paraId="511223E0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F73A91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A8E9FA0" w14:textId="77777777" w:rsidR="00144BA7" w:rsidRDefault="00144BA7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C8E7387" w14:textId="77777777" w:rsidR="00144BA7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(Kenan </w:t>
      </w:r>
      <w:proofErr w:type="spellStart"/>
      <w:r>
        <w:rPr>
          <w:sz w:val="24"/>
          <w:szCs w:val="24"/>
        </w:rPr>
        <w:t>Tomfie</w:t>
      </w:r>
      <w:proofErr w:type="spellEnd"/>
      <w:r>
        <w:rPr>
          <w:sz w:val="24"/>
          <w:szCs w:val="24"/>
        </w:rPr>
        <w:t xml:space="preserve"> Bukit)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Goklas</w:t>
      </w:r>
      <w:proofErr w:type="spellEnd"/>
      <w:r>
        <w:rPr>
          <w:sz w:val="24"/>
          <w:szCs w:val="24"/>
        </w:rPr>
        <w:t xml:space="preserve"> Henry Agus Panjaitan </w:t>
      </w:r>
      <w:proofErr w:type="spellStart"/>
      <w:r>
        <w:rPr>
          <w:sz w:val="24"/>
          <w:szCs w:val="24"/>
        </w:rPr>
        <w:t>S.</w:t>
      </w:r>
      <w:proofErr w:type="gramStart"/>
      <w:r>
        <w:rPr>
          <w:sz w:val="24"/>
          <w:szCs w:val="24"/>
        </w:rPr>
        <w:t>Tr.Kom</w:t>
      </w:r>
      <w:proofErr w:type="spellEnd"/>
      <w:proofErr w:type="gramEnd"/>
      <w:r>
        <w:rPr>
          <w:sz w:val="24"/>
          <w:szCs w:val="24"/>
        </w:rPr>
        <w:t xml:space="preserve">, M.T.) </w:t>
      </w:r>
    </w:p>
    <w:sectPr w:rsidR="00144BA7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0542" w14:textId="77777777" w:rsidR="00551EF2" w:rsidRDefault="00551EF2">
      <w:pPr>
        <w:spacing w:line="240" w:lineRule="auto"/>
        <w:ind w:left="0" w:hanging="2"/>
      </w:pPr>
      <w:r>
        <w:separator/>
      </w:r>
    </w:p>
  </w:endnote>
  <w:endnote w:type="continuationSeparator" w:id="0">
    <w:p w14:paraId="5CD49766" w14:textId="77777777" w:rsidR="00551EF2" w:rsidRDefault="00551E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E66A" w14:textId="77777777" w:rsidR="00144B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TOR- </w:t>
    </w:r>
    <w:proofErr w:type="spellStart"/>
    <w:r>
      <w:t>Kelompok</w:t>
    </w:r>
    <w:proofErr w:type="spellEnd"/>
    <w:r>
      <w:t xml:space="preserve"> 12</w:t>
    </w:r>
    <w:r>
      <w:rPr>
        <w:color w:val="000000"/>
      </w:rPr>
      <w:t xml:space="preserve">.doc </w:t>
    </w:r>
    <w:r>
      <w:rPr>
        <w:color w:val="000000"/>
      </w:rPr>
      <w:tab/>
    </w:r>
    <w:r>
      <w:t>05</w:t>
    </w:r>
    <w:r>
      <w:rPr>
        <w:color w:val="000000"/>
      </w:rPr>
      <w:t>/0</w:t>
    </w:r>
    <w:r>
      <w:t>6</w:t>
    </w:r>
    <w:r>
      <w:rPr>
        <w:color w:val="000000"/>
      </w:rPr>
      <w:t>/20</w:t>
    </w:r>
    <w:r>
      <w:t>23</w:t>
    </w:r>
    <w:r>
      <w:rPr>
        <w:color w:val="000000"/>
      </w:rPr>
      <w:t xml:space="preserve"> </w:t>
    </w:r>
    <w:r>
      <w:t>10</w:t>
    </w:r>
    <w:r>
      <w:rPr>
        <w:color w:val="000000"/>
      </w:rPr>
      <w:t>:0</w:t>
    </w:r>
    <w:r>
      <w:t>0</w:t>
    </w:r>
    <w:r>
      <w:rPr>
        <w:color w:val="000000"/>
      </w:rPr>
      <w:t xml:space="preserve"> </w:t>
    </w:r>
    <w:r>
      <w:t>A</w:t>
    </w:r>
    <w:r>
      <w:rPr>
        <w:color w:val="000000"/>
      </w:rPr>
      <w:t>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5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A4B5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7F67" w14:textId="77777777" w:rsidR="00551EF2" w:rsidRDefault="00551EF2">
      <w:pPr>
        <w:spacing w:line="240" w:lineRule="auto"/>
        <w:ind w:left="0" w:hanging="2"/>
      </w:pPr>
      <w:r>
        <w:separator/>
      </w:r>
    </w:p>
  </w:footnote>
  <w:footnote w:type="continuationSeparator" w:id="0">
    <w:p w14:paraId="4F2F49C2" w14:textId="77777777" w:rsidR="00551EF2" w:rsidRDefault="00551EF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26EA"/>
    <w:multiLevelType w:val="multilevel"/>
    <w:tmpl w:val="4EE4E89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C3B7B6D"/>
    <w:multiLevelType w:val="multilevel"/>
    <w:tmpl w:val="C4A2F15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AF91AC3"/>
    <w:multiLevelType w:val="multilevel"/>
    <w:tmpl w:val="CF441B6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10F2D4F"/>
    <w:multiLevelType w:val="multilevel"/>
    <w:tmpl w:val="C928B38C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F7615A8"/>
    <w:multiLevelType w:val="multilevel"/>
    <w:tmpl w:val="290AB7C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823307281">
    <w:abstractNumId w:val="4"/>
  </w:num>
  <w:num w:numId="2" w16cid:durableId="288781716">
    <w:abstractNumId w:val="1"/>
  </w:num>
  <w:num w:numId="3" w16cid:durableId="602348994">
    <w:abstractNumId w:val="2"/>
  </w:num>
  <w:num w:numId="4" w16cid:durableId="1852916889">
    <w:abstractNumId w:val="0"/>
  </w:num>
  <w:num w:numId="5" w16cid:durableId="194861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A7"/>
    <w:rsid w:val="00144BA7"/>
    <w:rsid w:val="002A4B58"/>
    <w:rsid w:val="005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53A2"/>
  <w15:docId w15:val="{AE920B08-221C-4151-B3D3-5B11C16A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piuMv0dy2iIv5jtWynALnLfAA==">CgMxLjA4AHIhMW5hMXRqS2FhdFVGSWdYV19GWUROWXFRTDJNUWxIMURO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delli7321q@outlook.com</cp:lastModifiedBy>
  <cp:revision>2</cp:revision>
  <dcterms:created xsi:type="dcterms:W3CDTF">2017-02-27T03:22:00Z</dcterms:created>
  <dcterms:modified xsi:type="dcterms:W3CDTF">2023-06-09T02:29:00Z</dcterms:modified>
</cp:coreProperties>
</file>