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4133"/>
          <w:sz w:val="46"/>
        </w:rPr>
        <w:t>SAM&amp;ZO Projectplanning</w:t>
      </w:r>
    </w:p>
    <w:p>
      <w:pPr>
        <w:jc w:val="center"/>
      </w:pPr>
      <w:r>
        <w:rPr>
          <w:i/>
          <w:color w:val="5C6956"/>
          <w:sz w:val="24"/>
        </w:rPr>
        <w:t>v0.2 - route van documenten naar Codex/Supabase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5"/>
              </w:rPr>
              <w:t>Onderdeel</w:t>
            </w:r>
          </w:p>
        </w:tc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5"/>
              </w:rPr>
              <w:t>Keuze / betekenis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Status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Werkdocument. Deze versie vervangt Projectplanning v0.1 en actualiseert de route op basis van de opgeschoonde documentenset.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Technische richting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Codex als ontwikkelpartner, Supabase als database/backend. Google Stitch alleen optioneel voor visuele verkenning.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Huidige projectpositie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UX- en functionele basisdocumenten zijn opgeschoond. De volgende stap is consolidatie richting Supabase-schema, RLS-plan, seeddata en Codex-bouwpakket.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Werkregel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5"/>
              </w:rPr>
              <w:t>Nieuwe functies worden niet zomaar toegevoegd. Iedere wens wordt getoetst aan UX-blauwdruk, MVP-scope, privacy/GDPR, doelgroepimpact en de vraag of het eenvoudiger kan.</w:t>
            </w:r>
          </w:p>
        </w:tc>
      </w:tr>
    </w:tbl>
    <w:p/>
    <w:p>
      <w:pPr>
        <w:pStyle w:val="Heading1"/>
      </w:pPr>
      <w:r>
        <w:t>1. Doel en uitgangspunten</w:t>
      </w:r>
    </w:p>
    <w:p>
      <w:r>
        <w:t>Deze projectplanning beschrijft de route van de huidige documentenset naar een werkbare SAM&amp;ZO-MVP. Het document is bedoeld om de volgorde van werken, beslismomenten, audits, technische stappen en Codex/Supabase-bouwroute te bewaken.</w:t>
      </w:r>
    </w:p>
    <w:p>
      <w:pPr>
        <w:pStyle w:val="ListBullet"/>
        <w:spacing w:after="20"/>
      </w:pPr>
      <w:r>
        <w:t>De app wordt mobile-first, rustig, warm, menselijk en niet-controlerend ontworpen.</w:t>
      </w:r>
    </w:p>
    <w:p>
      <w:pPr>
        <w:pStyle w:val="ListBullet"/>
        <w:spacing w:after="20"/>
      </w:pPr>
      <w:r>
        <w:t>De kern blijft: Mijn dag persoonlijk, Planning gemeenschappelijk, Lijsten uitvoeren, Documenten informeren, Doelen richting geven en Tijdlijn aandacht richten.</w:t>
      </w:r>
    </w:p>
    <w:p>
      <w:pPr>
        <w:pStyle w:val="ListBullet"/>
        <w:spacing w:after="20"/>
      </w:pPr>
      <w:r>
        <w:t>Groepen zijn primaire filterlaag; categorieen bepalen gedrag; persoonlijke regie wordt beschermd via voorstellen.</w:t>
      </w:r>
    </w:p>
    <w:p>
      <w:pPr>
        <w:pStyle w:val="ListBullet"/>
        <w:spacing w:after="20"/>
      </w:pPr>
      <w:r>
        <w:t>Beheer blijft gescheiden van dagelijks gebruik.</w:t>
      </w:r>
    </w:p>
    <w:p>
      <w:pPr>
        <w:pStyle w:val="Heading1"/>
      </w:pPr>
      <w:r>
        <w:t>2. Documenthiërarchie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Niveau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Document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Rol bij conflict of bouwkeuze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1. Bron en richting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UX-blauwdruk v1.1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Leidend voor gedrag, toon, navigatie, UX-principes en samenhang.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2. Scope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MVP-scope v0.2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Leidend voor wat wel/niet in de eerste werkbare app komt.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3. Functioneel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Functionele Decompositie v0.3, Scherminventaris v0.2, Gebruikersflows v0.3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Leidend voor onderdelen, schermen, flows en acceptatiecriteria.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4. Data en rechten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Conceptueel Datamodel v0.2, Rechtenmodel v0.3, Categoriecatalogus v0.3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Leidend voor tabellenrichting, relaties, RLS-voorbereiding en categoriegedrag.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5. Consolidatie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Besluiten- en Begrippenblad v0.1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Compacte source of truth voor definities, statussen, rollen en vaste besluiten.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6. Technisch vervolg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Supabase logisch schema, RLS-plan, Codex-bouwpakket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Wordt na deze documentenset gemaakt en is leidend voor implementatie.</w:t>
            </w:r>
          </w:p>
        </w:tc>
      </w:tr>
    </w:tbl>
    <w:p/>
    <w:p>
      <w:pPr>
        <w:pStyle w:val="Heading1"/>
      </w:pPr>
      <w:r>
        <w:t>3. Projectgovernance en beslisritme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Rol / overleg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Doel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Moment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Producteigenaar / inhoudelijke trekker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Bewaakt visie, scope, praktijkfit en eenvoud.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Doorlopend.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UX/functionele werksessie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Vertalen van praktijk naar schermen, flows en acceptatiecriteria.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Per werkpakket of na audit.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Technische Codex/Supabase-werksessie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Tabellen, RLS, auth, policies, API, componenten en tests uitwerken.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Vanaf Supabase-schemafase, daarna iteratief.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Doelgroepaudit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Toetsen of gebruikers de app begrijpen en vertrouwen.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Na flow/prototype, tijdens pilot.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Organisatieaudit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Toetsen of de app past bij bestuur, medewerkers, vrijwilligers en brasserie/praktijkprocessen.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 pilot en bij scopebesluiten.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GDPR/AVG-audit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Toetsen van persoonsgegevens, grondslagen, dataminimalisatie, RLS, verwerkers en risico's.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 bouwstart, voor pilot, voor livegang.</w:t>
            </w:r>
          </w:p>
        </w:tc>
      </w:tr>
    </w:tbl>
    <w:p/>
    <w:p>
      <w:pPr>
        <w:pStyle w:val="Heading1"/>
      </w:pPr>
      <w:r>
        <w:t>4. Besluitenlogboek</w:t>
      </w:r>
    </w:p>
    <w:p>
      <w:r>
        <w:t>Een apart besluitenlogboek wordt bijgehouden vanaf de technische fase. Ieder besluit krijgt minimaal datum, besluit, reden, geraakt document, impact op UX/data/rechten/GDPR en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Veld</w:t>
            </w:r>
          </w:p>
        </w:tc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4"/>
              </w:rPr>
              <w:t>Betekenis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Datum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Wanneer is het besluit genomen?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Besluit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Wat is vastgesteld?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Reden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Welke praktijk-, UX-, privacy- of bouwreden ligt eronder?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Raakt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UX, data, rechten, GDPR, doelgroep, technisch, beheer of scope.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Status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4"/>
              </w:rPr>
              <w:t>Voorgesteld, bevestigd, herzien of vervallen.</w:t>
            </w:r>
          </w:p>
        </w:tc>
      </w:tr>
    </w:tbl>
    <w:p/>
    <w:p>
      <w:pPr>
        <w:pStyle w:val="Heading1"/>
      </w:pPr>
      <w:r>
        <w:t>5. Geactualiseerde fasering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2"/>
              </w:rPr>
              <w:t>Fase</w:t>
            </w:r>
          </w:p>
        </w:tc>
        <w:tc>
          <w:tcPr>
            <w:tcW w:type="dxa" w:w="2649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2"/>
              </w:rPr>
              <w:t>Naam</w:t>
            </w:r>
          </w:p>
        </w:tc>
        <w:tc>
          <w:tcPr>
            <w:tcW w:type="dxa" w:w="2649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2"/>
              </w:rPr>
              <w:t>Hoofddoel</w:t>
            </w:r>
          </w:p>
        </w:tc>
        <w:tc>
          <w:tcPr>
            <w:tcW w:type="dxa" w:w="2649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2"/>
              </w:rPr>
              <w:t>Belangrijkste output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0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Projectbasis afgerond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Visie en UX-richting vastzetten.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UX-blauwdruk v1.1 en projectprincipes.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1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Functionele basis opgeschoond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Onderdelen, schermen en flows consistent maken.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Functionele Decompositie v0.3, Scherminventaris v0.2, Gebruikersflows v0.3.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2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Data/rechten/categorieen opgeschoond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Conceptuele data, rechten en categoriegedrag bouwbaar maken.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Datamodel v0.2, Rechtenmodel v0.3, Categoriecatalogus v0.3.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3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Scope en begrippen consolideren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MVP en vaste definities vastleggen.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MVP-scope v0.2, Besluiten- en Begrippenblad v0.1.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4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Supabase logisch schema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Tabellen, kolommen, constraints, indexes en enums ontwerpen.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Supabase schema v0.1.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5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RLS en privacy-architectuur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RLS-policies, auth, profieltoegang, groepen en auditvelden ontwerpen.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RLS-plan v0.1 + privacycheck.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6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Codex-bouwpakket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Bouwtaken, componenten, routes, seeddata en acceptatiecriteria bundelen.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Codex promptpakket en MVP-buildplan.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7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MVP-bouw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Eerste verticale slice bouwen en testen.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Werkende MVP-slice met testdata.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8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Audit en pilotvoorbereiding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Doelgroep, organisatie, GDPR en security toetsen.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Auditrapporten, verbeterlijst, pilotplan.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9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Pilot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Kleine echte praktijkgroep laten testen.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Pilotbevindingen en prioriteiten.</w:t>
            </w:r>
          </w:p>
        </w:tc>
      </w:tr>
      <w:tr>
        <w:trPr>
          <w:cantSplit/>
        </w:trPr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10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V1.0 afronden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MVP stabiliseren en bredere inzet voorbereiden.</w:t>
            </w:r>
          </w:p>
        </w:tc>
        <w:tc>
          <w:tcPr>
            <w:tcW w:type="dxa" w:w="264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2"/>
              </w:rPr>
              <w:t>Releasepakket en doorontwikkelplan.</w:t>
            </w:r>
          </w:p>
        </w:tc>
      </w:tr>
    </w:tbl>
    <w:p/>
    <w:p>
      <w:pPr>
        <w:pStyle w:val="Heading1"/>
      </w:pPr>
      <w:r>
        <w:t>6. Werkpakketten vanaf 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Werkpakket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Inhoud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Deliverable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WP1 Besluiten en begrippen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Canonieke definities, rollen, statussen, eigenaarschap en vaste keuzes bundelen.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Besluiten- en Begrippenblad v0.1.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WP2 Supabase schema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Conceptueel datamodel vertalen naar tabellen, kolommen, enums, constraints en indexes.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Supabase logisch datamodel v0.1.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WP3 RLS-plan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Functioneel rechtenmodel vertalen naar select/insert/update/archive policies.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RLS-matrix en policyplan v0.1.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WP4 Seeddata en scenario's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Realistische SAM&amp;ZO-data voor bewoners, gasten, medewerkers, groepen, maaltijd, activiteit, taak, voorstel en support.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Seeddata-set + testscenario's.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WP5 UI/Codex componenten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Scherminventaris vertalen naar routes, componenten, formulieren en lege/fout/laadtoestanden.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Componentenlijst + routekaart.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WP6 Codex MVP-build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Gefaseerd bouwen in kleine, toetsbare opdrachten.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Werkende verticale MVP-slice.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WP7 Audit en pilot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Doelgroep-, organisatie-, GDPR- en securitychecks uitvoeren.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Auditrapport en pilotplan.</w:t>
            </w:r>
          </w:p>
        </w:tc>
      </w:tr>
    </w:tbl>
    <w:p/>
    <w:p>
      <w:pPr>
        <w:pStyle w:val="Heading1"/>
      </w:pPr>
      <w:r>
        <w:t>7. GDPR/AVG-plan en auditmomenten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Moment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Waarom</w:t>
            </w:r>
          </w:p>
        </w:tc>
        <w:tc>
          <w:tcPr>
            <w:tcW w:type="dxa" w:w="3532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Minimale check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 Supabase-schema definitief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Voorkomen dat onnodige persoonsgegevens in tabellen komen.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Velden, doelen, grondslag, dataminimalisatie, bewaartermijnen.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 MVP-bouw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Voorkomen dat RLS/rechten achteraf gerepareerd moeten worden.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Policies, auth, profieltoegang, groepen, gasttoegang, begeleidingsnotities.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 pilot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Voorkomen dat echte gebruikers starten met onduidelijke privacyrisico's.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DPIA-besluit, verwerkers, privacytekst, logging, supportproces.</w:t>
            </w:r>
          </w:p>
        </w:tc>
      </w:tr>
      <w:tr>
        <w:trPr>
          <w:cantSplit/>
        </w:trPr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Voor livegang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Laatste controle op organisatie, beheer en incidentrespons.</w:t>
            </w:r>
          </w:p>
        </w:tc>
        <w:tc>
          <w:tcPr>
            <w:tcW w:type="dxa" w:w="35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Verwerkingsregister, rechten betrokkenen, incidentproces, beheerrechten.</w:t>
            </w:r>
          </w:p>
        </w:tc>
      </w:tr>
    </w:tbl>
    <w:p/>
    <w:p>
      <w:pPr>
        <w:pStyle w:val="Heading1"/>
      </w:pPr>
      <w:r>
        <w:t>8. Codex/Supabase-bouwroute</w:t>
      </w:r>
    </w:p>
    <w:p>
      <w:pPr>
        <w:pStyle w:val="ListNumber"/>
        <w:spacing w:after="20"/>
      </w:pPr>
      <w:r>
        <w:t>Maak eerst het Supabase logisch schema uit Datamodel v0.2 en het Begrippenblad.</w:t>
      </w:r>
    </w:p>
    <w:p>
      <w:pPr>
        <w:pStyle w:val="ListNumber"/>
        <w:spacing w:after="20"/>
      </w:pPr>
      <w:r>
        <w:t>Ontwerp daarna RLS vanuit Rechtenmodel v0.3, niet achteraf.</w:t>
      </w:r>
    </w:p>
    <w:p>
      <w:pPr>
        <w:pStyle w:val="ListNumber"/>
        <w:spacing w:after="20"/>
      </w:pPr>
      <w:r>
        <w:t>Bouw daarna de eerste verticale MVP-slice met seeddata.</w:t>
      </w:r>
    </w:p>
    <w:p>
      <w:pPr>
        <w:pStyle w:val="ListNumber"/>
        <w:spacing w:after="20"/>
      </w:pPr>
      <w:r>
        <w:t>Laat Codex steeds kleine opdrachten uitvoeren: tabelgroep, policygroep, routegroep, componentgroep, flowtest.</w:t>
      </w:r>
    </w:p>
    <w:p>
      <w:pPr>
        <w:pStyle w:val="ListNumber"/>
        <w:spacing w:after="20"/>
      </w:pPr>
      <w:r>
        <w:t>Test iedere flow met gegeven/wanneer/dan-acceptatiecriteria uit Gebruikersflows v0.3.</w:t>
      </w:r>
    </w:p>
    <w:p>
      <w:pPr>
        <w:pStyle w:val="ListNumber"/>
        <w:spacing w:after="20"/>
      </w:pPr>
      <w:r>
        <w:t>Houd categorieconfiguratie eenvoudig: hard gemodelleerde velden aan/uit, geen vrij formulierensysteem.</w:t>
      </w:r>
    </w:p>
    <w:p>
      <w:pPr>
        <w:pStyle w:val="ListNumber"/>
        <w:spacing w:after="20"/>
      </w:pPr>
      <w:r>
        <w:t>Laat AI-gegenereerde code nooit blind door; controleer migraties, policies, tests en edge cases.</w:t>
      </w:r>
    </w:p>
    <w:p>
      <w:pPr>
        <w:pStyle w:val="Heading1"/>
      </w:pPr>
      <w:r>
        <w:t>9. Risico's en beheersmaatregelen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Risico</w:t>
            </w:r>
          </w:p>
        </w:tc>
        <w:tc>
          <w:tcPr>
            <w:tcW w:type="dxa" w:w="5298"/>
            <w:shd w:fill="D9E6D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sz w:val="13"/>
              </w:rPr>
              <w:t>Beheersmaatregel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Scope groeit te snel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MVP-scope v0.2 en beslislog verplicht gebruiken.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RLS wordt te complex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Eerst RLS-plan maken; policies per tabelgroep testen met seeddata.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Categorieen worden verborgen rechtenmodel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Rechten blijven apart via rol, groep, profieltoegang, eigenaarschap en status.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Begeleidingsnotities lekken naar Documenten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Aparte entiteit en aparte RLS, niet vindbaar in Documenten.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Gasttoegang wordt te breed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Gasttoegang altijd expliciet per context/categorie/groep.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Support wordt ticketmodule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Support blijft Tijdlijnkaart met status; geen aparte module.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Doelen worden prestatiedashboard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Doelen licht houden; praktische uitwerking via Lijsten.</w:t>
            </w:r>
          </w:p>
        </w:tc>
      </w:tr>
      <w:tr>
        <w:trPr>
          <w:cantSplit/>
        </w:trPr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Technische documentatie loopt achter</w:t>
            </w:r>
          </w:p>
        </w:tc>
        <w:tc>
          <w:tcPr>
            <w:tcW w:type="dxa" w:w="52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3"/>
              </w:rPr>
              <w:t>Elke wijziging in schema/RLS terugleggen in besluitenlog.</w:t>
            </w:r>
          </w:p>
        </w:tc>
      </w:tr>
    </w:tbl>
    <w:p/>
    <w:p>
      <w:pPr>
        <w:pStyle w:val="Heading1"/>
      </w:pPr>
      <w:r>
        <w:t>10. Eerstvolgende concrete acties</w:t>
      </w:r>
    </w:p>
    <w:p>
      <w:pPr>
        <w:pStyle w:val="ListBullet"/>
        <w:spacing w:after="20"/>
      </w:pPr>
      <w:r>
        <w:t>Besluiten- en Begrippenblad v0.1 definitief maken als compacte source of truth.</w:t>
      </w:r>
    </w:p>
    <w:p>
      <w:pPr>
        <w:pStyle w:val="ListBullet"/>
        <w:spacing w:after="20"/>
      </w:pPr>
      <w:r>
        <w:t>Supabase logisch schema v0.1 maken op basis van Datamodel v0.2.</w:t>
      </w:r>
    </w:p>
    <w:p>
      <w:pPr>
        <w:pStyle w:val="ListBullet"/>
        <w:spacing w:after="20"/>
      </w:pPr>
      <w:r>
        <w:t>RLS-matrix v0.1 uitwerken per tabel en actie.</w:t>
      </w:r>
    </w:p>
    <w:p>
      <w:pPr>
        <w:pStyle w:val="ListBullet"/>
        <w:spacing w:after="20"/>
      </w:pPr>
      <w:r>
        <w:t>Seeddata en testscenario's maken voor de eerste verticale MVP-slice.</w:t>
      </w:r>
    </w:p>
    <w:p>
      <w:pPr>
        <w:pStyle w:val="ListBullet"/>
        <w:spacing w:after="20"/>
      </w:pPr>
      <w:r>
        <w:t>Codex-bouwpakket samenstellen met routes, componenten, tabellen, policies en acceptatiecriteria.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Werkdocument - projectroute, audits, bouwstart en beslisritme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SAM&amp;ZO Projectplanning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2D41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rFonts w:ascii="Aptos" w:hAnsi="Aptos" w:eastAsia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Aptos" w:hAnsi="Aptos" w:eastAsia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"/>
      <w:contextualSpacing/>
    </w:pPr>
    <w:rPr>
      <w:rFonts w:ascii="Aptos" w:hAnsi="Aptos" w:eastAsia="Aptos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