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360" w:lineRule="auto"/>
        <w:rPr>
          <w:rFonts w:ascii="Helvetica Neue" w:cs="Helvetica Neue" w:eastAsia="Helvetica Neue" w:hAnsi="Helvetica Neue"/>
          <w:color w:val="8c0e1d"/>
          <w:sz w:val="28"/>
          <w:szCs w:val="28"/>
        </w:rPr>
      </w:pPr>
      <w:r w:rsidDel="00000000" w:rsidR="00000000" w:rsidRPr="00000000">
        <w:rPr>
          <w:rtl w:val="0"/>
        </w:rPr>
      </w:r>
    </w:p>
    <w:p w:rsidR="00000000" w:rsidDel="00000000" w:rsidP="00000000" w:rsidRDefault="00000000" w:rsidRPr="00000000" w14:paraId="00000002">
      <w:pPr>
        <w:spacing w:after="240" w:before="360" w:lineRule="auto"/>
        <w:rPr>
          <w:rFonts w:ascii="Helvetica Neue" w:cs="Helvetica Neue" w:eastAsia="Helvetica Neue" w:hAnsi="Helvetica Neue"/>
          <w:color w:val="8c0e1d"/>
          <w:sz w:val="28"/>
          <w:szCs w:val="28"/>
        </w:rPr>
      </w:pPr>
      <w:r w:rsidDel="00000000" w:rsidR="00000000" w:rsidRPr="00000000">
        <w:rPr>
          <w:rFonts w:ascii="Helvetica Neue" w:cs="Helvetica Neue" w:eastAsia="Helvetica Neue" w:hAnsi="Helvetica Neue"/>
          <w:color w:val="8c0e1d"/>
          <w:sz w:val="28"/>
          <w:szCs w:val="28"/>
          <w:rtl w:val="0"/>
        </w:rPr>
        <w:t xml:space="preserve">Variations to the Relational Schema </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sz w:val="22"/>
          <w:szCs w:val="22"/>
          <w:u w:val="none"/>
        </w:rPr>
      </w:pPr>
      <w:bookmarkStart w:colFirst="0" w:colLast="0" w:name="_q6jg0n70fyyq" w:id="0"/>
      <w:bookmarkEnd w:id="0"/>
      <w:r w:rsidDel="00000000" w:rsidR="00000000" w:rsidRPr="00000000">
        <w:rPr>
          <w:rFonts w:ascii="Helvetica Neue Light" w:cs="Helvetica Neue Light" w:eastAsia="Helvetica Neue Light" w:hAnsi="Helvetica Neue Light"/>
          <w:sz w:val="22"/>
          <w:szCs w:val="22"/>
          <w:rtl w:val="0"/>
        </w:rPr>
        <w:t xml:space="preserve">The relation names “User” and “Order” have been changed into “End_User” and “Orders” respectively because the previous names are reserved keywords.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sz w:val="22"/>
          <w:szCs w:val="22"/>
          <w:u w:val="none"/>
        </w:rPr>
      </w:pPr>
      <w:bookmarkStart w:colFirst="0" w:colLast="0" w:name="_plplsnbr6b7l" w:id="1"/>
      <w:bookmarkEnd w:id="1"/>
      <w:r w:rsidDel="00000000" w:rsidR="00000000" w:rsidRPr="00000000">
        <w:rPr>
          <w:rFonts w:ascii="Helvetica Neue Light" w:cs="Helvetica Neue Light" w:eastAsia="Helvetica Neue Light" w:hAnsi="Helvetica Neue Light"/>
          <w:sz w:val="22"/>
          <w:szCs w:val="22"/>
          <w:rtl w:val="0"/>
        </w:rPr>
        <w:t xml:space="preserve">The attribute name “text” of the relation “Review” and the attribute name “name” of the relations “Manage” and “Producer” have been changed into “content” and “region_name” respectively because the previous names are reserved keyword.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sz w:val="22"/>
          <w:szCs w:val="22"/>
          <w:u w:val="none"/>
        </w:rPr>
      </w:pPr>
      <w:bookmarkStart w:colFirst="0" w:colLast="0" w:name="_g7v0t8lowlno" w:id="2"/>
      <w:bookmarkEnd w:id="2"/>
      <w:r w:rsidDel="00000000" w:rsidR="00000000" w:rsidRPr="00000000">
        <w:rPr>
          <w:rFonts w:ascii="Helvetica Neue Light" w:cs="Helvetica Neue Light" w:eastAsia="Helvetica Neue Light" w:hAnsi="Helvetica Neue Light"/>
          <w:sz w:val="22"/>
          <w:szCs w:val="22"/>
          <w:rtl w:val="0"/>
        </w:rPr>
        <w:t xml:space="preserve">The domain of the attribute “images” of the relations “Sell” and “Restaurant” has been changed from bytea to text.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sz w:val="22"/>
          <w:szCs w:val="22"/>
          <w:u w:val="none"/>
        </w:rPr>
      </w:pPr>
      <w:bookmarkStart w:colFirst="0" w:colLast="0" w:name="_m02c23vicp0p" w:id="3"/>
      <w:bookmarkEnd w:id="3"/>
      <w:r w:rsidDel="00000000" w:rsidR="00000000" w:rsidRPr="00000000">
        <w:rPr>
          <w:rFonts w:ascii="Helvetica Neue Light" w:cs="Helvetica Neue Light" w:eastAsia="Helvetica Neue Light" w:hAnsi="Helvetica Neue Light"/>
          <w:sz w:val="22"/>
          <w:szCs w:val="22"/>
          <w:rtl w:val="0"/>
        </w:rPr>
        <w:t xml:space="preserve">The domain of the attribute “product_code” of the relation “Product” has been changed from text to serial.</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Light" w:cs="Helvetica Neue Light" w:eastAsia="Helvetica Neue Light" w:hAnsi="Helvetica Neue Light"/>
          <w:sz w:val="22"/>
          <w:szCs w:val="22"/>
          <w:u w:val="none"/>
        </w:rPr>
      </w:pPr>
      <w:bookmarkStart w:colFirst="0" w:colLast="0" w:name="_i1ar60frnzvw" w:id="4"/>
      <w:bookmarkEnd w:id="4"/>
      <w:r w:rsidDel="00000000" w:rsidR="00000000" w:rsidRPr="00000000">
        <w:rPr>
          <w:rFonts w:ascii="Helvetica Neue Light" w:cs="Helvetica Neue Light" w:eastAsia="Helvetica Neue Light" w:hAnsi="Helvetica Neue Light"/>
          <w:sz w:val="22"/>
          <w:szCs w:val="22"/>
          <w:rtl w:val="0"/>
        </w:rPr>
        <w:t xml:space="preserve">The domain of the attribute “restaurant_id” of the relation “Restaurant” has been changed from text to serial.</w:t>
      </w:r>
    </w:p>
    <w:p w:rsidR="00000000" w:rsidDel="00000000" w:rsidP="00000000" w:rsidRDefault="00000000" w:rsidRPr="00000000" w14:paraId="00000008">
      <w:pPr>
        <w:numPr>
          <w:ilvl w:val="0"/>
          <w:numId w:val="1"/>
        </w:numPr>
        <w:ind w:left="720" w:hanging="360"/>
        <w:jc w:val="both"/>
        <w:rPr>
          <w:sz w:val="22"/>
          <w:szCs w:val="22"/>
        </w:rPr>
      </w:pPr>
      <w:bookmarkStart w:colFirst="0" w:colLast="0" w:name="_i1ar60frnzvw" w:id="4"/>
      <w:bookmarkEnd w:id="4"/>
      <w:r w:rsidDel="00000000" w:rsidR="00000000" w:rsidRPr="00000000">
        <w:rPr>
          <w:rFonts w:ascii="Helvetica Neue Light" w:cs="Helvetica Neue Light" w:eastAsia="Helvetica Neue Light" w:hAnsi="Helvetica Neue Light"/>
          <w:sz w:val="22"/>
          <w:szCs w:val="22"/>
          <w:rtl w:val="0"/>
        </w:rPr>
        <w:t xml:space="preserve">The domain of the attribute “order_id” of the relation “Orders” has been changed from text to serial.</w:t>
      </w:r>
    </w:p>
    <w:p w:rsidR="00000000" w:rsidDel="00000000" w:rsidP="00000000" w:rsidRDefault="00000000" w:rsidRPr="00000000" w14:paraId="00000009">
      <w:pPr>
        <w:numPr>
          <w:ilvl w:val="0"/>
          <w:numId w:val="1"/>
        </w:numPr>
        <w:ind w:left="720" w:hanging="360"/>
        <w:jc w:val="both"/>
        <w:rPr>
          <w:sz w:val="22"/>
          <w:szCs w:val="22"/>
        </w:rPr>
      </w:pPr>
      <w:bookmarkStart w:colFirst="0" w:colLast="0" w:name="_i1ar60frnzvw" w:id="4"/>
      <w:bookmarkEnd w:id="4"/>
      <w:r w:rsidDel="00000000" w:rsidR="00000000" w:rsidRPr="00000000">
        <w:rPr>
          <w:rFonts w:ascii="Helvetica Neue Light" w:cs="Helvetica Neue Light" w:eastAsia="Helvetica Neue Light" w:hAnsi="Helvetica Neue Light"/>
          <w:sz w:val="22"/>
          <w:szCs w:val="22"/>
          <w:rtl w:val="0"/>
        </w:rPr>
        <w:t xml:space="preserve">The domain of the attribute “event_id” of the relation “Event” has been changed from text to serial.</w:t>
      </w:r>
    </w:p>
    <w:p w:rsidR="00000000" w:rsidDel="00000000" w:rsidP="00000000" w:rsidRDefault="00000000" w:rsidRPr="00000000" w14:paraId="0000000A">
      <w:pPr>
        <w:numPr>
          <w:ilvl w:val="0"/>
          <w:numId w:val="1"/>
        </w:numPr>
        <w:ind w:left="720" w:hanging="360"/>
        <w:jc w:val="both"/>
        <w:rPr>
          <w:rFonts w:ascii="Helvetica Neue Light" w:cs="Helvetica Neue Light" w:eastAsia="Helvetica Neue Light" w:hAnsi="Helvetica Neue Light"/>
          <w:sz w:val="22"/>
          <w:szCs w:val="22"/>
          <w:u w:val="none"/>
        </w:rPr>
      </w:pPr>
      <w:bookmarkStart w:colFirst="0" w:colLast="0" w:name="_rur1vv3xw296" w:id="5"/>
      <w:bookmarkEnd w:id="5"/>
      <w:r w:rsidDel="00000000" w:rsidR="00000000" w:rsidRPr="00000000">
        <w:rPr>
          <w:rFonts w:ascii="Helvetica Neue Light" w:cs="Helvetica Neue Light" w:eastAsia="Helvetica Neue Light" w:hAnsi="Helvetica Neue Light"/>
          <w:sz w:val="22"/>
          <w:szCs w:val="22"/>
          <w:rtl w:val="0"/>
        </w:rPr>
        <w:t xml:space="preserve">All the foreign keys related to the above attributes that have been changed their domain into serial have now an integer domain.</w:t>
      </w:r>
    </w:p>
    <w:p w:rsidR="00000000" w:rsidDel="00000000" w:rsidP="00000000" w:rsidRDefault="00000000" w:rsidRPr="00000000" w14:paraId="0000000B">
      <w:pPr>
        <w:numPr>
          <w:ilvl w:val="0"/>
          <w:numId w:val="1"/>
        </w:numPr>
        <w:ind w:left="720" w:hanging="360"/>
        <w:jc w:val="both"/>
        <w:rPr>
          <w:rFonts w:ascii="Helvetica Neue Light" w:cs="Helvetica Neue Light" w:eastAsia="Helvetica Neue Light" w:hAnsi="Helvetica Neue Light"/>
          <w:sz w:val="22"/>
          <w:szCs w:val="22"/>
          <w:u w:val="none"/>
        </w:rPr>
      </w:pPr>
      <w:bookmarkStart w:colFirst="0" w:colLast="0" w:name="_6q5ujgz0mn1b" w:id="6"/>
      <w:bookmarkEnd w:id="6"/>
      <w:r w:rsidDel="00000000" w:rsidR="00000000" w:rsidRPr="00000000">
        <w:rPr>
          <w:rFonts w:ascii="Helvetica Neue Light" w:cs="Helvetica Neue Light" w:eastAsia="Helvetica Neue Light" w:hAnsi="Helvetica Neue Light"/>
          <w:sz w:val="22"/>
          <w:szCs w:val="22"/>
          <w:rtl w:val="0"/>
        </w:rPr>
        <w:t xml:space="preserve">An attribute “description” has been added to the relation “Category”, with domain text.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3qn8mva1akx1" w:id="7"/>
      <w:bookmarkEnd w:id="7"/>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gaxdsf9xnpni" w:id="8"/>
      <w:bookmarkEnd w:id="8"/>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naojytjrs8gm" w:id="9"/>
      <w:bookmarkEnd w:id="9"/>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3y4130fatkk6" w:id="10"/>
      <w:bookmarkEnd w:id="10"/>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v0omh3wgyiod" w:id="11"/>
      <w:bookmarkEnd w:id="11"/>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l5i6enxb7ttt" w:id="12"/>
      <w:bookmarkEnd w:id="12"/>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lqusbiohakwe" w:id="13"/>
      <w:bookmarkEnd w:id="13"/>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lrk64c6xs84d" w:id="14"/>
      <w:bookmarkEnd w:id="14"/>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Light" w:cs="Helvetica Neue Light" w:eastAsia="Helvetica Neue Light" w:hAnsi="Helvetica Neue Light"/>
          <w:sz w:val="22"/>
          <w:szCs w:val="22"/>
        </w:rPr>
      </w:pPr>
      <w:bookmarkStart w:colFirst="0" w:colLast="0" w:name="_qozyd7gvrbxg" w:id="15"/>
      <w:bookmarkEnd w:id="15"/>
      <w:r w:rsidDel="00000000" w:rsidR="00000000" w:rsidRPr="00000000">
        <w:rPr>
          <w:rtl w:val="0"/>
        </w:rPr>
      </w:r>
    </w:p>
    <w:p w:rsidR="00000000" w:rsidDel="00000000" w:rsidP="00000000" w:rsidRDefault="00000000" w:rsidRPr="00000000" w14:paraId="00000015">
      <w:pPr>
        <w:spacing w:after="240" w:before="360" w:lineRule="auto"/>
        <w:rPr>
          <w:rFonts w:ascii="Helvetica Neue" w:cs="Helvetica Neue" w:eastAsia="Helvetica Neue" w:hAnsi="Helvetica Neue"/>
          <w:color w:val="8c0e1d"/>
          <w:sz w:val="28"/>
          <w:szCs w:val="28"/>
        </w:rPr>
      </w:pPr>
      <w:r w:rsidDel="00000000" w:rsidR="00000000" w:rsidRPr="00000000">
        <w:rPr>
          <w:rFonts w:ascii="Helvetica Neue" w:cs="Helvetica Neue" w:eastAsia="Helvetica Neue" w:hAnsi="Helvetica Neue"/>
          <w:color w:val="8c0e1d"/>
          <w:sz w:val="28"/>
          <w:szCs w:val="28"/>
          <w:rtl w:val="0"/>
        </w:rPr>
        <w:t xml:space="preserve">Physical Schema</w:t>
      </w:r>
    </w:p>
    <w:p w:rsidR="00000000" w:rsidDel="00000000" w:rsidP="00000000" w:rsidRDefault="00000000" w:rsidRPr="00000000" w14:paraId="00000016">
      <w:pPr>
        <w:spacing w:before="360" w:line="276" w:lineRule="auto"/>
        <w:rPr>
          <w:rFonts w:ascii="Ubuntu Mono" w:cs="Ubuntu Mono" w:eastAsia="Ubuntu Mono" w:hAnsi="Ubuntu Mono"/>
          <w:sz w:val="16"/>
          <w:szCs w:val="16"/>
        </w:rPr>
      </w:pPr>
      <w:r w:rsidDel="00000000" w:rsidR="00000000" w:rsidRPr="00000000">
        <w:rPr>
          <w:rFonts w:ascii="Ubuntu Mono" w:cs="Ubuntu Mono" w:eastAsia="Ubuntu Mono" w:hAnsi="Ubuntu Mono"/>
          <w:sz w:val="16"/>
          <w:szCs w:val="16"/>
          <w:rtl w:val="0"/>
        </w:rPr>
        <w:t xml:space="preserve"> </w:t>
      </w:r>
    </w:p>
    <w:p w:rsidR="00000000" w:rsidDel="00000000" w:rsidP="00000000" w:rsidRDefault="00000000" w:rsidRPr="00000000" w14:paraId="00000017">
      <w:pPr>
        <w:spacing w:after="240" w:before="360" w:lineRule="auto"/>
        <w:rPr>
          <w:rFonts w:ascii="Ubuntu Mono" w:cs="Ubuntu Mono" w:eastAsia="Ubuntu Mono" w:hAnsi="Ubuntu Mono"/>
          <w:sz w:val="20"/>
          <w:szCs w:val="20"/>
        </w:rPr>
      </w:pPr>
      <w:r w:rsidDel="00000000" w:rsidR="00000000" w:rsidRPr="00000000">
        <w:rPr>
          <w:rtl w:val="0"/>
        </w:rPr>
      </w:r>
    </w:p>
    <w:p w:rsidR="00000000" w:rsidDel="00000000" w:rsidP="00000000" w:rsidRDefault="00000000" w:rsidRPr="00000000" w14:paraId="00000018">
      <w:pPr>
        <w:spacing w:after="240" w:before="360" w:lineRule="auto"/>
        <w:rPr>
          <w:rFonts w:ascii="Helvetica Neue" w:cs="Helvetica Neue" w:eastAsia="Helvetica Neue" w:hAnsi="Helvetica Neue"/>
          <w:color w:val="8c0e1d"/>
          <w:sz w:val="28"/>
          <w:szCs w:val="28"/>
        </w:rPr>
      </w:pPr>
      <w:r w:rsidDel="00000000" w:rsidR="00000000" w:rsidRPr="00000000">
        <w:rPr>
          <w:rFonts w:ascii="Helvetica Neue" w:cs="Helvetica Neue" w:eastAsia="Helvetica Neue" w:hAnsi="Helvetica Neue"/>
          <w:color w:val="8c0e1d"/>
          <w:sz w:val="28"/>
          <w:szCs w:val="28"/>
          <w:rtl w:val="0"/>
        </w:rPr>
        <w:t xml:space="preserve">Populate the Database: Example</w:t>
      </w:r>
    </w:p>
    <w:p w:rsidR="00000000" w:rsidDel="00000000" w:rsidP="00000000" w:rsidRDefault="00000000" w:rsidRPr="00000000" w14:paraId="00000019">
      <w:pPr>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Lorem ipsum dolor sit amet, consectetur adipiscing elit. Etiam lacinia scelerisque euismod. Quisque rhoncus feugiat nisl. Pellentesque finibus feugiat tellus. Praesent in sodales lorem, et aliquam elit. Vivamus bibendum in mauris sodales lacinia. Donec et elementum justo. Praesent eget mauris consectetur, luctus massa vel, maximus ipsum. Sed quis quam sit amet magna congue tincidunt. Vivamus vel tortor eros. Nulla massa lacus, maximus quis orci quis, tristique cursus nisl.</w:t>
      </w:r>
    </w:p>
    <w:p w:rsidR="00000000" w:rsidDel="00000000" w:rsidP="00000000" w:rsidRDefault="00000000" w:rsidRPr="00000000" w14:paraId="0000001A">
      <w:pPr>
        <w:spacing w:after="240" w:before="360" w:lineRule="auto"/>
        <w:rPr>
          <w:rFonts w:ascii="Helvetica Neue" w:cs="Helvetica Neue" w:eastAsia="Helvetica Neue" w:hAnsi="Helvetica Neue"/>
          <w:color w:val="8c0e1d"/>
          <w:sz w:val="28"/>
          <w:szCs w:val="28"/>
        </w:rPr>
      </w:pPr>
      <w:r w:rsidDel="00000000" w:rsidR="00000000" w:rsidRPr="00000000">
        <w:rPr>
          <w:rFonts w:ascii="Helvetica Neue" w:cs="Helvetica Neue" w:eastAsia="Helvetica Neue" w:hAnsi="Helvetica Neue"/>
          <w:color w:val="8c0e1d"/>
          <w:sz w:val="28"/>
          <w:szCs w:val="28"/>
          <w:rtl w:val="0"/>
        </w:rPr>
        <w:t xml:space="preserve">Principal Queries</w:t>
      </w:r>
    </w:p>
    <w:p w:rsidR="00000000" w:rsidDel="00000000" w:rsidP="00000000" w:rsidRDefault="00000000" w:rsidRPr="00000000" w14:paraId="0000001B">
      <w:pPr>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Lorem ipsum dolor sit amet, consectetur adipiscing elit. Etiam lacinia scelerisque euismod. Quisque rhoncus feugiat nisl. Pellentesque finibus feugiat tellus. Praesent in sodales lorem, et aliquam elit. Vivamus bibendum in mauris sodales lacinia. Donec et elementum justo. Praesent eget mauris consectetur, luctus massa vel, maximus ipsum. Sed quis quam sit amet magna congue tincidunt. Vivamus vel tortor eros. Nulla massa lacus, maximus quis orci quis, tristique cursus nisl.</w:t>
      </w:r>
    </w:p>
    <w:p w:rsidR="00000000" w:rsidDel="00000000" w:rsidP="00000000" w:rsidRDefault="00000000" w:rsidRPr="00000000" w14:paraId="0000001C">
      <w:pPr>
        <w:spacing w:after="240" w:before="360" w:lineRule="auto"/>
        <w:rPr>
          <w:rFonts w:ascii="Helvetica Neue" w:cs="Helvetica Neue" w:eastAsia="Helvetica Neue" w:hAnsi="Helvetica Neue"/>
          <w:color w:val="8c0e1d"/>
          <w:sz w:val="28"/>
          <w:szCs w:val="28"/>
        </w:rPr>
      </w:pPr>
      <w:r w:rsidDel="00000000" w:rsidR="00000000" w:rsidRPr="00000000">
        <w:rPr>
          <w:rFonts w:ascii="Helvetica Neue" w:cs="Helvetica Neue" w:eastAsia="Helvetica Neue" w:hAnsi="Helvetica Neue"/>
          <w:color w:val="8c0e1d"/>
          <w:sz w:val="28"/>
          <w:szCs w:val="28"/>
          <w:rtl w:val="0"/>
        </w:rPr>
        <w:t xml:space="preserve">JDBC Implementations of the Principal Queries and Visualization</w:t>
      </w:r>
    </w:p>
    <w:p w:rsidR="00000000" w:rsidDel="00000000" w:rsidP="00000000" w:rsidRDefault="00000000" w:rsidRPr="00000000" w14:paraId="0000001D">
      <w:pPr>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Lorem ipsum dolor sit amet, consectetur adipiscing elit. Etiam lacinia scelerisque euismod. Quisque rhoncus feugiat nisl. Pellentesque finibus feugiat tellus. Praesent in sodales lorem, et aliquam elit. Vivamus bibendum in mauris sodales lacinia. Donec et elementum justo. Praesent eget mauris consectetur, luctus massa vel, maximus ipsum. Sed quis quam sit amet magna congue tincidunt. Vivamus vel tortor eros. Nulla massa lacus, maximus quis orci quis, tristique cursus nisl.</w:t>
      </w:r>
    </w:p>
    <w:p w:rsidR="00000000" w:rsidDel="00000000" w:rsidP="00000000" w:rsidRDefault="00000000" w:rsidRPr="00000000" w14:paraId="0000001E">
      <w:pPr>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1F">
      <w:pPr>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0">
      <w:pPr>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1">
      <w:pPr>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2">
      <w:pPr>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3">
      <w:pPr>
        <w:ind w:left="0" w:firstLine="0"/>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4">
      <w:pPr>
        <w:ind w:left="0" w:firstLine="0"/>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TO DO:</w:t>
      </w:r>
    </w:p>
    <w:p w:rsidR="00000000" w:rsidDel="00000000" w:rsidP="00000000" w:rsidRDefault="00000000" w:rsidRPr="00000000" w14:paraId="00000025">
      <w:pPr>
        <w:numPr>
          <w:ilvl w:val="0"/>
          <w:numId w:val="2"/>
        </w:numPr>
        <w:ind w:left="720" w:hanging="360"/>
        <w:jc w:val="both"/>
        <w:rPr>
          <w:rFonts w:ascii="Helvetica Neue Light" w:cs="Helvetica Neue Light" w:eastAsia="Helvetica Neue Light" w:hAnsi="Helvetica Neue Light"/>
          <w:sz w:val="22"/>
          <w:szCs w:val="22"/>
          <w:u w:val="none"/>
        </w:rPr>
      </w:pPr>
      <w:r w:rsidDel="00000000" w:rsidR="00000000" w:rsidRPr="00000000">
        <w:rPr>
          <w:rFonts w:ascii="Helvetica Neue Light" w:cs="Helvetica Neue Light" w:eastAsia="Helvetica Neue Light" w:hAnsi="Helvetica Neue Light"/>
          <w:sz w:val="22"/>
          <w:szCs w:val="22"/>
          <w:rtl w:val="0"/>
        </w:rPr>
        <w:t xml:space="preserve">copiare il relational schema modificato</w:t>
      </w:r>
    </w:p>
    <w:p w:rsidR="00000000" w:rsidDel="00000000" w:rsidP="00000000" w:rsidRDefault="00000000" w:rsidRPr="00000000" w14:paraId="00000026">
      <w:pPr>
        <w:numPr>
          <w:ilvl w:val="0"/>
          <w:numId w:val="2"/>
        </w:numPr>
        <w:ind w:left="720" w:hanging="360"/>
        <w:jc w:val="both"/>
        <w:rPr>
          <w:rFonts w:ascii="Helvetica Neue Light" w:cs="Helvetica Neue Light" w:eastAsia="Helvetica Neue Light" w:hAnsi="Helvetica Neue Light"/>
          <w:sz w:val="22"/>
          <w:szCs w:val="22"/>
          <w:u w:val="none"/>
        </w:rPr>
      </w:pPr>
      <w:r w:rsidDel="00000000" w:rsidR="00000000" w:rsidRPr="00000000">
        <w:rPr>
          <w:rFonts w:ascii="Helvetica Neue Light" w:cs="Helvetica Neue Light" w:eastAsia="Helvetica Neue Light" w:hAnsi="Helvetica Neue Light"/>
          <w:sz w:val="22"/>
          <w:szCs w:val="22"/>
          <w:rtl w:val="0"/>
        </w:rPr>
        <w:t xml:space="preserve">copiare codice</w:t>
      </w:r>
    </w:p>
    <w:p w:rsidR="00000000" w:rsidDel="00000000" w:rsidP="00000000" w:rsidRDefault="00000000" w:rsidRPr="00000000" w14:paraId="00000027">
      <w:pPr>
        <w:numPr>
          <w:ilvl w:val="0"/>
          <w:numId w:val="2"/>
        </w:numPr>
        <w:ind w:left="720" w:hanging="360"/>
        <w:jc w:val="both"/>
        <w:rPr>
          <w:rFonts w:ascii="Helvetica Neue Light" w:cs="Helvetica Neue Light" w:eastAsia="Helvetica Neue Light" w:hAnsi="Helvetica Neue Light"/>
          <w:sz w:val="22"/>
          <w:szCs w:val="22"/>
          <w:u w:val="none"/>
        </w:rPr>
      </w:pPr>
      <w:r w:rsidDel="00000000" w:rsidR="00000000" w:rsidRPr="00000000">
        <w:rPr>
          <w:rFonts w:ascii="Helvetica Neue Light" w:cs="Helvetica Neue Light" w:eastAsia="Helvetica Neue Light" w:hAnsi="Helvetica Neue Light"/>
          <w:sz w:val="22"/>
          <w:szCs w:val="22"/>
          <w:rtl w:val="0"/>
        </w:rPr>
        <w:t xml:space="preserve">inserire sezione trigger</w:t>
      </w:r>
    </w:p>
    <w:p w:rsidR="00000000" w:rsidDel="00000000" w:rsidP="00000000" w:rsidRDefault="00000000" w:rsidRPr="00000000" w14:paraId="00000028">
      <w:pPr>
        <w:ind w:left="0" w:firstLine="0"/>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29">
      <w:pPr>
        <w:ind w:left="0" w:firstLine="0"/>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Domande</w:t>
      </w:r>
    </w:p>
    <w:p w:rsidR="00000000" w:rsidDel="00000000" w:rsidP="00000000" w:rsidRDefault="00000000" w:rsidRPr="00000000" w14:paraId="0000002A">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p w:rsidR="00000000" w:rsidDel="00000000" w:rsidP="00000000" w:rsidRDefault="00000000" w:rsidRPr="00000000" w14:paraId="0000002B">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Serial </w:t>
      </w:r>
    </w:p>
    <w:p w:rsidR="00000000" w:rsidDel="00000000" w:rsidP="00000000" w:rsidRDefault="00000000" w:rsidRPr="00000000" w14:paraId="0000002C">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Alcuni constraints a livello applicativo o azioni del database(4,5,6,11)</w:t>
      </w:r>
    </w:p>
    <w:p w:rsidR="00000000" w:rsidDel="00000000" w:rsidP="00000000" w:rsidRDefault="00000000" w:rsidRPr="00000000" w14:paraId="0000002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Enum per categorie gia’ fissate</w:t>
      </w:r>
    </w:p>
    <w:p w:rsidR="00000000" w:rsidDel="00000000" w:rsidP="00000000" w:rsidRDefault="00000000" w:rsidRPr="00000000" w14:paraId="0000002E">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Usare tipo bytea o riferimento url per le immagini (e come popolare per il bytea), come gestire piu’ immagini se usiamo url. </w:t>
      </w:r>
    </w:p>
    <w:p w:rsidR="00000000" w:rsidDel="00000000" w:rsidP="00000000" w:rsidRDefault="00000000" w:rsidRPr="00000000" w14:paraId="0000002F">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JDBC cosa deve contenere,se le stesse query che abbiamo concepito o no.</w:t>
      </w:r>
    </w:p>
    <w:p w:rsidR="00000000" w:rsidDel="00000000" w:rsidP="00000000" w:rsidRDefault="00000000" w:rsidRPr="00000000" w14:paraId="00000030">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Dove va caricato il database? localhost o spazio sul server postgresql DEI?</w:t>
      </w:r>
    </w:p>
    <w:sectPr>
      <w:headerReference r:id="rId6" w:type="first"/>
      <w:footerReference r:id="rId7" w:type="default"/>
      <w:footerReference r:id="rId8" w:type="first"/>
      <w:pgSz w:h="16838" w:w="11906"/>
      <w:pgMar w:bottom="737" w:top="1814" w:left="1134"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Pagina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di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Pagina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di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778.0" w:type="dxa"/>
      <w:jc w:val="left"/>
      <w:tblInd w:w="0.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00"/>
    </w:tblPr>
    <w:tblGrid>
      <w:gridCol w:w="4889"/>
      <w:gridCol w:w="4889"/>
      <w:tblGridChange w:id="0">
        <w:tblGrid>
          <w:gridCol w:w="4889"/>
          <w:gridCol w:w="488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97256" cy="909320"/>
                <wp:effectExtent b="0" l="0" r="0" t="0"/>
                <wp:docPr descr="Macintosh HD:Users:ferro:Documents:burocrazia:loghi:unipd:logo-unipd-full.pdf" id="1" name="image1.png"/>
                <a:graphic>
                  <a:graphicData uri="http://schemas.openxmlformats.org/drawingml/2006/picture">
                    <pic:pic>
                      <pic:nvPicPr>
                        <pic:cNvPr descr="Macintosh HD:Users:ferro:Documents:burocrazia:loghi:unipd:logo-unipd-full.pdf" id="0" name="image1.png"/>
                        <pic:cNvPicPr preferRelativeResize="0"/>
                      </pic:nvPicPr>
                      <pic:blipFill>
                        <a:blip r:embed="rId1"/>
                        <a:srcRect b="0" l="0" r="0" t="0"/>
                        <a:stretch>
                          <a:fillRect/>
                        </a:stretch>
                      </pic:blipFill>
                      <pic:spPr>
                        <a:xfrm>
                          <a:off x="0" y="0"/>
                          <a:ext cx="1997256" cy="9093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11300" cy="914400"/>
                <wp:effectExtent b="0" l="0" r="0" t="0"/>
                <wp:docPr descr="Macintosh HD:Users:ferro:Documents:burocrazia:loghi:dei:DEI.pdf" id="2" name="image2.png"/>
                <a:graphic>
                  <a:graphicData uri="http://schemas.openxmlformats.org/drawingml/2006/picture">
                    <pic:pic>
                      <pic:nvPicPr>
                        <pic:cNvPr descr="Macintosh HD:Users:ferro:Documents:burocrazia:loghi:dei:DEI.pdf" id="0" name="image2.png"/>
                        <pic:cNvPicPr preferRelativeResize="0"/>
                      </pic:nvPicPr>
                      <pic:blipFill>
                        <a:blip r:embed="rId2"/>
                        <a:srcRect b="25351" l="0" r="16197" t="23944"/>
                        <a:stretch>
                          <a:fillRect/>
                        </a:stretch>
                      </pic:blipFill>
                      <pic:spPr>
                        <a:xfrm>
                          <a:off x="0" y="0"/>
                          <a:ext cx="15113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Database Management Systems, A.Y. 2018/2019</w:t>
    </w:r>
  </w:p>
  <w:p w:rsidR="00000000" w:rsidDel="00000000" w:rsidP="00000000" w:rsidRDefault="00000000" w:rsidRPr="00000000" w14:paraId="00000037">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Master Degree in Computer Engineering</w:t>
    </w:r>
  </w:p>
  <w:p w:rsidR="00000000" w:rsidDel="00000000" w:rsidP="00000000" w:rsidRDefault="00000000" w:rsidRPr="00000000" w14:paraId="00000038">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Master Degree in Telecommunication Engineering</w:t>
    </w:r>
  </w:p>
  <w:p w:rsidR="00000000" w:rsidDel="00000000" w:rsidP="00000000" w:rsidRDefault="00000000" w:rsidRPr="00000000" w14:paraId="00000039">
    <w:pPr>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14:paraId="0000003A">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Homework 4 – Physical Design</w:t>
    </w:r>
  </w:p>
  <w:p w:rsidR="00000000" w:rsidDel="00000000" w:rsidP="00000000" w:rsidRDefault="00000000" w:rsidRPr="00000000" w14:paraId="0000003B">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Deadline: May 27, 2019</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tl w:val="0"/>
      </w:rPr>
    </w:r>
  </w:p>
  <w:tbl>
    <w:tblPr>
      <w:tblStyle w:val="Table2"/>
      <w:tblW w:w="9778.0" w:type="dxa"/>
      <w:jc w:val="left"/>
      <w:tblInd w:w="0.0" w:type="dxa"/>
      <w:tblBorders>
        <w:top w:color="a30a11" w:space="0" w:sz="18" w:val="single"/>
        <w:left w:color="a30a11" w:space="0" w:sz="18" w:val="single"/>
        <w:bottom w:color="a30a11" w:space="0" w:sz="18" w:val="single"/>
        <w:right w:color="a30a11" w:space="0" w:sz="18" w:val="single"/>
        <w:insideH w:color="a30a11" w:space="0" w:sz="6" w:val="single"/>
        <w:insideV w:color="a30a11" w:space="0" w:sz="6" w:val="single"/>
      </w:tblBorders>
      <w:tblLayout w:type="fixed"/>
      <w:tblLook w:val="0000"/>
    </w:tblPr>
    <w:tblGrid>
      <w:gridCol w:w="3259"/>
      <w:gridCol w:w="3259"/>
      <w:gridCol w:w="3260"/>
      <w:tblGridChange w:id="0">
        <w:tblGrid>
          <w:gridCol w:w="3259"/>
          <w:gridCol w:w="3259"/>
          <w:gridCol w:w="3260"/>
        </w:tblGrid>
      </w:tblGridChange>
    </w:tblGrid>
    <w:tr>
      <w:trPr>
        <w:trHeight w:val="740" w:hRule="atLeast"/>
      </w:trPr>
      <w:tc>
        <w:tcPr/>
        <w:p w:rsidR="00000000" w:rsidDel="00000000" w:rsidP="00000000" w:rsidRDefault="00000000" w:rsidRPr="00000000" w14:paraId="0000003D">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Group</w:t>
          </w:r>
        </w:p>
        <w:p w:rsidR="00000000" w:rsidDel="00000000" w:rsidP="00000000" w:rsidRDefault="00000000" w:rsidRPr="00000000" w14:paraId="0000003E">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The Locals</w:t>
          </w:r>
        </w:p>
      </w:tc>
      <w:tc>
        <w:tcPr>
          <w:gridSpan w:val="2"/>
        </w:tcPr>
        <w:p w:rsidR="00000000" w:rsidDel="00000000" w:rsidP="00000000" w:rsidRDefault="00000000" w:rsidRPr="00000000" w14:paraId="0000003F">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Project</w:t>
          </w:r>
        </w:p>
        <w:p w:rsidR="00000000" w:rsidDel="00000000" w:rsidP="00000000" w:rsidRDefault="00000000" w:rsidRPr="00000000" w14:paraId="00000040">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Local Productions</w:t>
          </w:r>
        </w:p>
      </w:tc>
    </w:tr>
    <w:tr>
      <w:trPr>
        <w:trHeight w:val="740" w:hRule="atLeast"/>
      </w:trPr>
      <w:tc>
        <w:tcPr/>
        <w:p w:rsidR="00000000" w:rsidDel="00000000" w:rsidP="00000000" w:rsidRDefault="00000000" w:rsidRPr="00000000" w14:paraId="00000042">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Last Name</w:t>
          </w:r>
        </w:p>
        <w:p w:rsidR="00000000" w:rsidDel="00000000" w:rsidP="00000000" w:rsidRDefault="00000000" w:rsidRPr="00000000" w14:paraId="00000043">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Avanzi</w:t>
          </w:r>
        </w:p>
        <w:p w:rsidR="00000000" w:rsidDel="00000000" w:rsidP="00000000" w:rsidRDefault="00000000" w:rsidRPr="00000000" w14:paraId="00000044">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Coniglio</w:t>
          </w:r>
        </w:p>
        <w:p w:rsidR="00000000" w:rsidDel="00000000" w:rsidP="00000000" w:rsidRDefault="00000000" w:rsidRPr="00000000" w14:paraId="00000045">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Florian</w:t>
          </w:r>
        </w:p>
        <w:p w:rsidR="00000000" w:rsidDel="00000000" w:rsidP="00000000" w:rsidRDefault="00000000" w:rsidRPr="00000000" w14:paraId="00000046">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 Lucia</w:t>
          </w:r>
        </w:p>
        <w:p w:rsidR="00000000" w:rsidDel="00000000" w:rsidP="00000000" w:rsidRDefault="00000000" w:rsidRPr="00000000" w14:paraId="00000047">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Zugno</w:t>
          </w:r>
        </w:p>
      </w:tc>
      <w:tc>
        <w:tcPr/>
        <w:p w:rsidR="00000000" w:rsidDel="00000000" w:rsidP="00000000" w:rsidRDefault="00000000" w:rsidRPr="00000000" w14:paraId="00000048">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First Name</w:t>
          </w:r>
        </w:p>
        <w:p w:rsidR="00000000" w:rsidDel="00000000" w:rsidP="00000000" w:rsidRDefault="00000000" w:rsidRPr="00000000" w14:paraId="00000049">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Mattia</w:t>
          </w:r>
        </w:p>
        <w:p w:rsidR="00000000" w:rsidDel="00000000" w:rsidP="00000000" w:rsidRDefault="00000000" w:rsidRPr="00000000" w14:paraId="0000004A">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Riccardo</w:t>
          </w:r>
        </w:p>
        <w:p w:rsidR="00000000" w:rsidDel="00000000" w:rsidP="00000000" w:rsidRDefault="00000000" w:rsidRPr="00000000" w14:paraId="0000004B">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Virginia</w:t>
          </w:r>
        </w:p>
        <w:p w:rsidR="00000000" w:rsidDel="00000000" w:rsidP="00000000" w:rsidRDefault="00000000" w:rsidRPr="00000000" w14:paraId="0000004C">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Luigi</w:t>
          </w:r>
        </w:p>
        <w:p w:rsidR="00000000" w:rsidDel="00000000" w:rsidP="00000000" w:rsidRDefault="00000000" w:rsidRPr="00000000" w14:paraId="0000004D">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Nicolò</w:t>
          </w:r>
        </w:p>
      </w:tc>
      <w:tc>
        <w:tcPr/>
        <w:p w:rsidR="00000000" w:rsidDel="00000000" w:rsidP="00000000" w:rsidRDefault="00000000" w:rsidRPr="00000000" w14:paraId="0000004E">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Student Number</w:t>
          </w:r>
        </w:p>
        <w:p w:rsidR="00000000" w:rsidDel="00000000" w:rsidP="00000000" w:rsidRDefault="00000000" w:rsidRPr="00000000" w14:paraId="0000004F">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1204519</w:t>
          </w:r>
        </w:p>
        <w:p w:rsidR="00000000" w:rsidDel="00000000" w:rsidP="00000000" w:rsidRDefault="00000000" w:rsidRPr="00000000" w14:paraId="00000050">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1211224</w:t>
          </w:r>
        </w:p>
        <w:p w:rsidR="00000000" w:rsidDel="00000000" w:rsidP="00000000" w:rsidRDefault="00000000" w:rsidRPr="00000000" w14:paraId="00000051">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1207481</w:t>
          </w:r>
        </w:p>
        <w:p w:rsidR="00000000" w:rsidDel="00000000" w:rsidP="00000000" w:rsidRDefault="00000000" w:rsidRPr="00000000" w14:paraId="00000052">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1191647</w:t>
          </w:r>
        </w:p>
        <w:p w:rsidR="00000000" w:rsidDel="00000000" w:rsidP="00000000" w:rsidRDefault="00000000" w:rsidRPr="00000000" w14:paraId="00000053">
          <w:pPr>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1207005</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Light" w:cs="Helvetica Neue Light" w:eastAsia="Helvetica Neue Light" w:hAnsi="Helvetica Neue Ligh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