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Patient Registration Form</w:t>
      </w:r>
    </w:p>
    <w:p>
      <w:pPr>
        <w:jc w:val="center"/>
      </w:pPr>
      <w:r>
        <w:rPr>
          <w:i/>
          <w:sz w:val="18"/>
        </w:rPr>
        <w:t>BitHealth General Hospital (Synthetic)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Case ID</w:t>
            </w:r>
          </w:p>
        </w:tc>
        <w:tc>
          <w:tcPr>
            <w:tcW w:type="dxa" w:w="5184"/>
          </w:tcPr>
          <w:p>
            <w:r>
              <w:t>CASE-006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Patient ID</w:t>
            </w:r>
          </w:p>
        </w:tc>
        <w:tc>
          <w:tcPr>
            <w:tcW w:type="dxa" w:w="5184"/>
          </w:tcPr>
          <w:p>
            <w:r>
              <w:t>PT-0006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Patient Name</w:t>
            </w:r>
          </w:p>
        </w:tc>
        <w:tc>
          <w:tcPr>
            <w:tcW w:type="dxa" w:w="5184"/>
          </w:tcPr>
          <w:p>
            <w:r>
              <w:t>Fajar Nugroho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Date of Birth</w:t>
            </w:r>
          </w:p>
        </w:tc>
        <w:tc>
          <w:tcPr>
            <w:tcW w:type="dxa" w:w="5184"/>
          </w:tcPr>
          <w:p>
            <w:r>
              <w:t>1979-01-14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Sex</w:t>
            </w:r>
          </w:p>
        </w:tc>
        <w:tc>
          <w:tcPr>
            <w:tcW w:type="dxa" w:w="5184"/>
          </w:tcPr>
          <w:p>
            <w:r>
              <w:t>M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Admission Date</w:t>
            </w:r>
          </w:p>
        </w:tc>
        <w:tc>
          <w:tcPr>
            <w:tcW w:type="dxa" w:w="5184"/>
          </w:tcPr>
          <w:p>
            <w:r>
              <w:t>2026-08-18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Payer</w:t>
            </w:r>
          </w:p>
        </w:tc>
        <w:tc>
          <w:tcPr>
            <w:tcW w:type="dxa" w:w="5184"/>
          </w:tcPr>
          <w:p>
            <w:r>
              <w:t>Private Insurance</w:t>
            </w:r>
          </w:p>
        </w:tc>
      </w:tr>
    </w:tbl>
    <w:p>
      <w:pPr>
        <w:pStyle w:val="Heading2"/>
      </w:pPr>
      <w:r>
        <w:t>Administrative Note</w:t>
      </w:r>
    </w:p>
    <w:p>
      <w:pPr>
        <w:spacing w:after="100"/>
      </w:pPr>
      <w:r>
        <w:t>Identity verified at registration desk using hospital registration record.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