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C04A6" w14:textId="0F051E35" w:rsidR="00C3533A" w:rsidRDefault="006843A7">
      <w:r>
        <w:t>Perjanjian Kerja Sama (PKS) PT Importir Bawang dengan Kelompok Tani Mitra Tani</w:t>
      </w:r>
      <w:bookmarkStart w:id="0" w:name="_GoBack"/>
      <w:bookmarkEnd w:id="0"/>
    </w:p>
    <w:sectPr w:rsidR="00C35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A7"/>
    <w:rsid w:val="006843A7"/>
    <w:rsid w:val="00C3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771C"/>
  <w15:chartTrackingRefBased/>
  <w15:docId w15:val="{0229C17D-9B1E-467B-9964-963EDDCC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sultanjawer sultanjawer</dc:creator>
  <cp:keywords/>
  <dc:description/>
  <cp:lastModifiedBy>sultanjawer sultanjawer</cp:lastModifiedBy>
  <cp:revision>1</cp:revision>
  <dcterms:created xsi:type="dcterms:W3CDTF">2019-12-04T17:04:00Z</dcterms:created>
  <dcterms:modified xsi:type="dcterms:W3CDTF">2019-12-04T17:05:00Z</dcterms:modified>
</cp:coreProperties>
</file>