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9EB" w:rsidRDefault="00FD59EB" w:rsidP="00FD59EB">
      <w:pPr>
        <w:pStyle w:val="Heading2"/>
        <w:spacing w:before="240" w:after="120"/>
        <w:rPr>
          <w:rFonts w:ascii="Arial" w:hAnsi="Arial" w:cs="Arial"/>
          <w:sz w:val="24"/>
          <w:szCs w:val="24"/>
        </w:rPr>
      </w:pPr>
      <w:r w:rsidRPr="005C16F5">
        <w:rPr>
          <w:rFonts w:ascii="Arial" w:hAnsi="Arial" w:cs="Arial"/>
          <w:sz w:val="24"/>
          <w:szCs w:val="24"/>
        </w:rPr>
        <w:t xml:space="preserve">Format Monitoring </w:t>
      </w:r>
      <w:proofErr w:type="spellStart"/>
      <w:r w:rsidRPr="005C16F5">
        <w:rPr>
          <w:rFonts w:ascii="Arial" w:hAnsi="Arial" w:cs="Arial"/>
          <w:sz w:val="24"/>
          <w:szCs w:val="24"/>
        </w:rPr>
        <w:t>dan</w:t>
      </w:r>
      <w:proofErr w:type="spellEnd"/>
      <w:r w:rsidRPr="005C16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6F5">
        <w:rPr>
          <w:rFonts w:ascii="Arial" w:hAnsi="Arial" w:cs="Arial"/>
          <w:sz w:val="24"/>
          <w:szCs w:val="24"/>
        </w:rPr>
        <w:t>Penilaian</w:t>
      </w:r>
      <w:proofErr w:type="spellEnd"/>
      <w:r w:rsidRPr="005C16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6F5">
        <w:rPr>
          <w:rFonts w:ascii="Arial" w:hAnsi="Arial" w:cs="Arial"/>
          <w:sz w:val="24"/>
          <w:szCs w:val="24"/>
        </w:rPr>
        <w:t>Hasil</w:t>
      </w:r>
      <w:proofErr w:type="spellEnd"/>
      <w:r w:rsidRPr="005C16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6F5">
        <w:rPr>
          <w:rFonts w:ascii="Arial" w:hAnsi="Arial" w:cs="Arial"/>
          <w:sz w:val="24"/>
          <w:szCs w:val="24"/>
        </w:rPr>
        <w:t>Belajar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5C16F5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5C16F5">
        <w:rPr>
          <w:rFonts w:ascii="Arial" w:hAnsi="Arial" w:cs="Arial"/>
          <w:sz w:val="24"/>
          <w:szCs w:val="24"/>
        </w:rPr>
        <w:t>Tagihan</w:t>
      </w:r>
      <w:proofErr w:type="spellEnd"/>
    </w:p>
    <w:p w:rsidR="00FD59EB" w:rsidRPr="00385D7F" w:rsidRDefault="00FD59EB" w:rsidP="00FD59EB">
      <w:pPr>
        <w:rPr>
          <w:b/>
          <w:color w:val="FF0000"/>
        </w:rPr>
      </w:pPr>
    </w:p>
    <w:p w:rsidR="00FD59EB" w:rsidRPr="00BE374D" w:rsidRDefault="00FD59EB" w:rsidP="00FD59EB">
      <w:pPr>
        <w:rPr>
          <w:lang w:val="en-US"/>
        </w:rPr>
      </w:pPr>
      <w:proofErr w:type="gramStart"/>
      <w:r w:rsidRPr="008A48F5">
        <w:rPr>
          <w:sz w:val="24"/>
          <w:szCs w:val="24"/>
          <w:lang w:val="en-US"/>
        </w:rPr>
        <w:t xml:space="preserve">Format monitoring </w:t>
      </w:r>
      <w:proofErr w:type="spellStart"/>
      <w:r w:rsidRPr="008A48F5">
        <w:rPr>
          <w:sz w:val="24"/>
          <w:szCs w:val="24"/>
          <w:lang w:val="en-US"/>
        </w:rPr>
        <w:t>adalah</w:t>
      </w:r>
      <w:proofErr w:type="spellEnd"/>
      <w:r w:rsidRPr="008A48F5">
        <w:rPr>
          <w:sz w:val="24"/>
          <w:szCs w:val="24"/>
          <w:lang w:val="en-US"/>
        </w:rPr>
        <w:t xml:space="preserve"> format yang </w:t>
      </w:r>
      <w:proofErr w:type="spellStart"/>
      <w:r w:rsidRPr="008A48F5">
        <w:rPr>
          <w:sz w:val="24"/>
          <w:szCs w:val="24"/>
          <w:lang w:val="en-US"/>
        </w:rPr>
        <w:t>digunakan</w:t>
      </w:r>
      <w:proofErr w:type="spellEnd"/>
      <w:r w:rsidRPr="008A48F5">
        <w:rPr>
          <w:sz w:val="24"/>
          <w:szCs w:val="24"/>
        </w:rPr>
        <w:t xml:space="preserve"> </w:t>
      </w:r>
      <w:proofErr w:type="spellStart"/>
      <w:r w:rsidRPr="008A48F5">
        <w:rPr>
          <w:sz w:val="24"/>
          <w:szCs w:val="24"/>
          <w:lang w:val="en-US"/>
        </w:rPr>
        <w:t>untuk</w:t>
      </w:r>
      <w:proofErr w:type="spellEnd"/>
      <w:r w:rsidRPr="008A48F5">
        <w:rPr>
          <w:sz w:val="24"/>
          <w:szCs w:val="24"/>
        </w:rPr>
        <w:t xml:space="preserve"> </w:t>
      </w:r>
      <w:proofErr w:type="spellStart"/>
      <w:r w:rsidRPr="008A48F5">
        <w:rPr>
          <w:sz w:val="24"/>
          <w:szCs w:val="24"/>
          <w:lang w:val="en-US"/>
        </w:rPr>
        <w:t>memonitor</w:t>
      </w:r>
      <w:proofErr w:type="spellEnd"/>
      <w:r w:rsidRPr="008A48F5">
        <w:rPr>
          <w:sz w:val="24"/>
          <w:szCs w:val="24"/>
        </w:rPr>
        <w:t xml:space="preserve"> </w:t>
      </w:r>
      <w:proofErr w:type="spellStart"/>
      <w:r w:rsidRPr="008A48F5">
        <w:rPr>
          <w:sz w:val="24"/>
          <w:szCs w:val="24"/>
          <w:lang w:val="en-US"/>
        </w:rPr>
        <w:t>tagihan</w:t>
      </w:r>
      <w:proofErr w:type="spellEnd"/>
      <w:r w:rsidRPr="008A48F5">
        <w:rPr>
          <w:sz w:val="24"/>
          <w:szCs w:val="24"/>
          <w:lang w:val="en-US"/>
        </w:rPr>
        <w:t xml:space="preserve"> </w:t>
      </w:r>
      <w:proofErr w:type="spellStart"/>
      <w:r w:rsidRPr="008A48F5">
        <w:rPr>
          <w:sz w:val="24"/>
          <w:szCs w:val="24"/>
          <w:lang w:val="en-US"/>
        </w:rPr>
        <w:t>dan</w:t>
      </w:r>
      <w:proofErr w:type="spellEnd"/>
      <w:r w:rsidRPr="008A48F5">
        <w:rPr>
          <w:sz w:val="24"/>
          <w:szCs w:val="24"/>
          <w:lang w:val="en-US"/>
        </w:rPr>
        <w:t xml:space="preserve"> </w:t>
      </w:r>
      <w:proofErr w:type="spellStart"/>
      <w:r w:rsidRPr="008A48F5">
        <w:rPr>
          <w:sz w:val="24"/>
          <w:szCs w:val="24"/>
          <w:lang w:val="en-US"/>
        </w:rPr>
        <w:t>hasil</w:t>
      </w:r>
      <w:proofErr w:type="spellEnd"/>
      <w:r w:rsidRPr="008A48F5">
        <w:rPr>
          <w:sz w:val="24"/>
          <w:szCs w:val="24"/>
        </w:rPr>
        <w:t xml:space="preserve"> </w:t>
      </w:r>
      <w:proofErr w:type="spellStart"/>
      <w:r w:rsidRPr="008A48F5">
        <w:rPr>
          <w:sz w:val="24"/>
          <w:szCs w:val="24"/>
          <w:lang w:val="en-US"/>
        </w:rPr>
        <w:t>belajar</w:t>
      </w:r>
      <w:proofErr w:type="spellEnd"/>
      <w:r w:rsidRPr="008A48F5">
        <w:rPr>
          <w:sz w:val="24"/>
          <w:szCs w:val="24"/>
        </w:rPr>
        <w:t xml:space="preserve"> </w:t>
      </w:r>
      <w:proofErr w:type="spellStart"/>
      <w:r w:rsidRPr="008A48F5">
        <w:rPr>
          <w:sz w:val="24"/>
          <w:szCs w:val="24"/>
          <w:lang w:val="en-US"/>
        </w:rPr>
        <w:t>peserta</w:t>
      </w:r>
      <w:proofErr w:type="spellEnd"/>
      <w:r w:rsidRPr="008A48F5">
        <w:rPr>
          <w:sz w:val="24"/>
          <w:szCs w:val="24"/>
        </w:rPr>
        <w:t xml:space="preserve"> </w:t>
      </w:r>
      <w:proofErr w:type="spellStart"/>
      <w:r w:rsidRPr="008A48F5">
        <w:rPr>
          <w:sz w:val="24"/>
          <w:szCs w:val="24"/>
          <w:lang w:val="en-US"/>
        </w:rPr>
        <w:t>dari</w:t>
      </w:r>
      <w:proofErr w:type="spellEnd"/>
      <w:r w:rsidRPr="008A48F5">
        <w:rPr>
          <w:sz w:val="24"/>
          <w:szCs w:val="24"/>
          <w:lang w:val="en-US"/>
        </w:rPr>
        <w:t xml:space="preserve"> in-1 </w:t>
      </w:r>
      <w:proofErr w:type="spellStart"/>
      <w:r w:rsidRPr="008A48F5">
        <w:rPr>
          <w:sz w:val="24"/>
          <w:szCs w:val="24"/>
          <w:lang w:val="en-US"/>
        </w:rPr>
        <w:t>sampai</w:t>
      </w:r>
      <w:proofErr w:type="spellEnd"/>
      <w:r w:rsidRPr="008A48F5">
        <w:rPr>
          <w:sz w:val="24"/>
          <w:szCs w:val="24"/>
        </w:rPr>
        <w:t xml:space="preserve"> </w:t>
      </w:r>
      <w:proofErr w:type="spellStart"/>
      <w:r w:rsidRPr="008A48F5">
        <w:rPr>
          <w:sz w:val="24"/>
          <w:szCs w:val="24"/>
          <w:lang w:val="en-US"/>
        </w:rPr>
        <w:t>dengan</w:t>
      </w:r>
      <w:proofErr w:type="spellEnd"/>
      <w:r w:rsidRPr="008A48F5">
        <w:rPr>
          <w:sz w:val="24"/>
          <w:szCs w:val="24"/>
          <w:lang w:val="en-US"/>
        </w:rPr>
        <w:t xml:space="preserve"> in-5</w:t>
      </w:r>
      <w:bookmarkStart w:id="0" w:name="_GoBack"/>
      <w:bookmarkEnd w:id="0"/>
      <w:r>
        <w:rPr>
          <w:lang w:val="en-US"/>
        </w:rPr>
        <w:t>.</w:t>
      </w:r>
      <w:proofErr w:type="gramEnd"/>
    </w:p>
    <w:p w:rsidR="00FD59EB" w:rsidRDefault="00FD59EB" w:rsidP="00FD59EB">
      <w:pPr>
        <w:jc w:val="center"/>
        <w:rPr>
          <w:rFonts w:ascii="Arial" w:hAnsi="Arial" w:cs="Arial"/>
          <w:sz w:val="24"/>
          <w:szCs w:val="24"/>
          <w:lang w:val="en-AU"/>
        </w:rPr>
      </w:pPr>
      <w:bookmarkStart w:id="1" w:name="_Toc16497127"/>
      <w:bookmarkStart w:id="2" w:name="_Toc16497637"/>
    </w:p>
    <w:p w:rsidR="00FD59EB" w:rsidRPr="005C16F5" w:rsidRDefault="00FD59EB" w:rsidP="00FD59EB">
      <w:pPr>
        <w:jc w:val="center"/>
        <w:rPr>
          <w:rFonts w:ascii="Arial" w:hAnsi="Arial" w:cs="Arial"/>
          <w:sz w:val="24"/>
          <w:szCs w:val="24"/>
          <w:lang w:val="en-AU" w:eastAsia="id-ID"/>
        </w:rPr>
      </w:pPr>
      <w:r w:rsidRPr="005C16F5">
        <w:rPr>
          <w:rFonts w:ascii="Arial" w:hAnsi="Arial" w:cs="Arial"/>
          <w:sz w:val="24"/>
          <w:szCs w:val="24"/>
          <w:lang w:val="en-AU"/>
        </w:rPr>
        <w:t xml:space="preserve">Format </w:t>
      </w:r>
      <w:bookmarkStart w:id="3" w:name="_Hlk16496637"/>
      <w:r w:rsidRPr="005C16F5">
        <w:rPr>
          <w:rFonts w:ascii="Arial" w:hAnsi="Arial" w:cs="Arial"/>
          <w:sz w:val="24"/>
          <w:szCs w:val="24"/>
          <w:lang w:val="en-AU"/>
        </w:rPr>
        <w:t xml:space="preserve">Monitoring </w:t>
      </w:r>
      <w:proofErr w:type="spellStart"/>
      <w:r w:rsidRPr="005C16F5">
        <w:rPr>
          <w:rFonts w:ascii="Arial" w:hAnsi="Arial" w:cs="Arial"/>
          <w:sz w:val="24"/>
          <w:szCs w:val="24"/>
          <w:lang w:val="en-AU"/>
        </w:rPr>
        <w:t>dan</w:t>
      </w:r>
      <w:proofErr w:type="spellEnd"/>
      <w:r w:rsidRPr="005C16F5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5C16F5">
        <w:rPr>
          <w:rFonts w:ascii="Arial" w:hAnsi="Arial" w:cs="Arial"/>
          <w:sz w:val="24"/>
          <w:szCs w:val="24"/>
          <w:lang w:val="en-AU"/>
        </w:rPr>
        <w:t>Penilaian</w:t>
      </w:r>
      <w:proofErr w:type="spellEnd"/>
      <w:r w:rsidRPr="005C16F5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5C16F5">
        <w:rPr>
          <w:rFonts w:ascii="Arial" w:hAnsi="Arial" w:cs="Arial"/>
          <w:sz w:val="24"/>
          <w:szCs w:val="24"/>
          <w:lang w:val="en-AU"/>
        </w:rPr>
        <w:t>Hasil</w:t>
      </w:r>
      <w:proofErr w:type="spellEnd"/>
      <w:r w:rsidRPr="005C16F5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5C16F5">
        <w:rPr>
          <w:rFonts w:ascii="Arial" w:hAnsi="Arial" w:cs="Arial"/>
          <w:sz w:val="24"/>
          <w:szCs w:val="24"/>
          <w:lang w:val="en-AU"/>
        </w:rPr>
        <w:t>Belajar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C16F5">
        <w:rPr>
          <w:rFonts w:ascii="Arial" w:hAnsi="Arial" w:cs="Arial"/>
          <w:sz w:val="24"/>
          <w:szCs w:val="24"/>
          <w:lang w:val="en-AU"/>
        </w:rPr>
        <w:t>/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6F5">
        <w:rPr>
          <w:rFonts w:ascii="Arial" w:hAnsi="Arial" w:cs="Arial"/>
          <w:sz w:val="24"/>
          <w:szCs w:val="24"/>
          <w:lang w:val="en-AU"/>
        </w:rPr>
        <w:t>Tagihan</w:t>
      </w:r>
      <w:bookmarkEnd w:id="1"/>
      <w:bookmarkEnd w:id="2"/>
      <w:bookmarkEnd w:id="3"/>
      <w:proofErr w:type="spellEnd"/>
    </w:p>
    <w:p w:rsidR="00FD59EB" w:rsidRPr="0035671F" w:rsidRDefault="00FD59EB" w:rsidP="00FD59E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Nama</w:t>
      </w:r>
      <w:proofErr w:type="spellEnd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: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fldChar w:fldCharType="begin"/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instrText xml:space="preserve"> MERGEFIELD Nama </w:instrTex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fldChar w:fldCharType="separate"/>
      </w:r>
      <w:r w:rsidRPr="00B845DC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t>HERLINA ELI RAHMAWATI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fldChar w:fldCharType="end"/>
      </w:r>
    </w:p>
    <w:p w:rsidR="00FD59EB" w:rsidRPr="0035671F" w:rsidRDefault="00FD59EB" w:rsidP="00FD59E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Sekolah</w:t>
      </w:r>
      <w:proofErr w:type="spellEnd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: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fldChar w:fldCharType="begin"/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instrText xml:space="preserve"> MERGEFIELD Sekolah </w:instrTex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fldChar w:fldCharType="separate"/>
      </w:r>
      <w:r w:rsidRPr="00B845DC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t>SMP NEGERI 2 JALANCAGAK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fldChar w:fldCharType="end"/>
      </w:r>
    </w:p>
    <w:p w:rsidR="00FD59EB" w:rsidRPr="00385D7F" w:rsidRDefault="00FD59EB" w:rsidP="00FD59EB">
      <w:pPr>
        <w:spacing w:after="120"/>
        <w:rPr>
          <w:rFonts w:ascii="Arial" w:hAnsi="Arial" w:cs="Arial"/>
          <w:color w:val="000000" w:themeColor="text1"/>
          <w:sz w:val="24"/>
          <w:szCs w:val="24"/>
        </w:rPr>
      </w:pPr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Mata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Pelajaran</w:t>
      </w:r>
      <w:proofErr w:type="spellEnd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MATEMATIKA</w:t>
      </w:r>
    </w:p>
    <w:tbl>
      <w:tblPr>
        <w:tblW w:w="5238" w:type="pct"/>
        <w:tblLayout w:type="fixed"/>
        <w:tblLook w:val="04A0"/>
      </w:tblPr>
      <w:tblGrid>
        <w:gridCol w:w="683"/>
        <w:gridCol w:w="6088"/>
        <w:gridCol w:w="2126"/>
        <w:gridCol w:w="2411"/>
        <w:gridCol w:w="707"/>
        <w:gridCol w:w="710"/>
        <w:gridCol w:w="6"/>
        <w:gridCol w:w="701"/>
        <w:gridCol w:w="1417"/>
      </w:tblGrid>
      <w:tr w:rsidR="00FD59EB" w:rsidRPr="005C16F5" w:rsidTr="001740D9">
        <w:trPr>
          <w:trHeight w:val="320"/>
          <w:tblHeader/>
        </w:trPr>
        <w:tc>
          <w:tcPr>
            <w:tcW w:w="2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D59EB" w:rsidRPr="00741B3B" w:rsidRDefault="00FD59EB" w:rsidP="001740D9">
            <w:pPr>
              <w:spacing w:before="60" w:after="6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ID"/>
              </w:rPr>
            </w:pPr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No.</w:t>
            </w:r>
          </w:p>
        </w:tc>
        <w:tc>
          <w:tcPr>
            <w:tcW w:w="20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D59EB" w:rsidRPr="00741B3B" w:rsidRDefault="00FD59EB" w:rsidP="001740D9">
            <w:pPr>
              <w:spacing w:before="60" w:after="6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Materi</w:t>
            </w:r>
            <w:proofErr w:type="spellEnd"/>
          </w:p>
        </w:tc>
        <w:tc>
          <w:tcPr>
            <w:tcW w:w="7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D59EB" w:rsidRPr="00741B3B" w:rsidRDefault="00FD59EB" w:rsidP="001740D9">
            <w:pPr>
              <w:spacing w:before="60" w:after="6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Bentuk</w:t>
            </w:r>
            <w:proofErr w:type="spellEnd"/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Tagihan</w:t>
            </w:r>
            <w:proofErr w:type="spellEnd"/>
          </w:p>
        </w:tc>
        <w:tc>
          <w:tcPr>
            <w:tcW w:w="8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D59EB" w:rsidRPr="00741B3B" w:rsidRDefault="00FD59EB" w:rsidP="001740D9">
            <w:pPr>
              <w:spacing w:before="60" w:after="6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ID"/>
              </w:rPr>
              <w:t>Tanggal</w:t>
            </w:r>
            <w:proofErr w:type="spellEnd"/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ID"/>
              </w:rPr>
              <w:t>Pelaksanaan</w:t>
            </w:r>
            <w:proofErr w:type="spellEnd"/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ID"/>
              </w:rPr>
              <w:t>*</w:t>
            </w:r>
          </w:p>
        </w:tc>
        <w:tc>
          <w:tcPr>
            <w:tcW w:w="47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FD59EB" w:rsidRPr="00A35B65" w:rsidRDefault="00FD59EB" w:rsidP="001740D9">
            <w:pPr>
              <w:spacing w:before="60" w:after="6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 w:themeColor="text1"/>
                <w:lang w:val="en-ID"/>
              </w:rPr>
            </w:pPr>
            <w:proofErr w:type="spellStart"/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ID"/>
              </w:rPr>
              <w:t>Tagihan</w:t>
            </w:r>
            <w:proofErr w:type="spellEnd"/>
            <w:r w:rsidRPr="00A35B65">
              <w:rPr>
                <w:rFonts w:ascii="Cambria" w:eastAsia="Times New Roman" w:hAnsi="Cambria" w:cs="Arial"/>
                <w:b/>
                <w:bCs/>
                <w:color w:val="000000" w:themeColor="text1"/>
                <w:lang w:val="en-ID"/>
              </w:rPr>
              <w:t>**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FD59EB" w:rsidRPr="00741B3B" w:rsidRDefault="00FD59EB" w:rsidP="001740D9">
            <w:pPr>
              <w:spacing w:before="60" w:after="60" w:line="240" w:lineRule="auto"/>
              <w:ind w:right="-106" w:hanging="113"/>
              <w:jc w:val="center"/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ID"/>
              </w:rPr>
              <w:t>Nilai</w:t>
            </w:r>
            <w:proofErr w:type="spellEnd"/>
          </w:p>
          <w:p w:rsidR="00FD59EB" w:rsidRPr="00A35B65" w:rsidRDefault="00FD59EB" w:rsidP="001740D9">
            <w:pPr>
              <w:spacing w:before="60" w:after="6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 w:themeColor="text1"/>
                <w:lang w:val="en-ID"/>
              </w:rPr>
            </w:pPr>
            <w:r w:rsidRPr="00A35B65">
              <w:rPr>
                <w:rFonts w:ascii="Cambria" w:eastAsia="Times New Roman" w:hAnsi="Cambria" w:cs="Arial"/>
                <w:b/>
                <w:bCs/>
                <w:color w:val="000000" w:themeColor="text1"/>
                <w:lang w:val="en-ID"/>
              </w:rPr>
              <w:t xml:space="preserve">***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D59EB" w:rsidRPr="00741B3B" w:rsidRDefault="00FD59EB" w:rsidP="001740D9">
            <w:pPr>
              <w:spacing w:before="60" w:after="60" w:line="240" w:lineRule="auto"/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ID"/>
              </w:rPr>
              <w:t>Catatan</w:t>
            </w:r>
            <w:proofErr w:type="spellEnd"/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ID"/>
              </w:rPr>
              <w:t>kegiatan</w:t>
            </w:r>
            <w:proofErr w:type="spellEnd"/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ID"/>
              </w:rPr>
              <w:t>,</w:t>
            </w:r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ID"/>
              </w:rPr>
              <w:t>kemajuan</w:t>
            </w:r>
            <w:proofErr w:type="spellEnd"/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ID"/>
              </w:rPr>
              <w:t>,</w:t>
            </w:r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ID"/>
              </w:rPr>
              <w:t>hambatan</w:t>
            </w:r>
            <w:proofErr w:type="spellEnd"/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ID"/>
              </w:rPr>
              <w:t>dan</w:t>
            </w:r>
            <w:proofErr w:type="spellEnd"/>
            <w:r w:rsidRPr="00741B3B"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  <w:lang w:val="en-ID"/>
              </w:rPr>
              <w:t xml:space="preserve"> saran</w:t>
            </w:r>
          </w:p>
        </w:tc>
      </w:tr>
      <w:tr w:rsidR="00FD59EB" w:rsidRPr="005C16F5" w:rsidTr="001740D9">
        <w:trPr>
          <w:trHeight w:val="320"/>
          <w:tblHeader/>
        </w:trPr>
        <w:tc>
          <w:tcPr>
            <w:tcW w:w="2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0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7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8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D59EB" w:rsidRPr="00A35B65" w:rsidRDefault="00FD59EB" w:rsidP="001740D9">
            <w:pPr>
              <w:spacing w:before="60" w:after="60" w:line="240" w:lineRule="auto"/>
              <w:ind w:right="-86" w:hanging="153"/>
              <w:jc w:val="center"/>
              <w:rPr>
                <w:rFonts w:ascii="Cambria" w:eastAsia="Times New Roman" w:hAnsi="Cambria" w:cs="Arial"/>
                <w:b/>
                <w:bCs/>
                <w:color w:val="000000" w:themeColor="text1"/>
                <w:sz w:val="20"/>
                <w:szCs w:val="20"/>
                <w:lang w:val="en-ID"/>
              </w:rPr>
            </w:pPr>
            <w:proofErr w:type="spellStart"/>
            <w:r w:rsidRPr="00A35B65">
              <w:rPr>
                <w:rFonts w:ascii="Cambria" w:eastAsia="Times New Roman" w:hAnsi="Cambria" w:cs="Arial"/>
                <w:b/>
                <w:bCs/>
                <w:color w:val="000000" w:themeColor="text1"/>
                <w:sz w:val="20"/>
                <w:szCs w:val="20"/>
                <w:lang w:val="en-ID"/>
              </w:rPr>
              <w:t>Ada</w:t>
            </w:r>
            <w:proofErr w:type="spellEnd"/>
          </w:p>
        </w:tc>
        <w:tc>
          <w:tcPr>
            <w:tcW w:w="2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D59EB" w:rsidRPr="00A35B65" w:rsidRDefault="00FD59EB" w:rsidP="001740D9">
            <w:pPr>
              <w:spacing w:before="60" w:after="60" w:line="240" w:lineRule="auto"/>
              <w:ind w:right="-82" w:hanging="197"/>
              <w:jc w:val="center"/>
              <w:rPr>
                <w:rFonts w:ascii="Cambria" w:eastAsia="Times New Roman" w:hAnsi="Cambria" w:cs="Arial"/>
                <w:b/>
                <w:bCs/>
                <w:color w:val="000000" w:themeColor="text1"/>
                <w:sz w:val="20"/>
                <w:szCs w:val="20"/>
                <w:lang w:val="en-ID"/>
              </w:rPr>
            </w:pPr>
            <w:proofErr w:type="spellStart"/>
            <w:r w:rsidRPr="00A35B65">
              <w:rPr>
                <w:rFonts w:ascii="Cambria" w:eastAsia="Times New Roman" w:hAnsi="Cambria" w:cs="Arial"/>
                <w:b/>
                <w:bCs/>
                <w:color w:val="000000" w:themeColor="text1"/>
                <w:sz w:val="20"/>
                <w:szCs w:val="20"/>
                <w:lang w:val="en-ID"/>
              </w:rPr>
              <w:t>Tidak</w:t>
            </w:r>
            <w:proofErr w:type="spellEnd"/>
          </w:p>
        </w:tc>
        <w:tc>
          <w:tcPr>
            <w:tcW w:w="2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4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ID"/>
              </w:rPr>
            </w:pPr>
          </w:p>
        </w:tc>
      </w:tr>
      <w:tr w:rsidR="00FD59EB" w:rsidRPr="005C16F5" w:rsidTr="001740D9">
        <w:trPr>
          <w:trHeight w:val="320"/>
        </w:trPr>
        <w:tc>
          <w:tcPr>
            <w:tcW w:w="2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1.      </w:t>
            </w:r>
          </w:p>
        </w:tc>
        <w:tc>
          <w:tcPr>
            <w:tcW w:w="2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 xml:space="preserve">In-1, </w:t>
            </w:r>
            <w:proofErr w:type="spellStart"/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Pertemuan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Awal</w:t>
            </w:r>
            <w:proofErr w:type="spellEnd"/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12 Oktober 2019</w:t>
            </w: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  <w:tc>
          <w:tcPr>
            <w:tcW w:w="47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</w:tr>
      <w:tr w:rsidR="00FD59EB" w:rsidRPr="005C16F5" w:rsidTr="001740D9">
        <w:trPr>
          <w:trHeight w:val="320"/>
        </w:trPr>
        <w:tc>
          <w:tcPr>
            <w:tcW w:w="23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5C16F5" w:rsidRDefault="00FD59EB" w:rsidP="001740D9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Kebijakan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Program </w:t>
            </w:r>
            <w:r w:rsidRPr="005C16F5">
              <w:rPr>
                <w:rFonts w:ascii="Arial" w:hAnsi="Arial" w:cs="Arial"/>
                <w:color w:val="000000" w:themeColor="text1"/>
                <w:sz w:val="24"/>
                <w:szCs w:val="24"/>
              </w:rPr>
              <w:t>Pengembangan Keprofesian Berkelanjutan melalui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Peningkatan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Kompetensi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Pembelajaran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Berbasis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Zonasi</w:t>
            </w:r>
            <w:proofErr w:type="spellEnd"/>
          </w:p>
        </w:tc>
        <w:tc>
          <w:tcPr>
            <w:tcW w:w="7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  <w:tc>
          <w:tcPr>
            <w:tcW w:w="812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  <w:tc>
          <w:tcPr>
            <w:tcW w:w="479" w:type="pct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right w:val="single" w:sz="4" w:space="0" w:color="auto"/>
            </w:tcBorders>
          </w:tcPr>
          <w:p w:rsidR="00FD59EB" w:rsidRPr="00A35B6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9EB" w:rsidRPr="00B765E2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Presentasi dari PB.</w:t>
            </w:r>
          </w:p>
        </w:tc>
      </w:tr>
      <w:tr w:rsidR="00FD59EB" w:rsidRPr="005C16F5" w:rsidTr="001740D9">
        <w:trPr>
          <w:trHeight w:val="600"/>
        </w:trPr>
        <w:tc>
          <w:tcPr>
            <w:tcW w:w="23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5C16F5" w:rsidRDefault="00FD59EB" w:rsidP="001740D9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</w:rPr>
              <w:t xml:space="preserve">Integrasi </w:t>
            </w:r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 xml:space="preserve">PPK </w:t>
            </w:r>
            <w:proofErr w:type="spellStart"/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>dan</w:t>
            </w:r>
            <w:proofErr w:type="spellEnd"/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 xml:space="preserve"> GLN</w:t>
            </w:r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</w:rPr>
              <w:t xml:space="preserve"> dalam Pembelajaran Berbasis </w:t>
            </w:r>
            <w:r w:rsidRPr="005C16F5">
              <w:rPr>
                <w:rFonts w:ascii="Arial" w:hAnsi="Arial" w:cs="Arial"/>
                <w:i/>
                <w:color w:val="000000" w:themeColor="text1"/>
                <w:kern w:val="24"/>
                <w:sz w:val="24"/>
                <w:szCs w:val="24"/>
              </w:rPr>
              <w:t>Higher Order Thinking Skills</w:t>
            </w:r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</w:rPr>
              <w:t xml:space="preserve"> (HOTS)</w:t>
            </w:r>
          </w:p>
        </w:tc>
        <w:tc>
          <w:tcPr>
            <w:tcW w:w="7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812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479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36" w:type="pct"/>
            <w:tcBorders>
              <w:left w:val="nil"/>
              <w:right w:val="single" w:sz="4" w:space="0" w:color="auto"/>
            </w:tcBorders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Diskusi kelompok dan presentasi tentang kegiatan literasi. </w:t>
            </w:r>
          </w:p>
        </w:tc>
      </w:tr>
      <w:tr w:rsidR="00FD59EB" w:rsidRPr="005C16F5" w:rsidTr="001740D9">
        <w:trPr>
          <w:trHeight w:val="320"/>
        </w:trPr>
        <w:tc>
          <w:tcPr>
            <w:tcW w:w="23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5C16F5" w:rsidRDefault="00FD59EB" w:rsidP="001740D9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C16F5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Pengenalan</w:t>
            </w:r>
            <w:proofErr w:type="spellEnd"/>
            <w:r w:rsidRPr="005C16F5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Kelas</w:t>
            </w:r>
            <w:proofErr w:type="spellEnd"/>
            <w:r w:rsidRPr="005C16F5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Pendampingan</w:t>
            </w:r>
            <w:proofErr w:type="spellEnd"/>
            <w:r w:rsidRPr="005C16F5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Online</w:t>
            </w:r>
          </w:p>
        </w:tc>
        <w:tc>
          <w:tcPr>
            <w:tcW w:w="7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812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479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36" w:type="pct"/>
            <w:tcBorders>
              <w:left w:val="nil"/>
              <w:right w:val="single" w:sz="4" w:space="0" w:color="auto"/>
            </w:tcBorders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9EB" w:rsidRPr="00B765E2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Kendala dalam menggunakan LMS.</w:t>
            </w:r>
          </w:p>
        </w:tc>
      </w:tr>
      <w:tr w:rsidR="00FD59EB" w:rsidRPr="005C16F5" w:rsidTr="001740D9">
        <w:trPr>
          <w:trHeight w:val="320"/>
        </w:trPr>
        <w:tc>
          <w:tcPr>
            <w:tcW w:w="23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9EB" w:rsidRPr="005C16F5" w:rsidRDefault="00FD59EB" w:rsidP="001740D9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C16F5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Tes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Awal</w:t>
            </w:r>
            <w:proofErr w:type="spellEnd"/>
          </w:p>
        </w:tc>
        <w:tc>
          <w:tcPr>
            <w:tcW w:w="7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812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479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36" w:type="pct"/>
            <w:tcBorders>
              <w:left w:val="nil"/>
              <w:right w:val="single" w:sz="4" w:space="0" w:color="auto"/>
            </w:tcBorders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9EB" w:rsidRPr="00B765E2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FD59EB" w:rsidRPr="005C16F5" w:rsidTr="001740D9">
        <w:trPr>
          <w:trHeight w:val="320"/>
        </w:trPr>
        <w:tc>
          <w:tcPr>
            <w:tcW w:w="23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5C16F5" w:rsidRDefault="00FD59EB" w:rsidP="001740D9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 w:rsidRPr="005C16F5">
              <w:rPr>
                <w:rFonts w:ascii="Arial" w:hAnsi="Arial" w:cs="Arial"/>
                <w:bCs/>
                <w:kern w:val="24"/>
                <w:sz w:val="24"/>
                <w:szCs w:val="24"/>
                <w:lang w:val="en-ID"/>
              </w:rPr>
              <w:t>Konsep</w:t>
            </w:r>
            <w:proofErr w:type="spellEnd"/>
            <w:r w:rsidRPr="005C16F5">
              <w:rPr>
                <w:rFonts w:ascii="Arial" w:hAnsi="Arial" w:cs="Arial"/>
                <w:bCs/>
                <w:kern w:val="24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kern w:val="24"/>
                <w:sz w:val="24"/>
                <w:szCs w:val="24"/>
                <w:lang w:val="en-ID"/>
              </w:rPr>
              <w:t>dan</w:t>
            </w:r>
            <w:proofErr w:type="spellEnd"/>
            <w:r w:rsidRPr="005C16F5">
              <w:rPr>
                <w:rFonts w:ascii="Arial" w:hAnsi="Arial" w:cs="Arial"/>
                <w:bCs/>
                <w:kern w:val="24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kern w:val="24"/>
                <w:sz w:val="24"/>
                <w:szCs w:val="24"/>
                <w:lang w:val="en-ID"/>
              </w:rPr>
              <w:t>Pendalaman</w:t>
            </w:r>
            <w:proofErr w:type="spellEnd"/>
            <w:r>
              <w:rPr>
                <w:rFonts w:ascii="Arial" w:hAnsi="Arial" w:cs="Arial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kern w:val="24"/>
                <w:sz w:val="24"/>
                <w:szCs w:val="24"/>
                <w:lang w:val="en-ID"/>
              </w:rPr>
              <w:t>Materi</w:t>
            </w:r>
            <w:proofErr w:type="spellEnd"/>
            <w:r>
              <w:rPr>
                <w:rFonts w:ascii="Arial" w:hAnsi="Arial" w:cs="Arial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kern w:val="24"/>
                <w:sz w:val="24"/>
                <w:szCs w:val="24"/>
                <w:lang w:val="en-ID"/>
              </w:rPr>
              <w:t>Pembelajaran</w:t>
            </w:r>
            <w:proofErr w:type="spellEnd"/>
            <w:r>
              <w:rPr>
                <w:rFonts w:ascii="Arial" w:hAnsi="Arial" w:cs="Arial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kern w:val="24"/>
                <w:sz w:val="24"/>
                <w:szCs w:val="24"/>
                <w:lang w:val="en-ID"/>
              </w:rPr>
              <w:t>Berorientasi</w:t>
            </w:r>
            <w:proofErr w:type="spellEnd"/>
            <w:r w:rsidRPr="005C16F5">
              <w:rPr>
                <w:rFonts w:ascii="Arial" w:hAnsi="Arial" w:cs="Arial"/>
                <w:bCs/>
                <w:kern w:val="24"/>
                <w:sz w:val="24"/>
                <w:szCs w:val="24"/>
                <w:lang w:val="en-ID"/>
              </w:rPr>
              <w:t xml:space="preserve"> HOTS (Unit </w:t>
            </w:r>
            <w:proofErr w:type="spellStart"/>
            <w:r w:rsidRPr="005C16F5">
              <w:rPr>
                <w:rFonts w:ascii="Arial" w:hAnsi="Arial" w:cs="Arial"/>
                <w:bCs/>
                <w:kern w:val="24"/>
                <w:sz w:val="24"/>
                <w:szCs w:val="24"/>
                <w:lang w:val="en-ID"/>
              </w:rPr>
              <w:t>Pembelajaran</w:t>
            </w:r>
            <w:proofErr w:type="spellEnd"/>
            <w:r w:rsidRPr="005C16F5">
              <w:rPr>
                <w:rFonts w:ascii="Arial" w:hAnsi="Arial" w:cs="Arial"/>
                <w:bCs/>
                <w:kern w:val="24"/>
                <w:sz w:val="24"/>
                <w:szCs w:val="24"/>
                <w:lang w:val="en-ID"/>
              </w:rPr>
              <w:t xml:space="preserve"> ke-1)</w:t>
            </w:r>
          </w:p>
        </w:tc>
        <w:tc>
          <w:tcPr>
            <w:tcW w:w="716" w:type="pct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812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479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36" w:type="pct"/>
            <w:tcBorders>
              <w:left w:val="nil"/>
              <w:right w:val="single" w:sz="4" w:space="0" w:color="auto"/>
            </w:tcBorders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47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9EB" w:rsidRPr="00B765E2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Diskusi kelompok.</w:t>
            </w:r>
          </w:p>
        </w:tc>
      </w:tr>
      <w:tr w:rsidR="00FD59EB" w:rsidRPr="005C16F5" w:rsidTr="001740D9">
        <w:trPr>
          <w:trHeight w:val="320"/>
        </w:trPr>
        <w:tc>
          <w:tcPr>
            <w:tcW w:w="2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2.      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 xml:space="preserve">In-2,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Pengembangan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Desain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Pembelajaran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dan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Penilaian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>Berorientasi</w:t>
            </w:r>
            <w:proofErr w:type="spellEnd"/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 xml:space="preserve"> HOTS ke-1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FD59EB" w:rsidRPr="00DA479D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 Oktober 2019</w:t>
            </w:r>
          </w:p>
        </w:tc>
        <w:tc>
          <w:tcPr>
            <w:tcW w:w="47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</w:tr>
      <w:tr w:rsidR="00FD59EB" w:rsidRPr="005C16F5" w:rsidTr="001740D9">
        <w:trPr>
          <w:trHeight w:val="320"/>
        </w:trPr>
        <w:tc>
          <w:tcPr>
            <w:tcW w:w="2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5C16F5" w:rsidRDefault="00FD59EB" w:rsidP="001740D9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 w:rsidRPr="005C16F5">
              <w:rPr>
                <w:rFonts w:ascii="Arial" w:hAnsi="Arial" w:cs="Arial"/>
                <w:bCs/>
                <w:kern w:val="24"/>
                <w:sz w:val="24"/>
                <w:szCs w:val="24"/>
                <w:lang w:val="en-ID"/>
              </w:rPr>
              <w:t>Konsep</w:t>
            </w:r>
            <w:proofErr w:type="spellEnd"/>
            <w:r w:rsidRPr="005C16F5">
              <w:rPr>
                <w:rFonts w:ascii="Arial" w:hAnsi="Arial" w:cs="Arial"/>
                <w:bCs/>
                <w:kern w:val="24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kern w:val="24"/>
                <w:sz w:val="24"/>
                <w:szCs w:val="24"/>
                <w:lang w:val="en-ID"/>
              </w:rPr>
              <w:t>dan</w:t>
            </w:r>
            <w:proofErr w:type="spellEnd"/>
            <w:r w:rsidRPr="005C16F5">
              <w:rPr>
                <w:rFonts w:ascii="Arial" w:hAnsi="Arial" w:cs="Arial"/>
                <w:bCs/>
                <w:kern w:val="24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kern w:val="24"/>
                <w:sz w:val="24"/>
                <w:szCs w:val="24"/>
                <w:lang w:val="en-ID"/>
              </w:rPr>
              <w:t>Pendalaman</w:t>
            </w:r>
            <w:proofErr w:type="spellEnd"/>
            <w:r>
              <w:rPr>
                <w:rFonts w:ascii="Arial" w:hAnsi="Arial" w:cs="Arial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kern w:val="24"/>
                <w:sz w:val="24"/>
                <w:szCs w:val="24"/>
                <w:lang w:val="en-ID"/>
              </w:rPr>
              <w:t>Materi</w:t>
            </w:r>
            <w:proofErr w:type="spellEnd"/>
            <w:r>
              <w:rPr>
                <w:rFonts w:ascii="Arial" w:hAnsi="Arial" w:cs="Arial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kern w:val="24"/>
                <w:sz w:val="24"/>
                <w:szCs w:val="24"/>
                <w:lang w:val="en-ID"/>
              </w:rPr>
              <w:t>Pembelajaran</w:t>
            </w:r>
            <w:proofErr w:type="spellEnd"/>
            <w:r>
              <w:rPr>
                <w:rFonts w:ascii="Arial" w:hAnsi="Arial" w:cs="Arial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kern w:val="24"/>
                <w:sz w:val="24"/>
                <w:szCs w:val="24"/>
                <w:lang w:val="en-ID"/>
              </w:rPr>
              <w:t>Berorientasi</w:t>
            </w:r>
            <w:proofErr w:type="spellEnd"/>
            <w:r w:rsidRPr="005C16F5">
              <w:rPr>
                <w:rFonts w:ascii="Arial" w:hAnsi="Arial" w:cs="Arial"/>
                <w:bCs/>
                <w:kern w:val="24"/>
                <w:sz w:val="24"/>
                <w:szCs w:val="24"/>
                <w:lang w:val="en-ID"/>
              </w:rPr>
              <w:t xml:space="preserve"> HOTS (Unit </w:t>
            </w:r>
            <w:proofErr w:type="spellStart"/>
            <w:r w:rsidRPr="005C16F5">
              <w:rPr>
                <w:rFonts w:ascii="Arial" w:hAnsi="Arial" w:cs="Arial"/>
                <w:bCs/>
                <w:kern w:val="24"/>
                <w:sz w:val="24"/>
                <w:szCs w:val="24"/>
                <w:lang w:val="en-ID"/>
              </w:rPr>
              <w:t>Pembelajaran</w:t>
            </w:r>
            <w:proofErr w:type="spellEnd"/>
            <w:r w:rsidRPr="005C16F5">
              <w:rPr>
                <w:rFonts w:ascii="Arial" w:hAnsi="Arial" w:cs="Arial"/>
                <w:bCs/>
                <w:kern w:val="24"/>
                <w:sz w:val="24"/>
                <w:szCs w:val="24"/>
                <w:lang w:val="en-ID"/>
              </w:rPr>
              <w:t xml:space="preserve"> ke-2)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9EB" w:rsidRDefault="00FD59EB" w:rsidP="001740D9">
            <w:pPr>
              <w:spacing w:before="60" w:after="6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FD59EB" w:rsidRPr="00794772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12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9EB" w:rsidRPr="009125C1" w:rsidRDefault="00FD59EB" w:rsidP="001740D9">
            <w:pPr>
              <w:spacing w:before="60" w:after="60" w:line="240" w:lineRule="auto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  <w:lang w:val="en-ID"/>
              </w:rPr>
            </w:pP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FD59EB" w:rsidRPr="009125C1" w:rsidRDefault="00FD59EB" w:rsidP="001740D9">
            <w:pPr>
              <w:spacing w:before="60" w:after="60" w:line="240" w:lineRule="auto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8" w:type="pct"/>
            <w:gridSpan w:val="2"/>
            <w:tcBorders>
              <w:top w:val="nil"/>
              <w:left w:val="nil"/>
              <w:right w:val="single" w:sz="4" w:space="0" w:color="auto"/>
            </w:tcBorders>
          </w:tcPr>
          <w:p w:rsidR="00FD59EB" w:rsidRPr="009125C1" w:rsidRDefault="00FD59EB" w:rsidP="001740D9">
            <w:pPr>
              <w:spacing w:before="60" w:after="60" w:line="240" w:lineRule="auto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9EB" w:rsidRPr="00D51036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Diskusi dan presentasi.</w:t>
            </w:r>
          </w:p>
        </w:tc>
      </w:tr>
      <w:tr w:rsidR="00FD59EB" w:rsidRPr="005C16F5" w:rsidTr="001740D9">
        <w:trPr>
          <w:trHeight w:val="320"/>
        </w:trPr>
        <w:tc>
          <w:tcPr>
            <w:tcW w:w="2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9EB" w:rsidRPr="005C16F5" w:rsidRDefault="00FD59EB" w:rsidP="001740D9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</w:pPr>
            <w:proofErr w:type="spellStart"/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>Pengembangan</w:t>
            </w:r>
            <w:proofErr w:type="spellEnd"/>
            <w:r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>Desain</w:t>
            </w:r>
            <w:proofErr w:type="spellEnd"/>
            <w:r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>Pembelajaran</w:t>
            </w:r>
            <w:proofErr w:type="spellEnd"/>
            <w:r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>Berorientasi</w:t>
            </w:r>
            <w:proofErr w:type="spellEnd"/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 xml:space="preserve"> HOTS ke-1</w:t>
            </w:r>
          </w:p>
        </w:tc>
        <w:tc>
          <w:tcPr>
            <w:tcW w:w="7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D59EB" w:rsidRPr="00794772" w:rsidRDefault="00FD59EB" w:rsidP="001740D9">
            <w:pPr>
              <w:spacing w:before="60" w:after="6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LK.3 Unit – 1 </w:t>
            </w:r>
          </w:p>
        </w:tc>
        <w:tc>
          <w:tcPr>
            <w:tcW w:w="812" w:type="pct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38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:rsidR="00FD59EB" w:rsidRPr="009125C1" w:rsidRDefault="00FD59EB" w:rsidP="001740D9">
            <w:pPr>
              <w:spacing w:before="60" w:after="60" w:line="240" w:lineRule="auto"/>
              <w:jc w:val="center"/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</w:pP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a1 </w:instrText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hAnsi="Cambria" w:cs="Arial"/>
                <w:b/>
                <w:noProof/>
                <w:color w:val="000000" w:themeColor="text1"/>
                <w:sz w:val="24"/>
                <w:szCs w:val="24"/>
              </w:rPr>
              <w:t>√</w:t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39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D59EB" w:rsidRPr="009125C1" w:rsidRDefault="00FD59EB" w:rsidP="001740D9">
            <w:pPr>
              <w:spacing w:before="60" w:after="60" w:line="240" w:lineRule="auto"/>
              <w:jc w:val="center"/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8" w:type="pct"/>
            <w:gridSpan w:val="2"/>
            <w:tcBorders>
              <w:top w:val="nil"/>
              <w:left w:val="nil"/>
              <w:right w:val="single" w:sz="4" w:space="0" w:color="auto"/>
            </w:tcBorders>
          </w:tcPr>
          <w:p w:rsidR="00FD59EB" w:rsidRPr="009125C1" w:rsidRDefault="00FD59EB" w:rsidP="001740D9">
            <w:pPr>
              <w:spacing w:before="60" w:after="60" w:line="240" w:lineRule="auto"/>
              <w:jc w:val="center"/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LK3_UP1 </w:instrTex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hAnsi="Cambria" w:cs="Arial"/>
                <w:b/>
                <w:noProof/>
                <w:color w:val="000000" w:themeColor="text1"/>
                <w:sz w:val="24"/>
                <w:szCs w:val="24"/>
              </w:rPr>
              <w:t>92</w: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59EB" w:rsidRPr="00B24B1B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D59EB" w:rsidRPr="005C16F5" w:rsidTr="001740D9">
        <w:trPr>
          <w:trHeight w:val="320"/>
        </w:trPr>
        <w:tc>
          <w:tcPr>
            <w:tcW w:w="2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5C16F5" w:rsidRDefault="00FD59EB" w:rsidP="001740D9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357" w:hanging="357"/>
              <w:contextualSpacing w:val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>Pengembangan</w:t>
            </w:r>
            <w:proofErr w:type="spellEnd"/>
            <w:r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>Penilaian</w:t>
            </w:r>
            <w:proofErr w:type="spellEnd"/>
            <w:r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>Berorientasi</w:t>
            </w:r>
            <w:proofErr w:type="spellEnd"/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 xml:space="preserve"> HOTS ke-1</w:t>
            </w:r>
          </w:p>
        </w:tc>
        <w:tc>
          <w:tcPr>
            <w:tcW w:w="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9EB" w:rsidRPr="00794772" w:rsidRDefault="00FD59EB" w:rsidP="001740D9">
            <w:pPr>
              <w:spacing w:before="60" w:after="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LK.4 Unit – 1 </w:t>
            </w:r>
          </w:p>
        </w:tc>
        <w:tc>
          <w:tcPr>
            <w:tcW w:w="81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38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59EB" w:rsidRPr="009125C1" w:rsidRDefault="00FD59EB" w:rsidP="001740D9">
            <w:pPr>
              <w:spacing w:before="60" w:after="60" w:line="360" w:lineRule="auto"/>
              <w:jc w:val="center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</w:pP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instrText xml:space="preserve"> MERGEFIELD a2 </w:instrText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eastAsia="Times New Roman" w:hAnsi="Cambria" w:cs="Arial"/>
                <w:b/>
                <w:noProof/>
                <w:color w:val="000000" w:themeColor="text1"/>
                <w:sz w:val="24"/>
                <w:szCs w:val="24"/>
              </w:rPr>
              <w:t>√</w:t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39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9EB" w:rsidRPr="009125C1" w:rsidRDefault="00FD59EB" w:rsidP="001740D9">
            <w:pPr>
              <w:spacing w:before="60" w:after="60" w:line="360" w:lineRule="auto"/>
              <w:jc w:val="center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</w:pP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instrText xml:space="preserve"> MERGEFIELD a21 </w:instrText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8" w:type="pct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D59EB" w:rsidRPr="009125C1" w:rsidRDefault="00FD59EB" w:rsidP="001740D9">
            <w:pPr>
              <w:spacing w:before="60" w:after="60" w:line="360" w:lineRule="auto"/>
              <w:jc w:val="center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instrText xml:space="preserve"> MERGEFIELD LK4_UP1 </w:instrText>
            </w: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eastAsia="Times New Roman" w:hAnsi="Cambria" w:cs="Arial"/>
                <w:b/>
                <w:noProof/>
                <w:color w:val="000000" w:themeColor="text1"/>
                <w:sz w:val="24"/>
                <w:szCs w:val="24"/>
              </w:rPr>
              <w:t>92</w:t>
            </w: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59EB" w:rsidRPr="00D51036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Kendala dalam membuat soal HOTS.</w:t>
            </w:r>
          </w:p>
        </w:tc>
      </w:tr>
      <w:tr w:rsidR="00FD59EB" w:rsidRPr="005C16F5" w:rsidTr="001740D9">
        <w:trPr>
          <w:trHeight w:val="320"/>
        </w:trPr>
        <w:tc>
          <w:tcPr>
            <w:tcW w:w="23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3.      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 xml:space="preserve">On-1,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Penyusunan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RPP ke-1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dan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Desain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Pembelajaran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dan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Penilaian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>Berorientasi</w:t>
            </w:r>
            <w:proofErr w:type="spellEnd"/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 xml:space="preserve"> HOTS ke-2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FD59EB" w:rsidRPr="00ED7481" w:rsidRDefault="00FD59EB" w:rsidP="001740D9">
            <w:pPr>
              <w:spacing w:before="60" w:after="60" w:line="240" w:lineRule="auto"/>
              <w:ind w:right="-107" w:hanging="108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21– 25 Oktober 2019</w:t>
            </w:r>
          </w:p>
        </w:tc>
        <w:tc>
          <w:tcPr>
            <w:tcW w:w="47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FD59EB" w:rsidRPr="0004714D" w:rsidRDefault="00FD59EB" w:rsidP="001740D9">
            <w:pPr>
              <w:spacing w:before="60" w:after="60" w:line="240" w:lineRule="auto"/>
              <w:rPr>
                <w:rFonts w:ascii="Cambria" w:eastAsia="Times New Roman" w:hAnsi="Cambria" w:cs="Arial"/>
                <w:color w:val="000000" w:themeColor="text1"/>
                <w:sz w:val="24"/>
                <w:szCs w:val="24"/>
                <w:lang w:val="en-ID"/>
              </w:rPr>
            </w:pPr>
            <w:r w:rsidRPr="0004714D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D59EB" w:rsidRPr="0004714D" w:rsidRDefault="00FD59EB" w:rsidP="001740D9">
            <w:pPr>
              <w:spacing w:before="60" w:after="60" w:line="240" w:lineRule="auto"/>
              <w:rPr>
                <w:rFonts w:ascii="Cambria" w:eastAsia="Times New Roman" w:hAnsi="Cambria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</w:tr>
      <w:tr w:rsidR="00FD59EB" w:rsidRPr="005C16F5" w:rsidTr="001740D9">
        <w:trPr>
          <w:trHeight w:val="320"/>
        </w:trPr>
        <w:tc>
          <w:tcPr>
            <w:tcW w:w="2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5C16F5" w:rsidRDefault="00FD59EB" w:rsidP="001740D9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357" w:hanging="357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>Penyusunan</w:t>
            </w:r>
            <w:proofErr w:type="spellEnd"/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 xml:space="preserve"> RPP ke-1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794772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LK.5 Unit – 1  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59EB" w:rsidRPr="009125C1" w:rsidRDefault="00FD59EB" w:rsidP="001740D9">
            <w:pPr>
              <w:spacing w:before="120" w:after="0" w:line="360" w:lineRule="auto"/>
              <w:jc w:val="center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</w:pP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instrText xml:space="preserve"> MERGEFIELD a3 </w:instrText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eastAsia="Times New Roman" w:hAnsi="Cambria" w:cs="Arial"/>
                <w:b/>
                <w:noProof/>
                <w:color w:val="000000" w:themeColor="text1"/>
                <w:sz w:val="24"/>
                <w:szCs w:val="24"/>
              </w:rPr>
              <w:t>√</w:t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59EB" w:rsidRPr="009125C1" w:rsidRDefault="00FD59EB" w:rsidP="001740D9">
            <w:pPr>
              <w:spacing w:before="120" w:after="0" w:line="360" w:lineRule="auto"/>
              <w:jc w:val="center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</w:pP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59EB" w:rsidRPr="009125C1" w:rsidRDefault="00FD59EB" w:rsidP="001740D9">
            <w:pPr>
              <w:spacing w:before="120" w:after="0" w:line="360" w:lineRule="auto"/>
              <w:jc w:val="center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instrText xml:space="preserve"> MERGEFIELD LK5_UP1 </w:instrText>
            </w: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eastAsia="Times New Roman" w:hAnsi="Cambria" w:cs="Arial"/>
                <w:b/>
                <w:noProof/>
                <w:color w:val="000000" w:themeColor="text1"/>
                <w:sz w:val="24"/>
                <w:szCs w:val="24"/>
              </w:rPr>
              <w:t>90</w:t>
            </w: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</w:tr>
      <w:tr w:rsidR="00FD59EB" w:rsidRPr="005C16F5" w:rsidTr="001740D9">
        <w:trPr>
          <w:trHeight w:val="1046"/>
        </w:trPr>
        <w:tc>
          <w:tcPr>
            <w:tcW w:w="2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9EB" w:rsidRPr="005C16F5" w:rsidRDefault="00FD59EB" w:rsidP="001740D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57" w:hanging="357"/>
              <w:contextualSpacing w:val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>Pengembangan</w:t>
            </w:r>
            <w:proofErr w:type="spellEnd"/>
            <w:r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Desain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Pembelajaran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dan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Penilaian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>Berorientasi</w:t>
            </w:r>
            <w:proofErr w:type="spellEnd"/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 xml:space="preserve"> HOTS ke-2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9EB" w:rsidRPr="00B24B1B" w:rsidRDefault="00FD59EB" w:rsidP="001740D9">
            <w:pPr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LK.3 Unit – 2 LK.4 Unit – 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59EB" w:rsidRPr="009125C1" w:rsidRDefault="00FD59EB" w:rsidP="001740D9">
            <w:pPr>
              <w:spacing w:before="120" w:after="0" w:line="360" w:lineRule="auto"/>
              <w:jc w:val="center"/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</w:pP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a4 </w:instrText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hAnsi="Cambria" w:cs="Arial"/>
                <w:b/>
                <w:noProof/>
                <w:color w:val="000000" w:themeColor="text1"/>
                <w:sz w:val="24"/>
                <w:szCs w:val="24"/>
              </w:rPr>
              <w:t>√</w:t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FD59EB" w:rsidRPr="009125C1" w:rsidRDefault="00FD59EB" w:rsidP="001740D9">
            <w:pPr>
              <w:spacing w:after="0" w:line="360" w:lineRule="auto"/>
              <w:jc w:val="center"/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</w:pP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a5 </w:instrText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hAnsi="Cambria" w:cs="Arial"/>
                <w:b/>
                <w:noProof/>
                <w:color w:val="000000" w:themeColor="text1"/>
                <w:sz w:val="24"/>
                <w:szCs w:val="24"/>
              </w:rPr>
              <w:t>√</w:t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59EB" w:rsidRPr="009125C1" w:rsidRDefault="00FD59EB" w:rsidP="001740D9">
            <w:pPr>
              <w:spacing w:before="120" w:after="0" w:line="360" w:lineRule="auto"/>
              <w:jc w:val="center"/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</w:pPr>
          </w:p>
          <w:p w:rsidR="00FD59EB" w:rsidRPr="009125C1" w:rsidRDefault="00FD59EB" w:rsidP="001740D9">
            <w:pPr>
              <w:spacing w:after="0" w:line="360" w:lineRule="auto"/>
              <w:jc w:val="center"/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a22 </w:instrTex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59EB" w:rsidRDefault="00FD59EB" w:rsidP="001740D9">
            <w:pPr>
              <w:spacing w:before="120" w:after="0" w:line="360" w:lineRule="auto"/>
              <w:jc w:val="center"/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LK3_UP2 </w:instrTex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hAnsi="Cambria" w:cs="Arial"/>
                <w:b/>
                <w:noProof/>
                <w:color w:val="000000" w:themeColor="text1"/>
                <w:sz w:val="24"/>
                <w:szCs w:val="24"/>
              </w:rPr>
              <w:t>92</w: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FD59EB" w:rsidRPr="009125C1" w:rsidRDefault="00FD59EB" w:rsidP="001740D9">
            <w:pPr>
              <w:spacing w:after="0" w:line="360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LK4_UP2 </w:instrTex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hAnsi="Cambria" w:cs="Arial"/>
                <w:b/>
                <w:noProof/>
                <w:color w:val="000000" w:themeColor="text1"/>
                <w:sz w:val="24"/>
                <w:szCs w:val="24"/>
              </w:rPr>
              <w:t>92</w: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9EB" w:rsidRPr="00B24B1B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D59EB" w:rsidRPr="005C16F5" w:rsidTr="001740D9">
        <w:trPr>
          <w:trHeight w:val="320"/>
        </w:trPr>
        <w:tc>
          <w:tcPr>
            <w:tcW w:w="2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4.      </w:t>
            </w:r>
          </w:p>
        </w:tc>
        <w:tc>
          <w:tcPr>
            <w:tcW w:w="2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In-3,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Reviu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RPP unit ke-1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dan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Desain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Pembelajaran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unit ke-2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FD59EB" w:rsidRPr="00ED7481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26 Oktober 2019</w:t>
            </w:r>
          </w:p>
        </w:tc>
        <w:tc>
          <w:tcPr>
            <w:tcW w:w="47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FD59EB" w:rsidRPr="009125C1" w:rsidRDefault="00FD59EB" w:rsidP="001740D9">
            <w:pPr>
              <w:spacing w:before="60" w:after="60" w:line="240" w:lineRule="auto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  <w:lang w:val="en-ID"/>
              </w:rPr>
            </w:pP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D59EB" w:rsidRPr="009125C1" w:rsidRDefault="00FD59EB" w:rsidP="001740D9">
            <w:pPr>
              <w:spacing w:before="60" w:after="60" w:line="240" w:lineRule="auto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</w:tr>
      <w:tr w:rsidR="00FD59EB" w:rsidRPr="005C16F5" w:rsidTr="001740D9">
        <w:trPr>
          <w:trHeight w:val="320"/>
        </w:trPr>
        <w:tc>
          <w:tcPr>
            <w:tcW w:w="2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3829FF" w:rsidRDefault="00FD59EB" w:rsidP="001740D9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357" w:hanging="357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>Reviu</w:t>
            </w:r>
            <w:proofErr w:type="spellEnd"/>
            <w:r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 xml:space="preserve"> RPP unit ke-1</w:t>
            </w:r>
          </w:p>
          <w:p w:rsidR="00FD59EB" w:rsidRPr="005C16F5" w:rsidRDefault="00FD59EB" w:rsidP="001740D9">
            <w:pPr>
              <w:pStyle w:val="ListParagraph"/>
              <w:spacing w:before="60" w:after="60" w:line="360" w:lineRule="auto"/>
              <w:ind w:left="357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B24B1B" w:rsidRDefault="00FD59EB" w:rsidP="001740D9">
            <w:pPr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LK.6 Unit – 1 LK.4d Unit – 1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59EB" w:rsidRPr="009125C1" w:rsidRDefault="00FD59EB" w:rsidP="001740D9">
            <w:pPr>
              <w:spacing w:before="120" w:after="0" w:line="360" w:lineRule="auto"/>
              <w:jc w:val="center"/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</w:pP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a7 </w:instrText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hAnsi="Cambria" w:cs="Arial"/>
                <w:b/>
                <w:noProof/>
                <w:color w:val="000000" w:themeColor="text1"/>
                <w:sz w:val="24"/>
                <w:szCs w:val="24"/>
              </w:rPr>
              <w:t>√</w:t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FD59EB" w:rsidRPr="009125C1" w:rsidRDefault="00FD59EB" w:rsidP="001740D9">
            <w:pPr>
              <w:spacing w:after="0" w:line="360" w:lineRule="auto"/>
              <w:jc w:val="center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</w:pP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a8 </w:instrText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hAnsi="Cambria" w:cs="Arial"/>
                <w:b/>
                <w:noProof/>
                <w:color w:val="000000" w:themeColor="text1"/>
                <w:sz w:val="24"/>
                <w:szCs w:val="24"/>
              </w:rPr>
              <w:t>√</w:t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59EB" w:rsidRPr="009125C1" w:rsidRDefault="00FD59EB" w:rsidP="001740D9">
            <w:pPr>
              <w:spacing w:after="0" w:line="360" w:lineRule="auto"/>
              <w:jc w:val="center"/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59EB" w:rsidRPr="009125C1" w:rsidRDefault="00FD59EB" w:rsidP="001740D9">
            <w:pPr>
              <w:spacing w:before="120" w:after="0" w:line="360" w:lineRule="auto"/>
              <w:jc w:val="center"/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LK6_UP1 </w:instrTex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hAnsi="Cambria" w:cs="Arial"/>
                <w:b/>
                <w:noProof/>
                <w:color w:val="000000" w:themeColor="text1"/>
                <w:sz w:val="24"/>
                <w:szCs w:val="24"/>
              </w:rPr>
              <w:t>90</w: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FD59EB" w:rsidRPr="009125C1" w:rsidRDefault="00FD59EB" w:rsidP="001740D9">
            <w:pPr>
              <w:spacing w:after="0" w:line="360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LK4d_UP1 </w:instrTex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hAnsi="Cambria" w:cs="Arial"/>
                <w:b/>
                <w:noProof/>
                <w:color w:val="000000" w:themeColor="text1"/>
                <w:sz w:val="24"/>
                <w:szCs w:val="24"/>
              </w:rPr>
              <w:t>90</w: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</w:tr>
      <w:tr w:rsidR="00FD59EB" w:rsidRPr="005C16F5" w:rsidTr="001740D9">
        <w:trPr>
          <w:trHeight w:val="320"/>
        </w:trPr>
        <w:tc>
          <w:tcPr>
            <w:tcW w:w="2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9EB" w:rsidRPr="003829FF" w:rsidRDefault="00FD59EB" w:rsidP="001740D9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Reviu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Desain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Pembelajaran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unit ke-2</w:t>
            </w:r>
          </w:p>
          <w:p w:rsidR="00FD59EB" w:rsidRPr="005C16F5" w:rsidRDefault="00FD59EB" w:rsidP="001740D9">
            <w:pPr>
              <w:pStyle w:val="ListParagraph"/>
              <w:spacing w:before="60" w:after="60" w:line="240" w:lineRule="auto"/>
              <w:ind w:left="36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9EB" w:rsidRPr="00B24B1B" w:rsidRDefault="00FD59EB" w:rsidP="001740D9">
            <w:pPr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59EB" w:rsidRPr="0004714D" w:rsidRDefault="00FD59EB" w:rsidP="001740D9">
            <w:pPr>
              <w:spacing w:after="0" w:line="360" w:lineRule="auto"/>
              <w:jc w:val="center"/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59EB" w:rsidRPr="0004714D" w:rsidRDefault="00FD59EB" w:rsidP="001740D9">
            <w:pPr>
              <w:spacing w:after="0" w:line="360" w:lineRule="auto"/>
              <w:jc w:val="center"/>
              <w:rPr>
                <w:rFonts w:ascii="Cambria" w:hAnsi="Cambri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59EB" w:rsidRPr="0004714D" w:rsidRDefault="00FD59EB" w:rsidP="001740D9">
            <w:pPr>
              <w:spacing w:after="0" w:line="36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</w:tr>
      <w:tr w:rsidR="00FD59EB" w:rsidRPr="005C16F5" w:rsidTr="001740D9">
        <w:trPr>
          <w:trHeight w:val="320"/>
        </w:trPr>
        <w:tc>
          <w:tcPr>
            <w:tcW w:w="23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5.      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On-2,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Praktik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Pembelajaran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unit ke-1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FD59EB" w:rsidRPr="00ED7481" w:rsidRDefault="00FD59EB" w:rsidP="001740D9">
            <w:pPr>
              <w:spacing w:before="60" w:after="60" w:line="240" w:lineRule="auto"/>
              <w:ind w:right="-107" w:hanging="108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28 Okt – 1 Nov 2019</w:t>
            </w:r>
          </w:p>
        </w:tc>
        <w:tc>
          <w:tcPr>
            <w:tcW w:w="47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FD59EB" w:rsidRPr="0004714D" w:rsidRDefault="00FD59EB" w:rsidP="001740D9">
            <w:pPr>
              <w:spacing w:before="60" w:after="60" w:line="240" w:lineRule="auto"/>
              <w:rPr>
                <w:rFonts w:ascii="Cambria" w:eastAsia="Times New Roman" w:hAnsi="Cambria" w:cs="Arial"/>
                <w:color w:val="000000" w:themeColor="text1"/>
                <w:sz w:val="24"/>
                <w:szCs w:val="24"/>
                <w:lang w:val="en-ID"/>
              </w:rPr>
            </w:pPr>
            <w:r w:rsidRPr="0004714D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D59EB" w:rsidRPr="0004714D" w:rsidRDefault="00FD59EB" w:rsidP="001740D9">
            <w:pPr>
              <w:spacing w:before="60" w:after="60" w:line="240" w:lineRule="auto"/>
              <w:rPr>
                <w:rFonts w:ascii="Cambria" w:eastAsia="Times New Roman" w:hAnsi="Cambria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</w:tr>
      <w:tr w:rsidR="00FD59EB" w:rsidRPr="005C16F5" w:rsidTr="001740D9">
        <w:trPr>
          <w:trHeight w:val="320"/>
        </w:trPr>
        <w:tc>
          <w:tcPr>
            <w:tcW w:w="2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5C16F5" w:rsidRDefault="00FD59EB" w:rsidP="001740D9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357" w:hanging="357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Praktik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Pembelajaran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dan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Penilaian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Berorientasi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HOTS unit ke-1 (RPP unit ke-1)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Default="00FD59EB" w:rsidP="001740D9">
            <w:pPr>
              <w:spacing w:before="120" w:after="0" w:line="360" w:lineRule="auto"/>
              <w:ind w:left="-108" w:right="-108"/>
              <w:jc w:val="center"/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>Lembar Obs Unit-1</w:t>
            </w:r>
          </w:p>
          <w:p w:rsidR="00FD59EB" w:rsidRPr="00021F08" w:rsidRDefault="00FD59EB" w:rsidP="001740D9">
            <w:pPr>
              <w:spacing w:after="60" w:line="240" w:lineRule="auto"/>
              <w:ind w:left="-108" w:right="-108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 xml:space="preserve">LK.7 Unit – 1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59EB" w:rsidRPr="009125C1" w:rsidRDefault="00FD59EB" w:rsidP="001740D9">
            <w:pPr>
              <w:spacing w:before="120" w:after="0" w:line="360" w:lineRule="auto"/>
              <w:jc w:val="center"/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</w:pP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a9 </w:instrText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hAnsi="Cambria" w:cs="Arial"/>
                <w:b/>
                <w:noProof/>
                <w:color w:val="000000" w:themeColor="text1"/>
                <w:sz w:val="24"/>
                <w:szCs w:val="24"/>
              </w:rPr>
              <w:t>√</w:t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FD59EB" w:rsidRPr="009125C1" w:rsidRDefault="00FD59EB" w:rsidP="001740D9">
            <w:pPr>
              <w:spacing w:after="0" w:line="360" w:lineRule="auto"/>
              <w:jc w:val="center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</w:pP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a10 </w:instrText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hAnsi="Cambria" w:cs="Arial"/>
                <w:b/>
                <w:noProof/>
                <w:color w:val="000000" w:themeColor="text1"/>
                <w:sz w:val="24"/>
                <w:szCs w:val="24"/>
              </w:rPr>
              <w:t>√</w:t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59EB" w:rsidRPr="009125C1" w:rsidRDefault="00FD59EB" w:rsidP="001740D9">
            <w:pPr>
              <w:spacing w:before="120" w:after="0" w:line="360" w:lineRule="auto"/>
              <w:jc w:val="center"/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a23 </w:instrTex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FD59EB" w:rsidRPr="009125C1" w:rsidRDefault="00FD59EB" w:rsidP="001740D9">
            <w:pPr>
              <w:spacing w:after="0" w:line="360" w:lineRule="auto"/>
              <w:jc w:val="center"/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a24 </w:instrTex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59EB" w:rsidRPr="009125C1" w:rsidRDefault="00FD59EB" w:rsidP="001740D9">
            <w:pPr>
              <w:spacing w:before="120" w:after="0" w:line="360" w:lineRule="auto"/>
              <w:jc w:val="center"/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LemPeng1 </w:instrTex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hAnsi="Cambria" w:cs="Arial"/>
                <w:b/>
                <w:noProof/>
                <w:color w:val="000000" w:themeColor="text1"/>
                <w:sz w:val="24"/>
                <w:szCs w:val="24"/>
              </w:rPr>
              <w:t>100</w: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FD59EB" w:rsidRPr="009125C1" w:rsidRDefault="00FD59EB" w:rsidP="001740D9">
            <w:pPr>
              <w:spacing w:after="0" w:line="360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LK7_UP1 </w:instrTex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hAnsi="Cambria" w:cs="Arial"/>
                <w:b/>
                <w:noProof/>
                <w:color w:val="000000" w:themeColor="text1"/>
                <w:sz w:val="24"/>
                <w:szCs w:val="24"/>
              </w:rPr>
              <w:t>93</w: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</w:tr>
      <w:tr w:rsidR="00FD59EB" w:rsidRPr="005C16F5" w:rsidTr="001740D9">
        <w:trPr>
          <w:trHeight w:val="320"/>
        </w:trPr>
        <w:tc>
          <w:tcPr>
            <w:tcW w:w="2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9EB" w:rsidRPr="005C16F5" w:rsidRDefault="00FD59EB" w:rsidP="001740D9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</w:pP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Penyusunan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RPP unit ke-2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9EB" w:rsidRPr="00021F08" w:rsidRDefault="00FD59EB" w:rsidP="001740D9">
            <w:pPr>
              <w:spacing w:before="60" w:after="60" w:line="240" w:lineRule="auto"/>
              <w:jc w:val="center"/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>LK.5</w:t>
            </w:r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Unit – 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59EB" w:rsidRPr="009125C1" w:rsidRDefault="00FD59EB" w:rsidP="001740D9">
            <w:pPr>
              <w:spacing w:before="120" w:after="0" w:line="360" w:lineRule="auto"/>
              <w:jc w:val="center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</w:pP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instrText xml:space="preserve"> MERGEFIELD a11 </w:instrText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eastAsia="Times New Roman" w:hAnsi="Cambria" w:cs="Arial"/>
                <w:b/>
                <w:noProof/>
                <w:color w:val="000000" w:themeColor="text1"/>
                <w:sz w:val="24"/>
                <w:szCs w:val="24"/>
              </w:rPr>
              <w:t>√</w:t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59EB" w:rsidRPr="009125C1" w:rsidRDefault="00FD59EB" w:rsidP="001740D9">
            <w:pPr>
              <w:spacing w:before="120" w:after="0" w:line="360" w:lineRule="auto"/>
              <w:jc w:val="center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59EB" w:rsidRPr="009125C1" w:rsidRDefault="00FD59EB" w:rsidP="001740D9">
            <w:pPr>
              <w:spacing w:before="120" w:after="0" w:line="360" w:lineRule="auto"/>
              <w:jc w:val="center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instrText xml:space="preserve"> MERGEFIELD LK5_UP2 </w:instrText>
            </w: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eastAsia="Times New Roman" w:hAnsi="Cambria" w:cs="Arial"/>
                <w:b/>
                <w:noProof/>
                <w:color w:val="000000" w:themeColor="text1"/>
                <w:sz w:val="24"/>
                <w:szCs w:val="24"/>
              </w:rPr>
              <w:t>92</w:t>
            </w: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</w:tr>
      <w:tr w:rsidR="00FD59EB" w:rsidRPr="005C16F5" w:rsidTr="001740D9">
        <w:trPr>
          <w:trHeight w:val="320"/>
        </w:trPr>
        <w:tc>
          <w:tcPr>
            <w:tcW w:w="23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6.      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In-4,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Refleksi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Praktik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Pembelajaran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unit ke-1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dan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Reviu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RPP unit ke-2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 November 2019</w:t>
            </w: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  <w:tc>
          <w:tcPr>
            <w:tcW w:w="47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FD59EB" w:rsidRPr="009125C1" w:rsidRDefault="00FD59EB" w:rsidP="001740D9">
            <w:pPr>
              <w:spacing w:before="60" w:after="60" w:line="240" w:lineRule="auto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  <w:lang w:val="en-ID"/>
              </w:rPr>
            </w:pP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D59EB" w:rsidRPr="009125C1" w:rsidRDefault="00FD59EB" w:rsidP="001740D9">
            <w:pPr>
              <w:spacing w:before="60" w:after="60" w:line="240" w:lineRule="auto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</w:tr>
      <w:tr w:rsidR="00FD59EB" w:rsidRPr="005C16F5" w:rsidTr="001740D9">
        <w:trPr>
          <w:trHeight w:val="600"/>
        </w:trPr>
        <w:tc>
          <w:tcPr>
            <w:tcW w:w="2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5C16F5" w:rsidRDefault="00FD59EB" w:rsidP="001740D9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Refleksi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Praktik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Pembelajaran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unit ke-1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9F1756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LK.8 Unit – 1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59EB" w:rsidRPr="009125C1" w:rsidRDefault="00FD59EB" w:rsidP="001740D9">
            <w:pPr>
              <w:spacing w:before="120" w:after="0" w:line="360" w:lineRule="auto"/>
              <w:jc w:val="center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</w:pP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instrText xml:space="preserve"> MERGEFIELD a13 </w:instrText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eastAsia="Times New Roman" w:hAnsi="Cambria" w:cs="Arial"/>
                <w:b/>
                <w:noProof/>
                <w:color w:val="000000" w:themeColor="text1"/>
                <w:sz w:val="24"/>
                <w:szCs w:val="24"/>
              </w:rPr>
              <w:t>√</w:t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59EB" w:rsidRPr="009125C1" w:rsidRDefault="00FD59EB" w:rsidP="001740D9">
            <w:pPr>
              <w:spacing w:before="120" w:after="0" w:line="360" w:lineRule="auto"/>
              <w:jc w:val="center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instrText xml:space="preserve"> MERGEFIELD a25 </w:instrText>
            </w: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59EB" w:rsidRPr="009125C1" w:rsidRDefault="00FD59EB" w:rsidP="001740D9">
            <w:pPr>
              <w:spacing w:before="120" w:after="0" w:line="360" w:lineRule="auto"/>
              <w:jc w:val="center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instrText xml:space="preserve"> MERGEFIELD LK8_UP1 </w:instrText>
            </w: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eastAsia="Times New Roman" w:hAnsi="Cambria" w:cs="Arial"/>
                <w:b/>
                <w:noProof/>
                <w:color w:val="000000" w:themeColor="text1"/>
                <w:sz w:val="24"/>
                <w:szCs w:val="24"/>
              </w:rPr>
              <w:t>92</w:t>
            </w: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</w:tr>
      <w:tr w:rsidR="00FD59EB" w:rsidRPr="005C16F5" w:rsidTr="001740D9">
        <w:trPr>
          <w:trHeight w:val="600"/>
        </w:trPr>
        <w:tc>
          <w:tcPr>
            <w:tcW w:w="2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9EB" w:rsidRPr="005C16F5" w:rsidRDefault="00FD59EB" w:rsidP="001740D9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357" w:hanging="357"/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</w:pP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Reviu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RPP ke-2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9EB" w:rsidRPr="009F1756" w:rsidRDefault="00FD59EB" w:rsidP="001740D9">
            <w:pPr>
              <w:spacing w:before="120" w:after="0" w:line="360" w:lineRule="auto"/>
              <w:ind w:left="-108" w:right="-108"/>
              <w:jc w:val="center"/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</w:pPr>
            <w:r w:rsidRPr="009F1756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 xml:space="preserve">LK.6 Unit – 2 </w:t>
            </w:r>
          </w:p>
          <w:p w:rsidR="00FD59EB" w:rsidRPr="009F1756" w:rsidRDefault="00FD59EB" w:rsidP="001740D9">
            <w:pPr>
              <w:spacing w:after="60" w:line="240" w:lineRule="auto"/>
              <w:ind w:left="-108" w:right="-108"/>
              <w:jc w:val="center"/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</w:pPr>
            <w:r w:rsidRPr="009F1756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lastRenderedPageBreak/>
              <w:t>LK.</w:t>
            </w:r>
            <w:r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</w:rPr>
              <w:t xml:space="preserve">4d Unit – 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59EB" w:rsidRPr="009125C1" w:rsidRDefault="00FD59EB" w:rsidP="001740D9">
            <w:pPr>
              <w:spacing w:before="120" w:after="0" w:line="360" w:lineRule="auto"/>
              <w:jc w:val="center"/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</w:pP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a14 </w:instrText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hAnsi="Cambria" w:cs="Arial"/>
                <w:b/>
                <w:noProof/>
                <w:color w:val="000000" w:themeColor="text1"/>
                <w:sz w:val="24"/>
                <w:szCs w:val="24"/>
              </w:rPr>
              <w:t>√</w:t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FD59EB" w:rsidRPr="009125C1" w:rsidRDefault="00FD59EB" w:rsidP="001740D9">
            <w:pPr>
              <w:spacing w:after="0" w:line="360" w:lineRule="auto"/>
              <w:jc w:val="center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</w:pP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lastRenderedPageBreak/>
              <w:fldChar w:fldCharType="begin"/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a15 </w:instrText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hAnsi="Cambria" w:cs="Arial"/>
                <w:b/>
                <w:noProof/>
                <w:color w:val="000000" w:themeColor="text1"/>
                <w:sz w:val="24"/>
                <w:szCs w:val="24"/>
              </w:rPr>
              <w:t>√</w:t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59EB" w:rsidRPr="009125C1" w:rsidRDefault="00FD59EB" w:rsidP="001740D9">
            <w:pPr>
              <w:spacing w:after="0" w:line="360" w:lineRule="auto"/>
              <w:jc w:val="center"/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59EB" w:rsidRPr="009125C1" w:rsidRDefault="00FD59EB" w:rsidP="001740D9">
            <w:pPr>
              <w:spacing w:before="120" w:after="0" w:line="360" w:lineRule="auto"/>
              <w:jc w:val="center"/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LK6_UP2 </w:instrTex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hAnsi="Cambria" w:cs="Arial"/>
                <w:b/>
                <w:noProof/>
                <w:color w:val="000000" w:themeColor="text1"/>
                <w:sz w:val="24"/>
                <w:szCs w:val="24"/>
              </w:rPr>
              <w:t>90</w: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FD59EB" w:rsidRPr="009125C1" w:rsidRDefault="00FD59EB" w:rsidP="001740D9">
            <w:pPr>
              <w:spacing w:after="0" w:line="360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lastRenderedPageBreak/>
              <w:fldChar w:fldCharType="begin"/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LK4d_UP2 </w:instrTex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hAnsi="Cambria" w:cs="Arial"/>
                <w:b/>
                <w:noProof/>
                <w:color w:val="000000" w:themeColor="text1"/>
                <w:sz w:val="24"/>
                <w:szCs w:val="24"/>
              </w:rPr>
              <w:t>94</w: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</w:tr>
      <w:tr w:rsidR="00FD59EB" w:rsidRPr="005C16F5" w:rsidTr="001740D9">
        <w:trPr>
          <w:trHeight w:val="600"/>
        </w:trPr>
        <w:tc>
          <w:tcPr>
            <w:tcW w:w="2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9EB" w:rsidRPr="005C16F5" w:rsidRDefault="00FD59EB" w:rsidP="001740D9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Penyusunan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Laporan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5C16F5">
              <w:rPr>
                <w:rFonts w:ascii="Arial" w:hAnsi="Arial" w:cs="Arial"/>
                <w:bCs/>
                <w:i/>
                <w:color w:val="000000" w:themeColor="text1"/>
                <w:kern w:val="24"/>
                <w:sz w:val="24"/>
                <w:szCs w:val="24"/>
                <w:lang w:val="en-ID"/>
              </w:rPr>
              <w:t>Best Practice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9EB" w:rsidRPr="009125C1" w:rsidRDefault="00FD59EB" w:rsidP="001740D9">
            <w:pPr>
              <w:spacing w:before="60" w:after="60" w:line="240" w:lineRule="auto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9EB" w:rsidRPr="009125C1" w:rsidRDefault="00FD59EB" w:rsidP="001740D9">
            <w:pPr>
              <w:spacing w:before="60" w:after="60" w:line="240" w:lineRule="auto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59EB" w:rsidRPr="009125C1" w:rsidRDefault="00FD59EB" w:rsidP="001740D9">
            <w:pPr>
              <w:spacing w:before="60" w:after="60" w:line="240" w:lineRule="auto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</w:tr>
      <w:tr w:rsidR="00FD59EB" w:rsidRPr="005C16F5" w:rsidTr="001740D9">
        <w:trPr>
          <w:trHeight w:val="320"/>
        </w:trPr>
        <w:tc>
          <w:tcPr>
            <w:tcW w:w="23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7.      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On-3,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Praktik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Pembelajaran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unit ke-2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dan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Penyusunan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Laporan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5C16F5">
              <w:rPr>
                <w:rFonts w:ascii="Arial" w:hAnsi="Arial" w:cs="Arial"/>
                <w:bCs/>
                <w:i/>
                <w:color w:val="000000" w:themeColor="text1"/>
                <w:kern w:val="24"/>
                <w:sz w:val="24"/>
                <w:szCs w:val="24"/>
                <w:lang w:val="en-ID"/>
              </w:rPr>
              <w:t>Best Practice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FD59EB" w:rsidRPr="00ED7481" w:rsidRDefault="00FD59EB" w:rsidP="001740D9">
            <w:pPr>
              <w:spacing w:before="60" w:after="60" w:line="240" w:lineRule="auto"/>
              <w:ind w:right="-107" w:hanging="250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4 – 8 November 2019</w:t>
            </w:r>
          </w:p>
        </w:tc>
        <w:tc>
          <w:tcPr>
            <w:tcW w:w="47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FD59EB" w:rsidRPr="009125C1" w:rsidRDefault="00FD59EB" w:rsidP="001740D9">
            <w:pPr>
              <w:spacing w:before="60" w:after="60" w:line="240" w:lineRule="auto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  <w:lang w:val="en-ID"/>
              </w:rPr>
            </w:pP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D59EB" w:rsidRPr="009125C1" w:rsidRDefault="00FD59EB" w:rsidP="001740D9">
            <w:pPr>
              <w:spacing w:before="60" w:after="60" w:line="240" w:lineRule="auto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</w:tr>
      <w:tr w:rsidR="00FD59EB" w:rsidRPr="005C16F5" w:rsidTr="001740D9">
        <w:trPr>
          <w:trHeight w:val="600"/>
        </w:trPr>
        <w:tc>
          <w:tcPr>
            <w:tcW w:w="2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5C16F5" w:rsidRDefault="00FD59EB" w:rsidP="001740D9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Praktik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pembelajaran</w:t>
            </w:r>
            <w:proofErr w:type="spellEnd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 xml:space="preserve"> unit ke-2 (RPP unit ke-2)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Default="00FD59EB" w:rsidP="001740D9">
            <w:pPr>
              <w:spacing w:before="120" w:after="0" w:line="360" w:lineRule="auto"/>
              <w:ind w:left="-108" w:right="-108"/>
              <w:jc w:val="center"/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>Lembar Obs Unit-2</w:t>
            </w:r>
          </w:p>
          <w:p w:rsidR="00FD59EB" w:rsidRPr="005C16F5" w:rsidRDefault="00FD59EB" w:rsidP="001740D9">
            <w:pPr>
              <w:spacing w:after="60" w:line="240" w:lineRule="auto"/>
              <w:ind w:left="-108" w:right="-108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>LK.7 Unit – 2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59EB" w:rsidRPr="009125C1" w:rsidRDefault="00FD59EB" w:rsidP="001740D9">
            <w:pPr>
              <w:spacing w:before="120" w:after="0" w:line="360" w:lineRule="auto"/>
              <w:jc w:val="center"/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</w:pP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a16 </w:instrText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hAnsi="Cambria" w:cs="Arial"/>
                <w:b/>
                <w:noProof/>
                <w:color w:val="000000" w:themeColor="text1"/>
                <w:sz w:val="24"/>
                <w:szCs w:val="24"/>
              </w:rPr>
              <w:t>√</w:t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FD59EB" w:rsidRPr="009125C1" w:rsidRDefault="00FD59EB" w:rsidP="001740D9">
            <w:pPr>
              <w:spacing w:after="0" w:line="360" w:lineRule="auto"/>
              <w:jc w:val="center"/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</w:pP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a17 </w:instrText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hAnsi="Cambria" w:cs="Arial"/>
                <w:b/>
                <w:noProof/>
                <w:color w:val="000000" w:themeColor="text1"/>
                <w:sz w:val="24"/>
                <w:szCs w:val="24"/>
              </w:rPr>
              <w:t>√</w:t>
            </w:r>
            <w:r w:rsidRPr="009125C1"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59EB" w:rsidRPr="009125C1" w:rsidRDefault="00FD59EB" w:rsidP="001740D9">
            <w:pPr>
              <w:spacing w:before="120" w:after="0" w:line="360" w:lineRule="auto"/>
              <w:jc w:val="center"/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a26 </w:instrTex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FD59EB" w:rsidRPr="009125C1" w:rsidRDefault="00FD59EB" w:rsidP="001740D9">
            <w:pPr>
              <w:spacing w:after="0" w:line="360" w:lineRule="auto"/>
              <w:jc w:val="center"/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a27 </w:instrTex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59EB" w:rsidRPr="009125C1" w:rsidRDefault="00FD59EB" w:rsidP="001740D9">
            <w:pPr>
              <w:spacing w:before="120" w:after="0" w:line="360" w:lineRule="auto"/>
              <w:jc w:val="center"/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LemPeng2 </w:instrTex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hAnsi="Cambria" w:cs="Arial"/>
                <w:b/>
                <w:noProof/>
                <w:color w:val="000000" w:themeColor="text1"/>
                <w:sz w:val="24"/>
                <w:szCs w:val="24"/>
              </w:rPr>
              <w:t>96</w: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FD59EB" w:rsidRPr="009125C1" w:rsidRDefault="00FD59EB" w:rsidP="001740D9">
            <w:pPr>
              <w:spacing w:after="0" w:line="360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instrText xml:space="preserve"> MERGEFIELD LK7_UP2 </w:instrTex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hAnsi="Cambria" w:cs="Arial"/>
                <w:b/>
                <w:noProof/>
                <w:color w:val="000000" w:themeColor="text1"/>
                <w:sz w:val="24"/>
                <w:szCs w:val="24"/>
              </w:rPr>
              <w:t>94</w:t>
            </w:r>
            <w:r>
              <w:rPr>
                <w:rFonts w:ascii="Cambria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</w:tr>
      <w:tr w:rsidR="00FD59EB" w:rsidRPr="005C16F5" w:rsidTr="001740D9">
        <w:trPr>
          <w:trHeight w:val="600"/>
        </w:trPr>
        <w:tc>
          <w:tcPr>
            <w:tcW w:w="2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9EB" w:rsidRPr="005C16F5" w:rsidRDefault="00FD59EB" w:rsidP="001740D9"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357" w:hanging="357"/>
              <w:contextualSpacing w:val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Penyusunan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Laporan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5C16F5">
              <w:rPr>
                <w:rFonts w:ascii="Arial" w:hAnsi="Arial" w:cs="Arial"/>
                <w:bCs/>
                <w:i/>
                <w:color w:val="000000" w:themeColor="text1"/>
                <w:kern w:val="24"/>
                <w:sz w:val="24"/>
                <w:szCs w:val="24"/>
                <w:lang w:val="en-ID"/>
              </w:rPr>
              <w:t>Best Practice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9EB" w:rsidRPr="004549D0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Laporan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5C16F5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ID"/>
              </w:rPr>
              <w:t>Best Practice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59EB" w:rsidRPr="009125C1" w:rsidRDefault="00FD59EB" w:rsidP="001740D9">
            <w:pPr>
              <w:spacing w:before="120" w:after="0" w:line="360" w:lineRule="auto"/>
              <w:jc w:val="center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</w:pP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instrText xml:space="preserve"> MERGEFIELD a19 </w:instrText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eastAsia="Times New Roman" w:hAnsi="Cambria" w:cs="Arial"/>
                <w:b/>
                <w:noProof/>
                <w:color w:val="000000" w:themeColor="text1"/>
                <w:sz w:val="24"/>
                <w:szCs w:val="24"/>
              </w:rPr>
              <w:t>√</w:t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59EB" w:rsidRPr="009125C1" w:rsidRDefault="00FD59EB" w:rsidP="001740D9">
            <w:pPr>
              <w:spacing w:before="120" w:after="0" w:line="360" w:lineRule="auto"/>
              <w:jc w:val="center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59EB" w:rsidRPr="009125C1" w:rsidRDefault="00FD59EB" w:rsidP="001740D9">
            <w:pPr>
              <w:spacing w:before="120" w:after="0" w:line="360" w:lineRule="auto"/>
              <w:jc w:val="center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instrText xml:space="preserve"> MERGEFIELD Laporan </w:instrText>
            </w: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B845DC">
              <w:rPr>
                <w:rFonts w:ascii="Cambria" w:eastAsia="Times New Roman" w:hAnsi="Cambria" w:cs="Arial"/>
                <w:b/>
                <w:noProof/>
                <w:color w:val="000000" w:themeColor="text1"/>
                <w:sz w:val="24"/>
                <w:szCs w:val="24"/>
              </w:rPr>
              <w:t>90</w:t>
            </w: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  <w:r w:rsidRPr="009125C1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</w:tr>
      <w:tr w:rsidR="00FD59EB" w:rsidRPr="005C16F5" w:rsidTr="001740D9">
        <w:trPr>
          <w:trHeight w:val="320"/>
        </w:trPr>
        <w:tc>
          <w:tcPr>
            <w:tcW w:w="23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8.      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 xml:space="preserve">IN-5,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Laporan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5C16F5">
              <w:rPr>
                <w:rFonts w:ascii="Arial" w:hAnsi="Arial" w:cs="Arial"/>
                <w:bCs/>
                <w:i/>
                <w:color w:val="000000" w:themeColor="text1"/>
                <w:kern w:val="24"/>
                <w:sz w:val="24"/>
                <w:szCs w:val="24"/>
                <w:lang w:val="en-ID"/>
              </w:rPr>
              <w:t>Best Practice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FD59EB" w:rsidRPr="00ED7481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9 November 2019</w:t>
            </w:r>
          </w:p>
        </w:tc>
        <w:tc>
          <w:tcPr>
            <w:tcW w:w="47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FD59EB" w:rsidRPr="0004714D" w:rsidRDefault="00FD59EB" w:rsidP="001740D9">
            <w:pPr>
              <w:spacing w:before="60" w:after="60" w:line="240" w:lineRule="auto"/>
              <w:rPr>
                <w:rFonts w:ascii="Cambria" w:eastAsia="Times New Roman" w:hAnsi="Cambria" w:cs="Arial"/>
                <w:color w:val="000000" w:themeColor="text1"/>
                <w:sz w:val="24"/>
                <w:szCs w:val="24"/>
                <w:lang w:val="en-ID"/>
              </w:rPr>
            </w:pPr>
            <w:r w:rsidRPr="0004714D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D59EB" w:rsidRPr="0004714D" w:rsidRDefault="00FD59EB" w:rsidP="001740D9">
            <w:pPr>
              <w:spacing w:before="60" w:after="60" w:line="240" w:lineRule="auto"/>
              <w:rPr>
                <w:rFonts w:ascii="Cambria" w:eastAsia="Times New Roman" w:hAnsi="Cambria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</w:tr>
      <w:tr w:rsidR="00FD59EB" w:rsidRPr="005C16F5" w:rsidTr="001740D9">
        <w:trPr>
          <w:trHeight w:val="320"/>
        </w:trPr>
        <w:tc>
          <w:tcPr>
            <w:tcW w:w="2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5C16F5" w:rsidRDefault="00FD59EB" w:rsidP="001740D9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>Presentasi</w:t>
            </w:r>
            <w:proofErr w:type="spellEnd"/>
            <w:r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val="en-ID"/>
              </w:rPr>
              <w:t>Laporan</w:t>
            </w:r>
            <w:proofErr w:type="spellEnd"/>
            <w:r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5C16F5">
              <w:rPr>
                <w:rFonts w:ascii="Arial" w:hAnsi="Arial" w:cs="Arial"/>
                <w:bCs/>
                <w:i/>
                <w:color w:val="000000" w:themeColor="text1"/>
                <w:kern w:val="24"/>
                <w:sz w:val="24"/>
                <w:szCs w:val="24"/>
                <w:lang w:val="en-ID"/>
              </w:rPr>
              <w:t>Best Practice</w:t>
            </w:r>
          </w:p>
        </w:tc>
        <w:tc>
          <w:tcPr>
            <w:tcW w:w="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812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59EB" w:rsidRPr="008E36C0" w:rsidRDefault="00FD59EB" w:rsidP="001740D9">
            <w:pPr>
              <w:spacing w:before="120" w:after="0" w:line="360" w:lineRule="auto"/>
              <w:jc w:val="center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</w:pPr>
            <w:r w:rsidRPr="008E36C0">
              <w:rPr>
                <w:rFonts w:ascii="Cambria" w:eastAsia="Times New Roman" w:hAnsi="Cambria" w:cs="Calibri"/>
                <w:b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59EB" w:rsidRPr="0004714D" w:rsidRDefault="00FD59EB" w:rsidP="001740D9">
            <w:pPr>
              <w:spacing w:before="120" w:after="0" w:line="360" w:lineRule="auto"/>
              <w:jc w:val="center"/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59EB" w:rsidRPr="004A6DFE" w:rsidRDefault="00FD59EB" w:rsidP="001740D9">
            <w:pPr>
              <w:spacing w:before="120" w:after="0" w:line="360" w:lineRule="auto"/>
              <w:jc w:val="center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t>90</w:t>
            </w: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r w:rsidRPr="005C16F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  <w:t> </w:t>
            </w:r>
          </w:p>
        </w:tc>
      </w:tr>
      <w:tr w:rsidR="00FD59EB" w:rsidRPr="005C16F5" w:rsidTr="001740D9">
        <w:trPr>
          <w:trHeight w:val="320"/>
        </w:trPr>
        <w:tc>
          <w:tcPr>
            <w:tcW w:w="2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9EB" w:rsidRPr="005C16F5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9EB" w:rsidRPr="005C16F5" w:rsidRDefault="00FD59EB" w:rsidP="001740D9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Tes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5C16F5">
              <w:rPr>
                <w:rFonts w:ascii="Arial" w:hAnsi="Arial" w:cs="Arial"/>
                <w:bCs/>
                <w:color w:val="000000" w:themeColor="text1"/>
                <w:kern w:val="24"/>
                <w:sz w:val="24"/>
                <w:szCs w:val="24"/>
                <w:lang w:val="en-ID"/>
              </w:rPr>
              <w:t>Akhir</w:t>
            </w:r>
            <w:proofErr w:type="spellEnd"/>
          </w:p>
        </w:tc>
        <w:tc>
          <w:tcPr>
            <w:tcW w:w="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812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59EB" w:rsidRPr="005C16F5" w:rsidRDefault="00FD59EB" w:rsidP="001740D9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59EB" w:rsidRPr="0004714D" w:rsidRDefault="00FD59EB" w:rsidP="001740D9">
            <w:pPr>
              <w:spacing w:before="120" w:after="0" w:line="360" w:lineRule="auto"/>
              <w:jc w:val="center"/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59EB" w:rsidRPr="0004714D" w:rsidRDefault="00FD59EB" w:rsidP="001740D9">
            <w:pPr>
              <w:spacing w:before="120" w:after="0" w:line="360" w:lineRule="auto"/>
              <w:jc w:val="center"/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59EB" w:rsidRPr="004A6DFE" w:rsidRDefault="00FD59EB" w:rsidP="001740D9">
            <w:pPr>
              <w:spacing w:before="120" w:after="0" w:line="360" w:lineRule="auto"/>
              <w:jc w:val="center"/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t>62,2</w:t>
            </w:r>
            <w:r w:rsidRPr="004A6DFE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4A6DFE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instrText xml:space="preserve"> MERGEFIELD a30 </w:instrText>
            </w:r>
            <w:r w:rsidRPr="004A6DFE">
              <w:rPr>
                <w:rFonts w:ascii="Cambria" w:eastAsia="Times New Roman" w:hAnsi="Cambria" w:cs="Arial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9EB" w:rsidRPr="00D51036" w:rsidRDefault="00FD59EB" w:rsidP="001740D9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Jarak PB dan TUK sangat jauh.</w:t>
            </w:r>
          </w:p>
        </w:tc>
      </w:tr>
    </w:tbl>
    <w:p w:rsidR="00FD59EB" w:rsidRDefault="00FD59EB" w:rsidP="00FD59E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pict>
          <v:rect id="_x0000_s1027" style="position:absolute;margin-left:-4.3pt;margin-top:10.6pt;width:740.4pt;height:78.45pt;z-index:251660288;mso-position-horizontal-relative:text;mso-position-vertical-relative:text" filled="f"/>
        </w:pict>
      </w:r>
    </w:p>
    <w:p w:rsidR="00FD59EB" w:rsidRPr="00A50027" w:rsidRDefault="00FD59EB" w:rsidP="00FD59E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50027">
        <w:rPr>
          <w:rFonts w:ascii="Arial" w:hAnsi="Arial" w:cs="Arial"/>
          <w:sz w:val="24"/>
          <w:szCs w:val="24"/>
        </w:rPr>
        <w:t xml:space="preserve">Catatan Umum : </w:t>
      </w:r>
      <w:r w:rsidRPr="00A50027">
        <w:rPr>
          <w:rFonts w:ascii="Arial" w:hAnsi="Arial" w:cs="Arial"/>
          <w:sz w:val="24"/>
          <w:szCs w:val="24"/>
        </w:rPr>
        <w:fldChar w:fldCharType="begin"/>
      </w:r>
      <w:r w:rsidRPr="00A50027">
        <w:rPr>
          <w:rFonts w:ascii="Arial" w:hAnsi="Arial" w:cs="Arial"/>
          <w:sz w:val="24"/>
          <w:szCs w:val="24"/>
        </w:rPr>
        <w:instrText xml:space="preserve"> MERGEFIELD a28 </w:instrText>
      </w:r>
      <w:r w:rsidRPr="00A50027">
        <w:rPr>
          <w:rFonts w:ascii="Arial" w:hAnsi="Arial" w:cs="Arial"/>
          <w:sz w:val="24"/>
          <w:szCs w:val="24"/>
        </w:rPr>
        <w:fldChar w:fldCharType="separate"/>
      </w:r>
      <w:r w:rsidRPr="00B845DC">
        <w:rPr>
          <w:rFonts w:ascii="Arial" w:hAnsi="Arial" w:cs="Arial"/>
          <w:noProof/>
          <w:sz w:val="24"/>
          <w:szCs w:val="24"/>
        </w:rPr>
        <w:t>Luar biasa. Selalu menyelesaikan tugas tepat waktu.</w:t>
      </w:r>
      <w:r w:rsidRPr="00A50027">
        <w:rPr>
          <w:rFonts w:ascii="Arial" w:hAnsi="Arial" w:cs="Arial"/>
          <w:sz w:val="24"/>
          <w:szCs w:val="24"/>
        </w:rPr>
        <w:fldChar w:fldCharType="end"/>
      </w:r>
    </w:p>
    <w:p w:rsidR="00FD59EB" w:rsidRDefault="00FD59EB" w:rsidP="00FD59EB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FD59EB" w:rsidRDefault="00FD59EB" w:rsidP="00FD59EB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FD59EB" w:rsidRDefault="00FD59EB" w:rsidP="00FD59EB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FD59EB" w:rsidRDefault="00FD59EB" w:rsidP="00FD59EB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FD59EB" w:rsidRDefault="00FD59EB" w:rsidP="00FD59EB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id-ID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-2143785400</wp:posOffset>
            </wp:positionH>
            <wp:positionV relativeFrom="paragraph">
              <wp:posOffset>2146569256</wp:posOffset>
            </wp:positionV>
            <wp:extent cx="2061845" cy="767080"/>
            <wp:effectExtent l="19050" t="0" r="0" b="0"/>
            <wp:wrapNone/>
            <wp:docPr id="2" name="Picture 0" descr="t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9EB" w:rsidRPr="00466A95" w:rsidRDefault="00FD59EB" w:rsidP="00FD59EB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Tanggal</w:t>
      </w:r>
      <w:proofErr w:type="spellEnd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13  November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2019</w:t>
      </w:r>
    </w:p>
    <w:p w:rsidR="00FD59EB" w:rsidRPr="005C16F5" w:rsidRDefault="00FD59EB" w:rsidP="00FD59EB">
      <w:pPr>
        <w:spacing w:before="120"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Fasilitator</w:t>
      </w:r>
      <w:proofErr w:type="spellEnd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</w:p>
    <w:p w:rsidR="00FD59EB" w:rsidRDefault="00FD59EB" w:rsidP="00FD59EB">
      <w:pPr>
        <w:spacing w:before="12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-75543</wp:posOffset>
            </wp:positionH>
            <wp:positionV relativeFrom="paragraph">
              <wp:posOffset>65667</wp:posOffset>
            </wp:positionV>
            <wp:extent cx="1757198" cy="651642"/>
            <wp:effectExtent l="19050" t="0" r="0" b="0"/>
            <wp:wrapNone/>
            <wp:docPr id="3" name="Picture 2" descr="t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7198" cy="651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9EB" w:rsidRDefault="00FD59EB" w:rsidP="00FD59EB">
      <w:pPr>
        <w:spacing w:before="120" w:after="0"/>
        <w:rPr>
          <w:rFonts w:ascii="Arial" w:hAnsi="Arial" w:cs="Arial"/>
          <w:color w:val="000000" w:themeColor="text1"/>
          <w:sz w:val="24"/>
          <w:szCs w:val="24"/>
        </w:rPr>
      </w:pPr>
    </w:p>
    <w:p w:rsidR="00FD59EB" w:rsidRDefault="00FD59EB" w:rsidP="00FD59EB">
      <w:pPr>
        <w:spacing w:before="120" w:after="0"/>
        <w:rPr>
          <w:rFonts w:ascii="Arial" w:hAnsi="Arial" w:cs="Arial"/>
          <w:color w:val="000000" w:themeColor="text1"/>
          <w:sz w:val="24"/>
          <w:szCs w:val="24"/>
        </w:rPr>
      </w:pPr>
    </w:p>
    <w:p w:rsidR="00FD59EB" w:rsidRPr="00741B3B" w:rsidRDefault="00FD59EB" w:rsidP="00FD59EB">
      <w:pPr>
        <w:spacing w:before="12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Nenden Chiarun Nisa</w:t>
      </w:r>
    </w:p>
    <w:p w:rsidR="00FD59EB" w:rsidRPr="00741B3B" w:rsidRDefault="00FD59EB" w:rsidP="00FD59E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FD59EB" w:rsidRPr="005C16F5" w:rsidRDefault="00FD59EB" w:rsidP="00FD59EB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FD59EB" w:rsidRPr="005C16F5" w:rsidRDefault="00FD59EB" w:rsidP="00FD59EB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Keterangan</w:t>
      </w:r>
      <w:proofErr w:type="spellEnd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:rsidR="00FD59EB" w:rsidRPr="005C16F5" w:rsidRDefault="00FD59EB" w:rsidP="00FD59EB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*)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Tuliskan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tanggal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pelaksanaan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kegiatan</w:t>
      </w:r>
      <w:proofErr w:type="spellEnd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/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ON</w:t>
      </w:r>
    </w:p>
    <w:p w:rsidR="00FD59EB" w:rsidRPr="005C16F5" w:rsidRDefault="00FD59EB" w:rsidP="00FD59EB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**)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Pengisian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kolom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Tagihan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memberi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tanda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C16F5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sym w:font="Symbol" w:char="F0D6"/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jika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ya</w:t>
      </w:r>
      <w:proofErr w:type="spellEnd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dan</w:t>
      </w:r>
      <w:proofErr w:type="spellEnd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beri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tanda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C16F5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X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jika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ada</w:t>
      </w:r>
      <w:proofErr w:type="spellEnd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proofErr w:type="gramEnd"/>
    </w:p>
    <w:p w:rsidR="00FD59EB" w:rsidRDefault="00FD59EB" w:rsidP="00FD59EB">
      <w:proofErr w:type="gram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***)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Pengisian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kolom</w:t>
      </w:r>
      <w:proofErr w:type="spellEnd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Nilai</w:t>
      </w:r>
      <w:proofErr w:type="spellEnd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memberi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nilai</w:t>
      </w:r>
      <w:proofErr w:type="spellEnd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pada</w:t>
      </w:r>
      <w:proofErr w:type="spellEnd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rentang</w:t>
      </w:r>
      <w:proofErr w:type="spellEnd"/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0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–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C16F5">
        <w:rPr>
          <w:rFonts w:ascii="Arial" w:hAnsi="Arial" w:cs="Arial"/>
          <w:color w:val="000000" w:themeColor="text1"/>
          <w:sz w:val="24"/>
          <w:szCs w:val="24"/>
          <w:lang w:val="en-US"/>
        </w:rPr>
        <w:t>100.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v</w:t>
      </w:r>
      <w:proofErr w:type="gramEnd"/>
    </w:p>
    <w:p w:rsidR="00BA57E1" w:rsidRPr="00FD59EB" w:rsidRDefault="00BA57E1" w:rsidP="00FD59EB"/>
    <w:sectPr w:rsidR="00BA57E1" w:rsidRPr="00FD59EB" w:rsidSect="00E053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012FA"/>
    <w:multiLevelType w:val="hybridMultilevel"/>
    <w:tmpl w:val="83EA3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59EB"/>
    <w:rsid w:val="00001112"/>
    <w:rsid w:val="00001BC4"/>
    <w:rsid w:val="0000579F"/>
    <w:rsid w:val="00006E38"/>
    <w:rsid w:val="00010899"/>
    <w:rsid w:val="00013D67"/>
    <w:rsid w:val="00020414"/>
    <w:rsid w:val="00035F3D"/>
    <w:rsid w:val="00036152"/>
    <w:rsid w:val="00036A56"/>
    <w:rsid w:val="00044454"/>
    <w:rsid w:val="00055166"/>
    <w:rsid w:val="00063F58"/>
    <w:rsid w:val="00064237"/>
    <w:rsid w:val="000658EC"/>
    <w:rsid w:val="00065F35"/>
    <w:rsid w:val="000828CC"/>
    <w:rsid w:val="000910F6"/>
    <w:rsid w:val="00091F47"/>
    <w:rsid w:val="000A1D78"/>
    <w:rsid w:val="000B3B49"/>
    <w:rsid w:val="000B54BD"/>
    <w:rsid w:val="000D0820"/>
    <w:rsid w:val="000D1073"/>
    <w:rsid w:val="000D797A"/>
    <w:rsid w:val="000E6419"/>
    <w:rsid w:val="000E7165"/>
    <w:rsid w:val="000E73CD"/>
    <w:rsid w:val="000F744B"/>
    <w:rsid w:val="00104C03"/>
    <w:rsid w:val="00110952"/>
    <w:rsid w:val="00111B95"/>
    <w:rsid w:val="00115B9C"/>
    <w:rsid w:val="001253C0"/>
    <w:rsid w:val="00126BE0"/>
    <w:rsid w:val="00140BC6"/>
    <w:rsid w:val="00147562"/>
    <w:rsid w:val="00152D3D"/>
    <w:rsid w:val="001539CD"/>
    <w:rsid w:val="00155ACE"/>
    <w:rsid w:val="0015672D"/>
    <w:rsid w:val="00157609"/>
    <w:rsid w:val="001633F3"/>
    <w:rsid w:val="00164000"/>
    <w:rsid w:val="00183390"/>
    <w:rsid w:val="0018543F"/>
    <w:rsid w:val="001968A4"/>
    <w:rsid w:val="0019698A"/>
    <w:rsid w:val="001B2D91"/>
    <w:rsid w:val="001B4AAA"/>
    <w:rsid w:val="001C68A2"/>
    <w:rsid w:val="001C702F"/>
    <w:rsid w:val="001D0254"/>
    <w:rsid w:val="001D50B4"/>
    <w:rsid w:val="001D50B9"/>
    <w:rsid w:val="001E4C7F"/>
    <w:rsid w:val="001E5C36"/>
    <w:rsid w:val="001E6EDD"/>
    <w:rsid w:val="001F1029"/>
    <w:rsid w:val="001F331E"/>
    <w:rsid w:val="00201F36"/>
    <w:rsid w:val="00212EEC"/>
    <w:rsid w:val="0021525E"/>
    <w:rsid w:val="00230F4A"/>
    <w:rsid w:val="00233233"/>
    <w:rsid w:val="00234160"/>
    <w:rsid w:val="002424C7"/>
    <w:rsid w:val="00252DE3"/>
    <w:rsid w:val="002750A6"/>
    <w:rsid w:val="002759D9"/>
    <w:rsid w:val="002837B2"/>
    <w:rsid w:val="00290705"/>
    <w:rsid w:val="002921D8"/>
    <w:rsid w:val="00293A2D"/>
    <w:rsid w:val="002A2119"/>
    <w:rsid w:val="002A5473"/>
    <w:rsid w:val="002B0DBD"/>
    <w:rsid w:val="002B53DD"/>
    <w:rsid w:val="002E66D0"/>
    <w:rsid w:val="002F1C77"/>
    <w:rsid w:val="0030071F"/>
    <w:rsid w:val="003110B8"/>
    <w:rsid w:val="0031298A"/>
    <w:rsid w:val="00312FE4"/>
    <w:rsid w:val="00317505"/>
    <w:rsid w:val="00326418"/>
    <w:rsid w:val="00333AD8"/>
    <w:rsid w:val="00333D27"/>
    <w:rsid w:val="00337378"/>
    <w:rsid w:val="00337F01"/>
    <w:rsid w:val="003458F0"/>
    <w:rsid w:val="0035570A"/>
    <w:rsid w:val="003613B6"/>
    <w:rsid w:val="003640C4"/>
    <w:rsid w:val="003655D0"/>
    <w:rsid w:val="00372283"/>
    <w:rsid w:val="00372CA2"/>
    <w:rsid w:val="00374006"/>
    <w:rsid w:val="00375A1F"/>
    <w:rsid w:val="0037719E"/>
    <w:rsid w:val="0038369D"/>
    <w:rsid w:val="00390154"/>
    <w:rsid w:val="003A42A0"/>
    <w:rsid w:val="003A47C5"/>
    <w:rsid w:val="003B4670"/>
    <w:rsid w:val="003B4FDF"/>
    <w:rsid w:val="003B622A"/>
    <w:rsid w:val="003C58B8"/>
    <w:rsid w:val="003D0D91"/>
    <w:rsid w:val="003D1EC7"/>
    <w:rsid w:val="003D2379"/>
    <w:rsid w:val="003D619B"/>
    <w:rsid w:val="003F4DF7"/>
    <w:rsid w:val="0040576C"/>
    <w:rsid w:val="00407818"/>
    <w:rsid w:val="004215E4"/>
    <w:rsid w:val="0042324A"/>
    <w:rsid w:val="00436AA1"/>
    <w:rsid w:val="00436CEB"/>
    <w:rsid w:val="00450520"/>
    <w:rsid w:val="004506D3"/>
    <w:rsid w:val="00452489"/>
    <w:rsid w:val="00453564"/>
    <w:rsid w:val="00454B85"/>
    <w:rsid w:val="00456DA4"/>
    <w:rsid w:val="00461643"/>
    <w:rsid w:val="00465BFA"/>
    <w:rsid w:val="004716D3"/>
    <w:rsid w:val="00480382"/>
    <w:rsid w:val="004855CE"/>
    <w:rsid w:val="00486378"/>
    <w:rsid w:val="0049448A"/>
    <w:rsid w:val="004945AC"/>
    <w:rsid w:val="00497E11"/>
    <w:rsid w:val="004A4073"/>
    <w:rsid w:val="004C000F"/>
    <w:rsid w:val="004C2D10"/>
    <w:rsid w:val="004C398B"/>
    <w:rsid w:val="004C739A"/>
    <w:rsid w:val="004D55CD"/>
    <w:rsid w:val="004E0053"/>
    <w:rsid w:val="004E7896"/>
    <w:rsid w:val="004F0566"/>
    <w:rsid w:val="004F7DB8"/>
    <w:rsid w:val="00502B34"/>
    <w:rsid w:val="00506D79"/>
    <w:rsid w:val="00514B63"/>
    <w:rsid w:val="00550A53"/>
    <w:rsid w:val="0055220B"/>
    <w:rsid w:val="00556207"/>
    <w:rsid w:val="00564166"/>
    <w:rsid w:val="00567756"/>
    <w:rsid w:val="00575CA5"/>
    <w:rsid w:val="00581413"/>
    <w:rsid w:val="00582D92"/>
    <w:rsid w:val="0058537B"/>
    <w:rsid w:val="005A649F"/>
    <w:rsid w:val="005C35BF"/>
    <w:rsid w:val="005C5A39"/>
    <w:rsid w:val="005C66F8"/>
    <w:rsid w:val="005D2B45"/>
    <w:rsid w:val="005E6885"/>
    <w:rsid w:val="005F15AC"/>
    <w:rsid w:val="005F567E"/>
    <w:rsid w:val="00605FF9"/>
    <w:rsid w:val="00612E13"/>
    <w:rsid w:val="00614198"/>
    <w:rsid w:val="00614F7B"/>
    <w:rsid w:val="00623F77"/>
    <w:rsid w:val="00627C87"/>
    <w:rsid w:val="00627E5A"/>
    <w:rsid w:val="00634846"/>
    <w:rsid w:val="006373B1"/>
    <w:rsid w:val="006407BA"/>
    <w:rsid w:val="00641917"/>
    <w:rsid w:val="00643327"/>
    <w:rsid w:val="00644DEF"/>
    <w:rsid w:val="00651387"/>
    <w:rsid w:val="006530E6"/>
    <w:rsid w:val="0066102C"/>
    <w:rsid w:val="00663889"/>
    <w:rsid w:val="0066628A"/>
    <w:rsid w:val="00694189"/>
    <w:rsid w:val="006A230A"/>
    <w:rsid w:val="006A3D47"/>
    <w:rsid w:val="006A6CA5"/>
    <w:rsid w:val="006B252A"/>
    <w:rsid w:val="006B6127"/>
    <w:rsid w:val="006C06B1"/>
    <w:rsid w:val="006C1C3F"/>
    <w:rsid w:val="006C536B"/>
    <w:rsid w:val="006D0564"/>
    <w:rsid w:val="006D19AC"/>
    <w:rsid w:val="006E0266"/>
    <w:rsid w:val="006F0B39"/>
    <w:rsid w:val="006F4C9C"/>
    <w:rsid w:val="00703496"/>
    <w:rsid w:val="00705E26"/>
    <w:rsid w:val="00720181"/>
    <w:rsid w:val="00732B2A"/>
    <w:rsid w:val="00742987"/>
    <w:rsid w:val="00744F2F"/>
    <w:rsid w:val="00746B90"/>
    <w:rsid w:val="00750645"/>
    <w:rsid w:val="00754460"/>
    <w:rsid w:val="00757811"/>
    <w:rsid w:val="007669FE"/>
    <w:rsid w:val="007706FE"/>
    <w:rsid w:val="00771EBC"/>
    <w:rsid w:val="007747BD"/>
    <w:rsid w:val="00775F01"/>
    <w:rsid w:val="00780B24"/>
    <w:rsid w:val="00782CC7"/>
    <w:rsid w:val="007947C8"/>
    <w:rsid w:val="007A3229"/>
    <w:rsid w:val="007D0A53"/>
    <w:rsid w:val="007D3B5B"/>
    <w:rsid w:val="007D4B43"/>
    <w:rsid w:val="007D6505"/>
    <w:rsid w:val="007E720C"/>
    <w:rsid w:val="007F7B61"/>
    <w:rsid w:val="00801E32"/>
    <w:rsid w:val="008039E5"/>
    <w:rsid w:val="008125DB"/>
    <w:rsid w:val="008149CB"/>
    <w:rsid w:val="00832271"/>
    <w:rsid w:val="00840EA8"/>
    <w:rsid w:val="00842C8D"/>
    <w:rsid w:val="00852004"/>
    <w:rsid w:val="0085408D"/>
    <w:rsid w:val="008543EE"/>
    <w:rsid w:val="00857556"/>
    <w:rsid w:val="008649AE"/>
    <w:rsid w:val="0088414A"/>
    <w:rsid w:val="008847BE"/>
    <w:rsid w:val="008A3CC3"/>
    <w:rsid w:val="008C2BBB"/>
    <w:rsid w:val="008C57D6"/>
    <w:rsid w:val="008D3031"/>
    <w:rsid w:val="008E0F58"/>
    <w:rsid w:val="008E2847"/>
    <w:rsid w:val="008E4F3A"/>
    <w:rsid w:val="008F7181"/>
    <w:rsid w:val="00922498"/>
    <w:rsid w:val="00931449"/>
    <w:rsid w:val="00936653"/>
    <w:rsid w:val="009428B6"/>
    <w:rsid w:val="009517B7"/>
    <w:rsid w:val="00952F61"/>
    <w:rsid w:val="00956E57"/>
    <w:rsid w:val="009754F3"/>
    <w:rsid w:val="0097737A"/>
    <w:rsid w:val="0098284A"/>
    <w:rsid w:val="00983050"/>
    <w:rsid w:val="00997D0C"/>
    <w:rsid w:val="009A121B"/>
    <w:rsid w:val="009B1972"/>
    <w:rsid w:val="009B7DE5"/>
    <w:rsid w:val="009C477A"/>
    <w:rsid w:val="009C5C91"/>
    <w:rsid w:val="009D0546"/>
    <w:rsid w:val="009D3596"/>
    <w:rsid w:val="009D419B"/>
    <w:rsid w:val="009D4E7C"/>
    <w:rsid w:val="009F0518"/>
    <w:rsid w:val="00A168C9"/>
    <w:rsid w:val="00A22839"/>
    <w:rsid w:val="00A23CCF"/>
    <w:rsid w:val="00A30A75"/>
    <w:rsid w:val="00A44AF6"/>
    <w:rsid w:val="00A50B26"/>
    <w:rsid w:val="00A60791"/>
    <w:rsid w:val="00A61F50"/>
    <w:rsid w:val="00A63831"/>
    <w:rsid w:val="00A72AA3"/>
    <w:rsid w:val="00A82684"/>
    <w:rsid w:val="00A83530"/>
    <w:rsid w:val="00AB19D1"/>
    <w:rsid w:val="00AB4583"/>
    <w:rsid w:val="00AB5385"/>
    <w:rsid w:val="00AC16B2"/>
    <w:rsid w:val="00AC5DAC"/>
    <w:rsid w:val="00AD1524"/>
    <w:rsid w:val="00AD5CF3"/>
    <w:rsid w:val="00AD6DCD"/>
    <w:rsid w:val="00AE0B79"/>
    <w:rsid w:val="00AE4E7F"/>
    <w:rsid w:val="00AE62AA"/>
    <w:rsid w:val="00AF53A5"/>
    <w:rsid w:val="00AF7DFF"/>
    <w:rsid w:val="00B00401"/>
    <w:rsid w:val="00B1062C"/>
    <w:rsid w:val="00B15108"/>
    <w:rsid w:val="00B2473D"/>
    <w:rsid w:val="00B3186C"/>
    <w:rsid w:val="00B60B2B"/>
    <w:rsid w:val="00B63F09"/>
    <w:rsid w:val="00B67687"/>
    <w:rsid w:val="00B71C62"/>
    <w:rsid w:val="00B81F45"/>
    <w:rsid w:val="00B928AA"/>
    <w:rsid w:val="00B96B29"/>
    <w:rsid w:val="00BA3B52"/>
    <w:rsid w:val="00BA57E1"/>
    <w:rsid w:val="00BB3956"/>
    <w:rsid w:val="00BC3B81"/>
    <w:rsid w:val="00BC7443"/>
    <w:rsid w:val="00BD7A93"/>
    <w:rsid w:val="00BE0B2D"/>
    <w:rsid w:val="00BF006E"/>
    <w:rsid w:val="00BF184E"/>
    <w:rsid w:val="00BF2B75"/>
    <w:rsid w:val="00C02FB1"/>
    <w:rsid w:val="00C039AB"/>
    <w:rsid w:val="00C03E41"/>
    <w:rsid w:val="00C04750"/>
    <w:rsid w:val="00C11457"/>
    <w:rsid w:val="00C220F9"/>
    <w:rsid w:val="00C23A11"/>
    <w:rsid w:val="00C2579B"/>
    <w:rsid w:val="00C3303B"/>
    <w:rsid w:val="00C35E29"/>
    <w:rsid w:val="00C36931"/>
    <w:rsid w:val="00C40344"/>
    <w:rsid w:val="00C51FE3"/>
    <w:rsid w:val="00C56A8E"/>
    <w:rsid w:val="00C57A00"/>
    <w:rsid w:val="00C62B52"/>
    <w:rsid w:val="00C62FA8"/>
    <w:rsid w:val="00C6425B"/>
    <w:rsid w:val="00C656EB"/>
    <w:rsid w:val="00C66F1B"/>
    <w:rsid w:val="00C7616F"/>
    <w:rsid w:val="00C92EEA"/>
    <w:rsid w:val="00CA5FA8"/>
    <w:rsid w:val="00CB2114"/>
    <w:rsid w:val="00CB2F0C"/>
    <w:rsid w:val="00CB3C26"/>
    <w:rsid w:val="00CC4057"/>
    <w:rsid w:val="00CC6BBD"/>
    <w:rsid w:val="00CC70C1"/>
    <w:rsid w:val="00CD2882"/>
    <w:rsid w:val="00CD4D3D"/>
    <w:rsid w:val="00CD5A48"/>
    <w:rsid w:val="00CE639B"/>
    <w:rsid w:val="00CF05AF"/>
    <w:rsid w:val="00CF5299"/>
    <w:rsid w:val="00D2050B"/>
    <w:rsid w:val="00D27EE2"/>
    <w:rsid w:val="00D36C93"/>
    <w:rsid w:val="00D6783D"/>
    <w:rsid w:val="00D727ED"/>
    <w:rsid w:val="00D748BA"/>
    <w:rsid w:val="00D81783"/>
    <w:rsid w:val="00D8312F"/>
    <w:rsid w:val="00D85969"/>
    <w:rsid w:val="00D85E11"/>
    <w:rsid w:val="00D935BE"/>
    <w:rsid w:val="00D94811"/>
    <w:rsid w:val="00DA62A2"/>
    <w:rsid w:val="00DB56CA"/>
    <w:rsid w:val="00DD5826"/>
    <w:rsid w:val="00DE171D"/>
    <w:rsid w:val="00DE2A85"/>
    <w:rsid w:val="00DE2DA0"/>
    <w:rsid w:val="00DE3A85"/>
    <w:rsid w:val="00DE6EB7"/>
    <w:rsid w:val="00E146ED"/>
    <w:rsid w:val="00E231F0"/>
    <w:rsid w:val="00E254CE"/>
    <w:rsid w:val="00E30038"/>
    <w:rsid w:val="00E31D55"/>
    <w:rsid w:val="00E36DA4"/>
    <w:rsid w:val="00E40A05"/>
    <w:rsid w:val="00E443D4"/>
    <w:rsid w:val="00E5028B"/>
    <w:rsid w:val="00E51921"/>
    <w:rsid w:val="00E60ABE"/>
    <w:rsid w:val="00E64823"/>
    <w:rsid w:val="00E82DB9"/>
    <w:rsid w:val="00E909A1"/>
    <w:rsid w:val="00E90A4B"/>
    <w:rsid w:val="00E94262"/>
    <w:rsid w:val="00EA0D31"/>
    <w:rsid w:val="00EB2617"/>
    <w:rsid w:val="00EB2C4A"/>
    <w:rsid w:val="00EB4230"/>
    <w:rsid w:val="00EC144F"/>
    <w:rsid w:val="00ED0C70"/>
    <w:rsid w:val="00ED1440"/>
    <w:rsid w:val="00EF076F"/>
    <w:rsid w:val="00EF4B30"/>
    <w:rsid w:val="00F04885"/>
    <w:rsid w:val="00F04CA3"/>
    <w:rsid w:val="00F05590"/>
    <w:rsid w:val="00F10ADD"/>
    <w:rsid w:val="00F163AF"/>
    <w:rsid w:val="00F17B95"/>
    <w:rsid w:val="00F20212"/>
    <w:rsid w:val="00F26A29"/>
    <w:rsid w:val="00F3693E"/>
    <w:rsid w:val="00F4269C"/>
    <w:rsid w:val="00F47CEB"/>
    <w:rsid w:val="00F50388"/>
    <w:rsid w:val="00F55206"/>
    <w:rsid w:val="00F61CFF"/>
    <w:rsid w:val="00F62A1C"/>
    <w:rsid w:val="00F63829"/>
    <w:rsid w:val="00F65FD2"/>
    <w:rsid w:val="00F705CA"/>
    <w:rsid w:val="00F708A6"/>
    <w:rsid w:val="00F81134"/>
    <w:rsid w:val="00F82752"/>
    <w:rsid w:val="00F867EA"/>
    <w:rsid w:val="00F90C18"/>
    <w:rsid w:val="00F949F1"/>
    <w:rsid w:val="00FB32E3"/>
    <w:rsid w:val="00FB6610"/>
    <w:rsid w:val="00FB69FA"/>
    <w:rsid w:val="00FB7501"/>
    <w:rsid w:val="00FC69B2"/>
    <w:rsid w:val="00FD31B2"/>
    <w:rsid w:val="00FD59EB"/>
    <w:rsid w:val="00FD66C5"/>
    <w:rsid w:val="00FE4737"/>
    <w:rsid w:val="00FF5D23"/>
    <w:rsid w:val="00FF6FEF"/>
    <w:rsid w:val="00FF7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9EB"/>
    <w:pPr>
      <w:spacing w:after="200" w:line="276" w:lineRule="auto"/>
      <w:ind w:left="0" w:firstLine="0"/>
      <w:jc w:val="left"/>
    </w:pPr>
  </w:style>
  <w:style w:type="paragraph" w:styleId="Heading2">
    <w:name w:val="heading 2"/>
    <w:aliases w:val="H2,Centerhead,1.1 Level 2 Heading,Reset numbering,heading 2body,body,h2,Section,h2.H2,1.1,UNDERRUBRIK 1-2,H-2,Subhead A,test,Attribute Heading 2,l2,list 2,list 2,heading 2TOC,Head 2,List level 2,2,Header 2,h2 main heading,B Sub/Bold"/>
    <w:basedOn w:val="Normal"/>
    <w:next w:val="Normal"/>
    <w:link w:val="Heading2Char"/>
    <w:uiPriority w:val="9"/>
    <w:unhideWhenUsed/>
    <w:qFormat/>
    <w:rsid w:val="00FD59E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Centerhead Char,1.1 Level 2 Heading Char,Reset numbering Char,heading 2body Char,body Char,h2 Char,Section Char,h2.H2 Char,1.1 Char,UNDERRUBRIK 1-2 Char,H-2 Char,Subhead A Char,test Char,Attribute Heading 2 Char,l2 Char,2 Char"/>
    <w:basedOn w:val="DefaultParagraphFont"/>
    <w:link w:val="Heading2"/>
    <w:uiPriority w:val="9"/>
    <w:rsid w:val="00FD59EB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/>
    </w:rPr>
  </w:style>
  <w:style w:type="paragraph" w:styleId="ListParagraph">
    <w:name w:val="List Paragraph"/>
    <w:aliases w:val="Body of text,sub-section,List Paragraph1,dot points body text 12,Medium Grid 1 - Accent 21,Colorful List - Accent 11,Sub sub,rpp3,Body of text+1,Body of text+2,Body of text+3,List Paragraph11,Body of textCxSp,soal jawab,kepala 1"/>
    <w:basedOn w:val="Normal"/>
    <w:link w:val="ListParagraphChar"/>
    <w:uiPriority w:val="34"/>
    <w:qFormat/>
    <w:rsid w:val="00FD59EB"/>
    <w:pPr>
      <w:ind w:left="720"/>
      <w:contextualSpacing/>
    </w:pPr>
  </w:style>
  <w:style w:type="character" w:customStyle="1" w:styleId="ListParagraphChar">
    <w:name w:val="List Paragraph Char"/>
    <w:aliases w:val="Body of text Char,sub-section Char,List Paragraph1 Char,dot points body text 12 Char,Medium Grid 1 - Accent 21 Char,Colorful List - Accent 11 Char,Sub sub Char,rpp3 Char,Body of text+1 Char,Body of text+2 Char,Body of text+3 Char"/>
    <w:link w:val="ListParagraph"/>
    <w:uiPriority w:val="34"/>
    <w:qFormat/>
    <w:locked/>
    <w:rsid w:val="00FD59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Nenden</dc:creator>
  <cp:lastModifiedBy>Nenden</cp:lastModifiedBy>
  <cp:revision>1</cp:revision>
  <dcterms:created xsi:type="dcterms:W3CDTF">2019-11-17T06:16:00Z</dcterms:created>
  <dcterms:modified xsi:type="dcterms:W3CDTF">2019-11-17T06:21:00Z</dcterms:modified>
</cp:coreProperties>
</file>