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100"/>
        <w:jc w:val="center"/>
      </w:pPr>
      <w:r>
        <w:rPr>
          <w:rFonts w:ascii="Arial" w:cs="Arial" w:eastAsia="Arial" w:hAnsi="Arial"/>
          <w:b/>
          <w:bCs/>
          <w:color w:val="1B4F72"/>
          <w:sz w:val="52"/>
          <w:szCs w:val="52"/>
        </w:rPr>
        <w:t xml:space="preserve">MOVIEORACLE</w:t>
      </w:r>
    </w:p>
    <w:p>
      <w:pPr>
        <w:spacing w:after="200"/>
        <w:jc w:val="center"/>
      </w:pPr>
      <w:r>
        <w:rPr>
          <w:rFonts w:ascii="Arial" w:cs="Arial" w:eastAsia="Arial" w:hAnsi="Arial"/>
          <w:color w:val="2E86C1"/>
          <w:sz w:val="36"/>
          <w:szCs w:val="36"/>
        </w:rPr>
        <w:t xml:space="preserve">Calculation Improvement Plan</w:t>
      </w:r>
    </w:p>
    <w:p>
      <w:pPr>
        <w:pBdr>
          <w:top w:val="single" w:color="1B4F72" w:sz="6" w:space="1"/>
        </w:pBdr>
        <w:spacing w:after="60"/>
        <w:jc w:val="center"/>
      </w:pPr>
    </w:p>
    <w:p>
      <w:pPr>
        <w:spacing w:after="100"/>
        <w:jc w:val="center"/>
      </w:pPr>
      <w:r>
        <w:rPr>
          <w:rFonts w:ascii="Arial" w:cs="Arial" w:eastAsia="Arial" w:hAnsi="Arial"/>
          <w:i/>
          <w:iCs/>
          <w:color w:val="5D6D7E"/>
          <w:sz w:val="24"/>
          <w:szCs w:val="24"/>
        </w:rPr>
        <w:t xml:space="preserve">Replacing Placeholder Logic with Data-Driven Predictions</w:t>
      </w:r>
    </w:p>
    <w:p>
      <w:pPr>
        <w:spacing w:after="80"/>
      </w:pPr>
    </w:p>
    <w:p>
      <w:pPr>
        <w:spacing w:after="80"/>
      </w:pPr>
    </w:p>
    <w:p>
      <w:pPr>
        <w:jc w:val="center"/>
      </w:pPr>
      <w:r>
        <w:rPr>
          <w:rFonts w:ascii="Arial" w:cs="Arial" w:eastAsia="Arial" w:hAnsi="Arial"/>
          <w:color w:val="5D6D7E"/>
          <w:sz w:val="22"/>
          <w:szCs w:val="22"/>
        </w:rPr>
        <w:t xml:space="preserve">February 2026</w:t>
      </w:r>
    </w:p>
    <w:p>
      <w:pPr>
        <w:jc w:val="center"/>
      </w:pPr>
      <w:r>
        <w:rPr>
          <w:rFonts w:ascii="Arial" w:cs="Arial" w:eastAsia="Arial" w:hAnsi="Arial"/>
          <w:color w:val="5D6D7E"/>
          <w:sz w:val="22"/>
          <w:szCs w:val="22"/>
        </w:rPr>
        <w:t xml:space="preserve">Prepared for Alexander Vogel</w:t>
      </w:r>
    </w:p>
    <w:p>
      <w:pPr>
        <w:sectPr>
          <w:pgSz w:w="12240" w:h="15840" w:orient="portrait"/>
          <w:pgMar w:top="1440" w:right="1440" w:bottom="1440" w:left="1440" w:header="708" w:footer="708" w:gutter="0"/>
          <w:pgNumType/>
          <w:docGrid w:linePitch="360"/>
        </w:sectPr>
      </w:pPr>
    </w:p>
    <w:p>
      <w:pPr>
        <w:pStyle w:val="Heading1"/>
      </w:pPr>
      <w:r>
        <w:t xml:space="preserve">1. Problem Diagnosis: Why Current Calculations Fall Short</w:t>
      </w:r>
    </w:p>
    <w:p>
      <w:pPr>
        <w:spacing w:after="120"/>
      </w:pPr>
      <w:r>
        <w:rPr>
          <w:rFonts w:ascii="Arial" w:cs="Arial" w:eastAsia="Arial" w:hAnsi="Arial"/>
          <w:sz w:val="22"/>
          <w:szCs w:val="22"/>
        </w:rPr>
        <w:t xml:space="preserve">The current MovieOracle app produces predictions using hardcoded heuristics, static multipliers, and placeholder formulas that are not trained on or validated against real-world box office data. This section identifies the specific weaknesses so each can be addressed methodically.</w:t>
      </w:r>
    </w:p>
    <w:p>
      <w:pPr>
        <w:spacing w:after="80"/>
      </w:pPr>
    </w:p>
    <w:p>
      <w:pPr>
        <w:pStyle w:val="Heading2"/>
      </w:pPr>
      <w:r>
        <w:t xml:space="preserve">1.1 Current Calculation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shd w:val="clear" w:fill="FFFFFF"/>
              </w:rPr>
              <w:t xml:space="preserve">Issue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shd w:val="clear" w:fill="FFFFFF"/>
              </w:rPr>
              <w:t xml:space="preserve">What Happens Now</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shd w:val="clear" w:fill="FFFFFF"/>
              </w:rPr>
              <w:t xml:space="preserve">Why It’s a Problem</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No training data</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Multipliers and weights are hardcoded by intuition</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Predictions have no empirical basis and cannot improve over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No talent track records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Director/producer names are accepted but not looked up against historical performance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The prediction ignores the single strongest predictor of box office revenue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Static genre multipliers</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A fixed number is applied per genre</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Ignores that genre performance varies drastically by budget tier, era, and talent combination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No budget-revenue relationship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Budget may be used but not modeled against actual ROI distributions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A $5M horror film and a $200M action film have fundamentally different revenue dynamics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No seasonal adjustment</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Release month may not factor in, or uses a flat bonus</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December releases earn 30–40% more on average than January releases in the same genre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No confidence intervals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A single number is returned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Users have no sense of prediction reliability or uncertainty</w:t>
            </w:r>
          </w:p>
        </w:tc>
      </w:tr>
    </w:tbl>
    <w:p>
      <w:pPr>
        <w:spacing w:after="80"/>
      </w:pPr>
    </w:p>
    <w:p>
      <w:pPr>
        <w:spacing w:after="120"/>
      </w:pPr>
      <w:r>
        <w:rPr>
          <w:rFonts w:ascii="Arial" w:cs="Arial" w:eastAsia="Arial" w:hAnsi="Arial"/>
          <w:sz w:val="22"/>
          <w:szCs w:val="22"/>
        </w:rPr>
        <w:t xml:space="preserve">The fix is not to tweak the existing multipliers. The fix is to replace the entire calculation layer with a pipeline that learns from real data. Below is the step-by-step plan to do that.</w:t>
      </w:r>
    </w:p>
    <w:p>
      <w:r>
        <w:br w:type="page"/>
      </w:r>
    </w:p>
    <w:p>
      <w:pPr>
        <w:pStyle w:val="Heading1"/>
      </w:pPr>
      <w:r>
        <w:t xml:space="preserve">2. Data Foundation: What to Collect and Where to Get It</w:t>
      </w:r>
    </w:p>
    <w:p>
      <w:pPr>
        <w:spacing w:after="120"/>
      </w:pPr>
      <w:r>
        <w:rPr>
          <w:rFonts w:ascii="Arial" w:cs="Arial" w:eastAsia="Arial" w:hAnsi="Arial"/>
          <w:sz w:val="22"/>
          <w:szCs w:val="22"/>
        </w:rPr>
        <w:t xml:space="preserve">Every improvement in prediction quality starts with better data. This section specifies exactly which datasets to download, which APIs to call, and how to combine them into a single clean training set.</w:t>
      </w:r>
    </w:p>
    <w:p>
      <w:pPr>
        <w:spacing w:after="80"/>
      </w:pPr>
    </w:p>
    <w:p>
      <w:pPr>
        <w:pStyle w:val="Heading2"/>
      </w:pPr>
      <w:r>
        <w:t xml:space="preserve">2.1 Primary Dataset: Kaggle Base</w:t>
      </w:r>
    </w:p>
    <w:p>
      <w:pPr>
        <w:spacing w:after="120"/>
      </w:pPr>
      <w:r>
        <w:rPr>
          <w:rFonts w:ascii="Arial" w:cs="Arial" w:eastAsia="Arial" w:hAnsi="Arial"/>
          <w:sz w:val="22"/>
          <w:szCs w:val="22"/>
        </w:rPr>
        <w:t xml:space="preserve">Start with a pre-built dataset to avoid making tens of thousands of API calls from scratch. The recommended starting points are listed below in order of usefulness.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shd w:val="clear" w:fill="FFFFFF"/>
              </w:rPr>
              <w:t xml:space="preserve">Dataset</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shd w:val="clear" w:fill="FFFFFF"/>
              </w:rPr>
              <w:t xml:space="preserve">Size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shd w:val="clear" w:fill="FFFFFF"/>
              </w:rPr>
              <w:t xml:space="preserve">Key Fields</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shd w:val="clear" w:fill="FFFFFF"/>
              </w:rPr>
              <w:t xml:space="preserve">URL</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Full TMDB Movies Dataset (asaniczka)</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~1M movies, updated daily</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tmdb_id, title, budget, revenue, genres, popularity, release_date, vote_average, runtime</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kaggle.com/datasets/asaniczka/tmdb-movies-dataset-2023-930k-movies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Movies Box Office Dataset 2000–2024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~12K films with financials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title, budget, domestic_gross, worldwide_gross, release_date, genre, MPAA rating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kaggle.com/datasets/aditya126/movies-box-office-dataset-2000-2024</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TMDB 5000 Movies + Credits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4,803 movies + full credits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budget, revenue, genres, cast JSON, crew JSON (director, producer, writer)</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kaggle.com/datasets/tmdb/tmdb-movie-metadata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The Numbers Budget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~6,000 films with verified budgets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production_budget, domestic_gross, worldwide_gross (most reliable budget source)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kaggle.com/datasets/danielgrijalvas/movies</w:t>
            </w:r>
          </w:p>
        </w:tc>
      </w:tr>
    </w:tbl>
    <w:p>
      <w:pPr>
        <w:spacing w:after="80"/>
      </w:pPr>
    </w:p>
    <w:p>
      <w:pPr>
        <w:spacing w:after="120"/>
      </w:pPr>
      <w:r>
        <w:rPr>
          <w:rFonts w:ascii="Arial" w:cs="Arial" w:eastAsia="Arial" w:hAnsi="Arial"/>
          <w:b/>
          <w:bCs/>
          <w:sz w:val="22"/>
          <w:szCs w:val="22"/>
        </w:rPr>
        <w:t xml:space="preserve">Recommended approach: </w:t>
      </w:r>
      <w:r>
        <w:rPr>
          <w:rFonts w:ascii="Arial" w:cs="Arial" w:eastAsia="Arial" w:hAnsi="Arial"/>
          <w:sz w:val="22"/>
          <w:szCs w:val="22"/>
        </w:rPr>
        <w:t xml:space="preserve">Download the Full TMDB 1M dataset as your base (it has tmdb_id which is your join key for everything), then enrich it with The Numbers budget data for more reliable financial figures, and the TMDB 5000 Credits dataset for director/producer/writer names.</w:t>
      </w:r>
    </w:p>
    <w:p>
      <w:pPr>
        <w:spacing w:after="80"/>
      </w:pPr>
    </w:p>
    <w:p>
      <w:pPr>
        <w:pStyle w:val="Heading2"/>
      </w:pPr>
      <w:r>
        <w:t xml:space="preserve">2.2 API Enrichment: TMDb Credits</w:t>
      </w:r>
    </w:p>
    <w:p>
      <w:pPr>
        <w:spacing w:after="120"/>
      </w:pPr>
      <w:r>
        <w:rPr>
          <w:rFonts w:ascii="Arial" w:cs="Arial" w:eastAsia="Arial" w:hAnsi="Arial"/>
          <w:sz w:val="22"/>
          <w:szCs w:val="22"/>
        </w:rPr>
        <w:t xml:space="preserve">The Kaggle base datasets often lack crew credits. For every film in your filtered set, call the TMDb credits endpoint to get director, producer, and writer names tied to tmdb_person_id (which prevents name duplication issues).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shd w:val="clear" w:fill="FFFFFF"/>
              </w:rPr>
              <w:t xml:space="preserve">Endpoint</w:t>
            </w:r>
          </w:p>
        </w:tc>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shd w:val="clear" w:fill="FFFFFF"/>
              </w:rPr>
              <w:t xml:space="preserve">What It Returns</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shd w:val="clear" w:fill="FFFFFF"/>
              </w:rPr>
              <w:t xml:space="preserve">Rate Limit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GET /movie/{id}/credits</w:t>
            </w:r>
          </w:p>
        </w:tc>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Cast array (name, character, order) + Crew array (name, job, department)</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~40 requests per 10 seconds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GET /movie/{id}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Budget, revenue, runtime, genres, release_date, vote_average, vote_count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~40 requests per 10 seconds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GET /person/{id}/movie_credits</w:t>
            </w:r>
          </w:p>
        </w:tc>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Full filmography for a person (all roles across all films)</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~40 requests per 10 seconds</w:t>
            </w:r>
          </w:p>
        </w:tc>
      </w:tr>
    </w:tbl>
    <w:p>
      <w:pPr>
        <w:spacing w:after="80"/>
      </w:pPr>
    </w:p>
    <w:p>
      <w:pPr>
        <w:spacing w:after="120"/>
      </w:pPr>
      <w:r>
        <w:rPr>
          <w:rFonts w:ascii="Arial" w:cs="Arial" w:eastAsia="Arial" w:hAnsi="Arial"/>
          <w:b/>
          <w:bCs/>
          <w:sz w:val="22"/>
          <w:szCs w:val="22"/>
        </w:rPr>
        <w:t xml:space="preserve">Important: </w:t>
      </w:r>
      <w:r>
        <w:rPr>
          <w:rFonts w:ascii="Arial" w:cs="Arial" w:eastAsia="Arial" w:hAnsi="Arial"/>
          <w:sz w:val="22"/>
          <w:szCs w:val="22"/>
        </w:rPr>
        <w:t xml:space="preserve">TMDb API is free for non-commercial use. Register at developer.themoviedb.org for an API key. Implement a 0.25-second sleep between calls to stay within rate limits. Cache all responses locally so you never need to re-fetch the same film.</w:t>
      </w:r>
    </w:p>
    <w:p>
      <w:pPr>
        <w:spacing w:after="80"/>
      </w:pPr>
    </w:p>
    <w:p>
      <w:pPr>
        <w:pStyle w:val="Heading2"/>
      </w:pPr>
      <w:r>
        <w:t xml:space="preserve">2.3 Filtering Criteria for Training Data</w:t>
      </w:r>
    </w:p>
    <w:p>
      <w:pPr>
        <w:spacing w:after="120"/>
      </w:pPr>
      <w:r>
        <w:rPr>
          <w:rFonts w:ascii="Arial" w:cs="Arial" w:eastAsia="Arial" w:hAnsi="Arial"/>
          <w:sz w:val="22"/>
          <w:szCs w:val="22"/>
        </w:rPr>
        <w:t xml:space="preserve">Not every film in TMDb is useful for training. Apply these filters to build a clean, relevant training set:</w:t>
      </w:r>
    </w:p>
    <w:p>
      <w:pPr>
        <w:pStyle w:val="ListParagraph"/>
        <w:numPr>
          <w:ilvl w:val="0"/>
          <w:numId w:val="2"/>
        </w:numPr>
        <w:spacing w:after="60"/>
      </w:pPr>
      <w:r>
        <w:rPr>
          <w:rFonts w:ascii="Arial" w:cs="Arial" w:eastAsia="Arial" w:hAnsi="Arial"/>
          <w:sz w:val="22"/>
          <w:szCs w:val="22"/>
        </w:rPr>
        <w:t xml:space="preserve">Release date between 2000 and 2025 (older films have different economics)</w:t>
      </w:r>
    </w:p>
    <w:p>
      <w:pPr>
        <w:pStyle w:val="ListParagraph"/>
        <w:numPr>
          <w:ilvl w:val="0"/>
          <w:numId w:val="2"/>
        </w:numPr>
        <w:spacing w:after="60"/>
      </w:pPr>
      <w:r>
        <w:rPr>
          <w:rFonts w:ascii="Arial" w:cs="Arial" w:eastAsia="Arial" w:hAnsi="Arial"/>
          <w:sz w:val="22"/>
          <w:szCs w:val="22"/>
        </w:rPr>
        <w:t xml:space="preserve">Production budget &gt; $500,000 and reported revenue &gt; $0</w:t>
      </w:r>
    </w:p>
    <w:p>
      <w:pPr>
        <w:pStyle w:val="ListParagraph"/>
        <w:numPr>
          <w:ilvl w:val="0"/>
          <w:numId w:val="2"/>
        </w:numPr>
        <w:spacing w:after="60"/>
      </w:pPr>
      <w:r>
        <w:rPr>
          <w:rFonts w:ascii="Arial" w:cs="Arial" w:eastAsia="Arial" w:hAnsi="Arial"/>
          <w:sz w:val="22"/>
          <w:szCs w:val="22"/>
        </w:rPr>
        <w:t xml:space="preserve">Primary language is English (for MVP; expand later)</w:t>
      </w:r>
    </w:p>
    <w:p>
      <w:pPr>
        <w:pStyle w:val="ListParagraph"/>
        <w:numPr>
          <w:ilvl w:val="0"/>
          <w:numId w:val="2"/>
        </w:numPr>
        <w:spacing w:after="60"/>
      </w:pPr>
      <w:r>
        <w:rPr>
          <w:rFonts w:ascii="Arial" w:cs="Arial" w:eastAsia="Arial" w:hAnsi="Arial"/>
          <w:sz w:val="22"/>
          <w:szCs w:val="22"/>
        </w:rPr>
        <w:t xml:space="preserve">Film status is “Released” (exclude in-production, cancelled, or rumored titles)</w:t>
      </w:r>
    </w:p>
    <w:p>
      <w:pPr>
        <w:pStyle w:val="ListParagraph"/>
        <w:numPr>
          <w:ilvl w:val="0"/>
          <w:numId w:val="2"/>
        </w:numPr>
        <w:spacing w:after="60"/>
      </w:pPr>
      <w:r>
        <w:rPr>
          <w:rFonts w:ascii="Arial" w:cs="Arial" w:eastAsia="Arial" w:hAnsi="Arial"/>
          <w:sz w:val="22"/>
          <w:szCs w:val="22"/>
        </w:rPr>
        <w:t xml:space="preserve">Exclude documentaries and concert films (different revenue dynamics)</w:t>
      </w:r>
    </w:p>
    <w:p>
      <w:pPr>
        <w:pStyle w:val="ListParagraph"/>
        <w:numPr>
          <w:ilvl w:val="0"/>
          <w:numId w:val="2"/>
        </w:numPr>
        <w:spacing w:after="60"/>
      </w:pPr>
      <w:r>
        <w:rPr>
          <w:rFonts w:ascii="Arial" w:cs="Arial" w:eastAsia="Arial" w:hAnsi="Arial"/>
          <w:sz w:val="22"/>
          <w:szCs w:val="22"/>
        </w:rPr>
        <w:t xml:space="preserve">Must have at least a director credit in the TMDb credits response</w:t>
      </w:r>
    </w:p>
    <w:p>
      <w:pPr>
        <w:spacing w:after="80"/>
      </w:pPr>
    </w:p>
    <w:p>
      <w:pPr>
        <w:spacing w:after="120"/>
      </w:pPr>
      <w:r>
        <w:rPr>
          <w:rFonts w:ascii="Arial" w:cs="Arial" w:eastAsia="Arial" w:hAnsi="Arial"/>
          <w:b/>
          <w:bCs/>
          <w:sz w:val="22"/>
          <w:szCs w:val="22"/>
        </w:rPr>
        <w:t xml:space="preserve">Target training set size: </w:t>
      </w:r>
      <w:r>
        <w:rPr>
          <w:rFonts w:ascii="Arial" w:cs="Arial" w:eastAsia="Arial" w:hAnsi="Arial"/>
          <w:sz w:val="22"/>
          <w:szCs w:val="22"/>
        </w:rPr>
        <w:t xml:space="preserve">8,000–15,000 films after filtering. This is more than enough for gradient boosted models to learn meaningful patterns.</w:t>
      </w:r>
    </w:p>
    <w:p>
      <w:r>
        <w:br w:type="page"/>
      </w:r>
    </w:p>
    <w:p>
      <w:pPr>
        <w:pStyle w:val="Heading1"/>
      </w:pPr>
      <w:r>
        <w:t xml:space="preserve">3. Feature Engineering: Turning Raw Data into Predictive Signals</w:t>
      </w:r>
    </w:p>
    <w:p>
      <w:pPr>
        <w:spacing w:after="120"/>
      </w:pPr>
      <w:r>
        <w:rPr>
          <w:rFonts w:ascii="Arial" w:cs="Arial" w:eastAsia="Arial" w:hAnsi="Arial"/>
          <w:sz w:val="22"/>
          <w:szCs w:val="22"/>
        </w:rPr>
        <w:t xml:space="preserve">Raw fields like “director name” or “genre” are not directly useful to a model. This section specifies every engineered feature you should compute, with the exact formula for each. These features are what give the model its predictive power.</w:t>
      </w:r>
    </w:p>
    <w:p>
      <w:pPr>
        <w:spacing w:after="80"/>
      </w:pPr>
    </w:p>
    <w:p>
      <w:pPr>
        <w:pStyle w:val="Heading2"/>
      </w:pPr>
      <w:r>
        <w:t xml:space="preserve">3.1 Talent Track Record Features</w:t>
      </w:r>
    </w:p>
    <w:p>
      <w:pPr>
        <w:spacing w:after="120"/>
      </w:pPr>
      <w:r>
        <w:rPr>
          <w:rFonts w:ascii="Arial" w:cs="Arial" w:eastAsia="Arial" w:hAnsi="Arial"/>
          <w:sz w:val="22"/>
          <w:szCs w:val="22"/>
        </w:rPr>
        <w:t xml:space="preserve">These are the most powerful features in any box office prediction model. They capture how well a person’s prior films have performed.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shd w:val="clear" w:fill="FFFFFF"/>
              </w:rPr>
              <w:t xml:space="preserve">Feature Name</w:t>
            </w:r>
          </w:p>
        </w:tc>
        <w:tc>
          <w:tcPr>
            <w:tcW w:type="dxa" w:w="4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shd w:val="clear" w:fill="FFFFFF"/>
              </w:rPr>
              <w:t xml:space="preserve">Formula / Logic</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shd w:val="clear" w:fill="FFFFFF"/>
              </w:rPr>
              <w:t xml:space="preserve">Why It Matters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director_avg_roi</w:t>
            </w:r>
          </w:p>
        </w:tc>
        <w:tc>
          <w:tcPr>
            <w:tcW w:type="dxa" w:w="4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Mean of (revenue − budget) / budget for all prior films by this director, weighted by recency (exponential decay, half-life = 5 years)</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Directors with consistent profitability are the strongest predictor of future profitability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director_hit_rate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Count of prior films where revenue &gt; 2× budget, divided by total prior films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Separates directors who occasionally hit big from those who consistently deliver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director_avg_log_revenue</w:t>
            </w:r>
          </w:p>
        </w:tc>
        <w:tc>
          <w:tcPr>
            <w:tcW w:type="dxa" w:w="4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Mean of log10(worldwide_gross) across prior films</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Log-scale captures the order of magnitude a director typically operates 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director_film_count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Number of prior directed films in the dataset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Experience level; more films = more reliable track record features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director_genre_match</w:t>
            </w:r>
          </w:p>
        </w:tc>
        <w:tc>
          <w:tcPr>
            <w:tcW w:type="dxa" w:w="4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1 if director has made 2+ prior films in the selected genre, 0 otherwise</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Genre specialists (e.g., horror directors) tend to outperform genre-switching directors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producer_avg_log_revenue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Mean of log10(worldwide_gross) across prior films produced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Producer track record is the second strongest financial predictor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producer_hit_rate</w:t>
            </w:r>
          </w:p>
        </w:tc>
        <w:tc>
          <w:tcPr>
            <w:tcW w:type="dxa" w:w="4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Same formula as director_hit_rate but for producer credits</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Captures the producer’s ability to deliver profitable projects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writer_avg_log_revenue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Mean of log10(worldwide_gross) across prior films written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Writers have less influence than directors on revenue, but still contribute signal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team_prior_collab</w:t>
            </w:r>
          </w:p>
        </w:tc>
        <w:tc>
          <w:tcPr>
            <w:tcW w:type="dxa" w:w="4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1 if this director-producer pair has worked together before, 0 otherwise</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Returning collaborations (e.g., Nolan + Thomas) tend to outperform first-time pairings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team_collab_avg_roi</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Mean ROI of prior films where this director-producer pair worked together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Quantifies the specific synergy between the two collaborators</w:t>
            </w:r>
          </w:p>
        </w:tc>
      </w:tr>
    </w:tbl>
    <w:p>
      <w:pPr>
        <w:spacing w:after="80"/>
      </w:pPr>
    </w:p>
    <w:p>
      <w:pPr>
        <w:spacing w:after="120"/>
      </w:pPr>
      <w:r>
        <w:rPr>
          <w:rFonts w:ascii="Arial" w:cs="Arial" w:eastAsia="Arial" w:hAnsi="Arial"/>
          <w:b/>
          <w:bCs/>
          <w:sz w:val="22"/>
          <w:szCs w:val="22"/>
        </w:rPr>
        <w:t xml:space="preserve">Critical implementation detail: </w:t>
      </w:r>
      <w:r>
        <w:rPr>
          <w:rFonts w:ascii="Arial" w:cs="Arial" w:eastAsia="Arial" w:hAnsi="Arial"/>
          <w:sz w:val="22"/>
          <w:szCs w:val="22"/>
        </w:rPr>
        <w:t xml:space="preserve">When computing these features, only use films released BEFORE the film being predicted (or, during training, before the film in the current row). This prevents data leakage. Sort the dataset by release_date and compute rolling aggregates.</w:t>
      </w:r>
    </w:p>
    <w:p>
      <w:pPr>
        <w:spacing w:after="80"/>
      </w:pPr>
    </w:p>
    <w:p>
      <w:pPr>
        <w:pStyle w:val="Heading2"/>
      </w:pPr>
      <w:r>
        <w:t xml:space="preserve">3.2 Film Characteristic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shd w:val="clear" w:fill="FFFFFF"/>
              </w:rPr>
              <w:t xml:space="preserve">Feature Name</w:t>
            </w:r>
          </w:p>
        </w:tc>
        <w:tc>
          <w:tcPr>
            <w:tcW w:type="dxa" w:w="4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shd w:val="clear" w:fill="FFFFFF"/>
              </w:rPr>
              <w:t xml:space="preserve">Formula / Logic</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shd w:val="clear" w:fill="FFFFFF"/>
              </w:rPr>
              <w:t xml:space="preserve">Type</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log_budget</w:t>
            </w:r>
          </w:p>
        </w:tc>
        <w:tc>
          <w:tcPr>
            <w:tcW w:type="dxa" w:w="4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log10(production_budget)</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Numeric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budget_tier</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Micro (&lt;$5M), Low ($5–20M), Mid ($20–75M), High ($75–150M), Blockbuster (&gt;$150M)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Categorical (one-hot)</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genre_flags</w:t>
            </w:r>
          </w:p>
        </w:tc>
        <w:tc>
          <w:tcPr>
            <w:tcW w:type="dxa" w:w="4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One-hot encoding for each genre (Action, Comedy, Horror, Drama, Sci-Fi, etc.)</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Binary (multiple can be 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release_month</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Month extracted from release_date (1–12)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Categorical (one-hot)</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is_summer</w:t>
            </w:r>
          </w:p>
        </w:tc>
        <w:tc>
          <w:tcPr>
            <w:tcW w:type="dxa" w:w="4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1 if release month is May, June, July, or August</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Binary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is_holiday</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1 if release month is November or December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Binary</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is_dump_month</w:t>
            </w:r>
          </w:p>
        </w:tc>
        <w:tc>
          <w:tcPr>
            <w:tcW w:type="dxa" w:w="4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1 if release month is January, February, or September</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Binary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is_sequel</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1 if title contains a number, “Part”, “Chapter”, or belongs to a TMDb collection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Binary</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runtime_minutes</w:t>
            </w:r>
          </w:p>
        </w:tc>
        <w:tc>
          <w:tcPr>
            <w:tcW w:type="dxa" w:w="4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Film runtime in minutes (from TMDb)</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Numeric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vote_average_prior_director</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Average TMDb vote score of director’s prior films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Numeric</w:t>
            </w:r>
          </w:p>
        </w:tc>
      </w:tr>
    </w:tbl>
    <w:p>
      <w:pPr>
        <w:spacing w:after="80"/>
      </w:pPr>
    </w:p>
    <w:p>
      <w:pPr>
        <w:pStyle w:val="Heading2"/>
      </w:pPr>
      <w:r>
        <w:t xml:space="preserve">3.3 Market Context Features</w:t>
      </w:r>
    </w:p>
    <w:p>
      <w:pPr>
        <w:spacing w:after="120"/>
      </w:pPr>
      <w:r>
        <w:rPr>
          <w:rFonts w:ascii="Arial" w:cs="Arial" w:eastAsia="Arial" w:hAnsi="Arial"/>
          <w:sz w:val="22"/>
          <w:szCs w:val="22"/>
        </w:rPr>
        <w:t xml:space="preserve">These features capture the market environment a film is releasing into, which affects revenue independent of the film’s own quality.</w:t>
      </w:r>
    </w:p>
    <w:p>
      <w:pPr>
        <w:pStyle w:val="ListParagraph"/>
        <w:numPr>
          <w:ilvl w:val="0"/>
          <w:numId w:val="2"/>
        </w:numPr>
        <w:spacing w:after="60"/>
      </w:pPr>
      <w:r>
        <w:rPr>
          <w:rFonts w:ascii="Arial" w:cs="Arial" w:eastAsia="Arial" w:hAnsi="Arial"/>
          <w:sz w:val="22"/>
          <w:szCs w:val="22"/>
        </w:rPr>
        <w:t xml:space="preserve">genre_year_avg_revenue: Average revenue of all films in the same genre released in the same year. Captures whether the market is hot or cold for that genre.</w:t>
      </w:r>
    </w:p>
    <w:p>
      <w:pPr>
        <w:pStyle w:val="ListParagraph"/>
        <w:numPr>
          <w:ilvl w:val="0"/>
          <w:numId w:val="2"/>
        </w:numPr>
        <w:spacing w:after="60"/>
      </w:pPr>
      <w:r>
        <w:rPr>
          <w:rFonts w:ascii="Arial" w:cs="Arial" w:eastAsia="Arial" w:hAnsi="Arial"/>
          <w:sz w:val="22"/>
          <w:szCs w:val="22"/>
        </w:rPr>
        <w:t xml:space="preserve">budget_tier_median_revenue: Median revenue of all films in the same budget tier. Serves as the baseline expectation for a film at that spend level.</w:t>
      </w:r>
    </w:p>
    <w:p>
      <w:pPr>
        <w:pStyle w:val="ListParagraph"/>
        <w:numPr>
          <w:ilvl w:val="0"/>
          <w:numId w:val="2"/>
        </w:numPr>
        <w:spacing w:after="60"/>
      </w:pPr>
      <w:r>
        <w:rPr>
          <w:rFonts w:ascii="Arial" w:cs="Arial" w:eastAsia="Arial" w:hAnsi="Arial"/>
          <w:sz w:val="22"/>
          <w:szCs w:val="22"/>
        </w:rPr>
        <w:t xml:space="preserve">year_total_box_office: Total domestic box office for the release year. Captures macro trends like the post-pandemic recovery.</w:t>
      </w:r>
    </w:p>
    <w:p>
      <w:pPr>
        <w:pStyle w:val="ListParagraph"/>
        <w:numPr>
          <w:ilvl w:val="0"/>
          <w:numId w:val="2"/>
        </w:numPr>
        <w:spacing w:after="60"/>
      </w:pPr>
      <w:r>
        <w:rPr>
          <w:rFonts w:ascii="Arial" w:cs="Arial" w:eastAsia="Arial" w:hAnsi="Arial"/>
          <w:sz w:val="22"/>
          <w:szCs w:val="22"/>
        </w:rPr>
        <w:t xml:space="preserve">competition_count: Number of other films released within +/− 2 weeks of this film’s release date. More competition generally means lower per-film revenue.</w:t>
      </w:r>
    </w:p>
    <w:p>
      <w:r>
        <w:br w:type="page"/>
      </w:r>
    </w:p>
    <w:p>
      <w:pPr>
        <w:pStyle w:val="Heading1"/>
      </w:pPr>
      <w:r>
        <w:t xml:space="preserve">4. Model Architecture: From Placeholder Math to Real ML</w:t>
      </w:r>
    </w:p>
    <w:p>
      <w:pPr>
        <w:spacing w:after="120"/>
      </w:pPr>
      <w:r>
        <w:rPr>
          <w:rFonts w:ascii="Arial" w:cs="Arial" w:eastAsia="Arial" w:hAnsi="Arial"/>
          <w:sz w:val="22"/>
          <w:szCs w:val="22"/>
        </w:rPr>
        <w:t xml:space="preserve">This section specifies exactly which models to train, how to train them, and how to measure whether they’re working. The goal is to replace every hardcoded multiplier with a learned function.</w:t>
      </w:r>
    </w:p>
    <w:p>
      <w:pPr>
        <w:spacing w:after="80"/>
      </w:pPr>
    </w:p>
    <w:p>
      <w:pPr>
        <w:pStyle w:val="Heading2"/>
      </w:pPr>
      <w:r>
        <w:t xml:space="preserve">4.1 Model Training Pipeline</w:t>
      </w:r>
    </w:p>
    <w:p>
      <w:pPr>
        <w:spacing w:after="120"/>
      </w:pPr>
      <w:r>
        <w:rPr>
          <w:rFonts w:ascii="Arial" w:cs="Arial" w:eastAsia="Arial" w:hAnsi="Arial"/>
          <w:sz w:val="22"/>
          <w:szCs w:val="22"/>
        </w:rPr>
        <w:t xml:space="preserve">You will train two separate models that work together:</w:t>
      </w:r>
    </w:p>
    <w:p>
      <w:pPr>
        <w:spacing w:after="80"/>
      </w:pPr>
    </w:p>
    <w:p>
      <w:pPr>
        <w:spacing w:after="120"/>
      </w:pPr>
      <w:r>
        <w:rPr>
          <w:rFonts w:ascii="Arial" w:cs="Arial" w:eastAsia="Arial" w:hAnsi="Arial"/>
          <w:b/>
          <w:bCs/>
          <w:sz w:val="22"/>
          <w:szCs w:val="22"/>
        </w:rPr>
        <w:t xml:space="preserve">Model A — Revenue Regression: </w:t>
      </w:r>
      <w:r>
        <w:rPr>
          <w:rFonts w:ascii="Arial" w:cs="Arial" w:eastAsia="Arial" w:hAnsi="Arial"/>
          <w:sz w:val="22"/>
          <w:szCs w:val="22"/>
        </w:rPr>
        <w:t xml:space="preserve">Predicts log10(worldwide_gross). A regression problem. The output is converted back to dollars for display. Using log-scale is critical because box office revenue spans 5 orders of magnitude ($100K to $2B), and predicting in raw dollars would cause the model to only care about blockbusters.</w:t>
      </w:r>
    </w:p>
    <w:p>
      <w:pPr>
        <w:spacing w:after="80"/>
      </w:pPr>
    </w:p>
    <w:p>
      <w:pPr>
        <w:spacing w:after="120"/>
      </w:pPr>
      <w:r>
        <w:rPr>
          <w:rFonts w:ascii="Arial" w:cs="Arial" w:eastAsia="Arial" w:hAnsi="Arial"/>
          <w:b/>
          <w:bCs/>
          <w:sz w:val="22"/>
          <w:szCs w:val="22"/>
        </w:rPr>
        <w:t xml:space="preserve">Model B — Success Classifier: </w:t>
      </w:r>
      <w:r>
        <w:rPr>
          <w:rFonts w:ascii="Arial" w:cs="Arial" w:eastAsia="Arial" w:hAnsi="Arial"/>
          <w:sz w:val="22"/>
          <w:szCs w:val="22"/>
        </w:rPr>
        <w:t xml:space="preserve">Predicts the probability that revenue exceeds 2× budget (a common proxy for profitability after marketing costs). A binary classification problem. The output is the “success probability” percentage shown to users.</w:t>
      </w:r>
    </w:p>
    <w:p>
      <w:pPr>
        <w:spacing w:after="80"/>
      </w:pPr>
    </w:p>
    <w:p>
      <w:pPr>
        <w:pStyle w:val="Heading2"/>
      </w:pPr>
      <w:r>
        <w:t xml:space="preserve">4.2 Algorithm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400"/>
        <w:gridCol w:w="19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shd w:val="clear" w:fill="FFFFFF"/>
              </w:rPr>
              <w:t xml:space="preserve">Stage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shd w:val="clear" w:fill="FFFFFF"/>
              </w:rPr>
              <w:t xml:space="preserve">Algorithm</w:t>
            </w:r>
          </w:p>
        </w:tc>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shd w:val="clear" w:fill="FFFFFF"/>
              </w:rPr>
              <w:t xml:space="preserve">Why</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shd w:val="clear" w:fill="FFFFFF"/>
              </w:rPr>
              <w:t xml:space="preserve">Library</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Baseline (build first)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Ridge Regression (L2)</w:t>
            </w:r>
          </w:p>
        </w:tc>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Trains in seconds, easy to debug, establishes minimum performance bar</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scikit-learn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Primary model (MVP)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XGBoost (Gradient Boosted Trees)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Best-in-class for tabular data with mixed feature types; handles non-linear interactions; built-in feature importance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xgboost</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Alternative primary</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LightGBM</w:t>
            </w:r>
          </w:p>
        </w:tc>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Faster than XGBoost on larger datasets (&gt;50K rows); slightly better categorical handling</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lightgbm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Post-MVP ensemble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Stacked model: XGBoost + Random Forest + Ridge, combined by a linear meta-learner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Typically adds 2–5% accuracy over any single model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scikit-learn + xgboost</w:t>
            </w:r>
          </w:p>
        </w:tc>
      </w:tr>
    </w:tbl>
    <w:p>
      <w:pPr>
        <w:spacing w:after="80"/>
      </w:pPr>
    </w:p>
    <w:p>
      <w:pPr>
        <w:spacing w:after="120"/>
      </w:pPr>
      <w:r>
        <w:rPr>
          <w:rFonts w:ascii="Arial" w:cs="Arial" w:eastAsia="Arial" w:hAnsi="Arial"/>
          <w:b/>
          <w:bCs/>
          <w:sz w:val="22"/>
          <w:szCs w:val="22"/>
        </w:rPr>
        <w:t xml:space="preserve">Start with XGBoost. </w:t>
      </w:r>
      <w:r>
        <w:rPr>
          <w:rFonts w:ascii="Arial" w:cs="Arial" w:eastAsia="Arial" w:hAnsi="Arial"/>
          <w:sz w:val="22"/>
          <w:szCs w:val="22"/>
        </w:rPr>
        <w:t xml:space="preserve">It is the single best algorithm for this type of problem. Do not skip to neural networks or transformers — they underperform gradient boosting on tabular data of this size.</w:t>
      </w:r>
    </w:p>
    <w:p>
      <w:pPr>
        <w:spacing w:after="80"/>
      </w:pPr>
    </w:p>
    <w:p>
      <w:pPr>
        <w:pStyle w:val="Heading2"/>
      </w:pPr>
      <w:r>
        <w:t xml:space="preserve">4.3 Training Process Step-by-Step</w:t>
      </w:r>
    </w:p>
    <w:p>
      <w:pPr>
        <w:pStyle w:val="ListParagraph"/>
        <w:numPr>
          <w:ilvl w:val="0"/>
          <w:numId w:val="3"/>
        </w:numPr>
        <w:spacing w:after="60"/>
      </w:pPr>
      <w:r>
        <w:rPr>
          <w:rFonts w:ascii="Arial" w:cs="Arial" w:eastAsia="Arial" w:hAnsi="Arial"/>
          <w:sz w:val="22"/>
          <w:szCs w:val="22"/>
        </w:rPr>
        <w:t xml:space="preserve">Split data: 80% train, 10% validation, 10% test. Use stratified sampling so each split has similar distributions of successful vs. unsuccessful films.</w:t>
      </w:r>
    </w:p>
    <w:p>
      <w:pPr>
        <w:pStyle w:val="ListParagraph"/>
        <w:numPr>
          <w:ilvl w:val="0"/>
          <w:numId w:val="3"/>
        </w:numPr>
        <w:spacing w:after="60"/>
      </w:pPr>
      <w:r>
        <w:rPr>
          <w:rFonts w:ascii="Arial" w:cs="Arial" w:eastAsia="Arial" w:hAnsi="Arial"/>
          <w:sz w:val="22"/>
          <w:szCs w:val="22"/>
        </w:rPr>
        <w:t xml:space="preserve">Train a Ridge Regression baseline on all engineered features. Record MAPE and R² on the validation set. This is your performance floor.</w:t>
      </w:r>
    </w:p>
    <w:p>
      <w:pPr>
        <w:pStyle w:val="ListParagraph"/>
        <w:numPr>
          <w:ilvl w:val="0"/>
          <w:numId w:val="3"/>
        </w:numPr>
        <w:spacing w:after="60"/>
      </w:pPr>
      <w:r>
        <w:rPr>
          <w:rFonts w:ascii="Arial" w:cs="Arial" w:eastAsia="Arial" w:hAnsi="Arial"/>
          <w:sz w:val="22"/>
          <w:szCs w:val="22"/>
        </w:rPr>
        <w:t xml:space="preserve">Train XGBoost with default hyperparameters. Compare against the Ridge baseline. If XGBoost is not at least 5% better in MAPE, your features need more work (go back to Section 3).</w:t>
      </w:r>
    </w:p>
    <w:p>
      <w:pPr>
        <w:pStyle w:val="ListParagraph"/>
        <w:numPr>
          <w:ilvl w:val="0"/>
          <w:numId w:val="3"/>
        </w:numPr>
        <w:spacing w:after="60"/>
      </w:pPr>
      <w:r>
        <w:rPr>
          <w:rFonts w:ascii="Arial" w:cs="Arial" w:eastAsia="Arial" w:hAnsi="Arial"/>
          <w:sz w:val="22"/>
          <w:szCs w:val="22"/>
        </w:rPr>
        <w:t xml:space="preserve">Run hyperparameter optimization using Optuna with 5-fold cross-validation. Key parameters to tune: max_depth (3–10), learning_rate (0.01–0.3), n_estimators (100–1000), min_child_weight (1–10), subsample (0.6–1.0), colsample_bytree (0.5–1.0).</w:t>
      </w:r>
    </w:p>
    <w:p>
      <w:pPr>
        <w:pStyle w:val="ListParagraph"/>
        <w:numPr>
          <w:ilvl w:val="0"/>
          <w:numId w:val="3"/>
        </w:numPr>
        <w:spacing w:after="60"/>
      </w:pPr>
      <w:r>
        <w:rPr>
          <w:rFonts w:ascii="Arial" w:cs="Arial" w:eastAsia="Arial" w:hAnsi="Arial"/>
          <w:sz w:val="22"/>
          <w:szCs w:val="22"/>
        </w:rPr>
        <w:t xml:space="preserve">Perform temporal validation: train on films before 2020, test on 2020–2025 films. This simulates real-world usage and is a much harder test than random cross-validation.</w:t>
      </w:r>
    </w:p>
    <w:p>
      <w:pPr>
        <w:pStyle w:val="ListParagraph"/>
        <w:numPr>
          <w:ilvl w:val="0"/>
          <w:numId w:val="3"/>
        </w:numPr>
        <w:spacing w:after="60"/>
      </w:pPr>
      <w:r>
        <w:rPr>
          <w:rFonts w:ascii="Arial" w:cs="Arial" w:eastAsia="Arial" w:hAnsi="Arial"/>
          <w:sz w:val="22"/>
          <w:szCs w:val="22"/>
        </w:rPr>
        <w:t xml:space="preserve">Train the binary success classifier (Model B) using the same features and the same XGBoost setup, but with binary:logistic objective.</w:t>
      </w:r>
    </w:p>
    <w:p>
      <w:pPr>
        <w:pStyle w:val="ListParagraph"/>
        <w:numPr>
          <w:ilvl w:val="0"/>
          <w:numId w:val="3"/>
        </w:numPr>
        <w:spacing w:after="60"/>
      </w:pPr>
      <w:r>
        <w:rPr>
          <w:rFonts w:ascii="Arial" w:cs="Arial" w:eastAsia="Arial" w:hAnsi="Arial"/>
          <w:sz w:val="22"/>
          <w:szCs w:val="22"/>
        </w:rPr>
        <w:t xml:space="preserve">Serialize both models using joblib. Create a predict() function that takes user inputs, computes features, runs both models, and returns revenue estimate + success probability.</w:t>
      </w:r>
    </w:p>
    <w:p>
      <w:pPr>
        <w:spacing w:after="80"/>
      </w:pPr>
    </w:p>
    <w:p>
      <w:pPr>
        <w:pStyle w:val="Heading2"/>
      </w:pPr>
      <w:r>
        <w:t xml:space="preserve">4.4 Accuracy Targets</w:t>
      </w:r>
    </w:p>
    <w:p>
      <w:pPr>
        <w:spacing w:after="120"/>
      </w:pPr>
      <w:r>
        <w:rPr>
          <w:rFonts w:ascii="Arial" w:cs="Arial" w:eastAsia="Arial" w:hAnsi="Arial"/>
          <w:sz w:val="22"/>
          <w:szCs w:val="22"/>
        </w:rPr>
        <w:t xml:space="preserve">Box office prediction is inherently noisy. These are realistic targets based on published academic work and Kaggle competition results: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shd w:val="clear" w:fill="FFFFFF"/>
              </w:rPr>
              <w:t xml:space="preserve">Metric</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shd w:val="clear" w:fill="FFFFFF"/>
              </w:rPr>
              <w:t xml:space="preserve">Target</w:t>
            </w:r>
          </w:p>
        </w:tc>
        <w:tc>
          <w:tcPr>
            <w:tcW w:type="dxa" w:w="4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shd w:val="clear" w:fill="FFFFFF"/>
              </w:rPr>
              <w:t xml:space="preserve">What It Means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MAPE (Mean Absolute Percentage Error)</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25–40%</w:t>
            </w:r>
          </w:p>
        </w:tc>
        <w:tc>
          <w:tcPr>
            <w:tcW w:type="dxa" w:w="4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On average, predictions are within 25–40% of actual revenue. Under 35% is strong.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R² (Coefficient of Determination)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0.55–0.75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The model explains 55–75% of revenue variance. Above 0.8 likely means data leakage.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RMSE on log10(revenue)</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0.4–0.6</w:t>
            </w:r>
          </w:p>
        </w:tc>
        <w:tc>
          <w:tcPr>
            <w:tcW w:type="dxa" w:w="4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Predictions are within roughly half an order of magnitude on average.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AUC-ROC (Success Classifier)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0.70–0.80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The model correctly ranks profitable films above unprofitable ones 70–80% of the time.</w:t>
            </w:r>
          </w:p>
        </w:tc>
      </w:tr>
    </w:tbl>
    <w:p>
      <w:pPr>
        <w:spacing w:after="80"/>
      </w:pPr>
    </w:p>
    <w:p>
      <w:pPr>
        <w:spacing w:after="120"/>
      </w:pPr>
      <w:r>
        <w:rPr>
          <w:rFonts w:ascii="Arial" w:cs="Arial" w:eastAsia="Arial" w:hAnsi="Arial"/>
          <w:b/>
          <w:bCs/>
          <w:sz w:val="22"/>
          <w:szCs w:val="22"/>
        </w:rPr>
        <w:t xml:space="preserve">Reality check: </w:t>
      </w:r>
      <w:r>
        <w:rPr>
          <w:rFonts w:ascii="Arial" w:cs="Arial" w:eastAsia="Arial" w:hAnsi="Arial"/>
          <w:sz w:val="22"/>
          <w:szCs w:val="22"/>
        </w:rPr>
        <w:t xml:space="preserve">Even the top Kaggle competition entries on the TMDb Box Office Prediction challenge achieved RMSLE (root mean squared log error) around 2.0–2.1 on log-revenue. Perfect prediction is impossible because marketing spend, cultural timing, and external events are invisible to the model. The goal is to be better than random and better than gut instinct, not perfect.</w:t>
      </w:r>
    </w:p>
    <w:p>
      <w:r>
        <w:br w:type="page"/>
      </w:r>
    </w:p>
    <w:p>
      <w:pPr>
        <w:pStyle w:val="Heading1"/>
      </w:pPr>
      <w:r>
        <w:t xml:space="preserve">5. Cold-Start Handling: Unknown Talent</w:t>
      </w:r>
    </w:p>
    <w:p>
      <w:pPr>
        <w:spacing w:after="120"/>
      </w:pPr>
      <w:r>
        <w:rPr>
          <w:rFonts w:ascii="Arial" w:cs="Arial" w:eastAsia="Arial" w:hAnsi="Arial"/>
          <w:sz w:val="22"/>
          <w:szCs w:val="22"/>
        </w:rPr>
        <w:t xml:space="preserve">When a user inputs a director with zero prior films in the database, there is no track record to compute features from. This is the cold-start problem, and it needs an explicit solution. Here is the tiered fallback system to implement: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shd w:val="clear" w:fill="FFFFFF"/>
              </w:rPr>
              <w:t xml:space="preserve">Tier</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shd w:val="clear" w:fill="FFFFFF"/>
              </w:rPr>
              <w:t xml:space="preserve">Condition</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shd w:val="clear" w:fill="FFFFFF"/>
              </w:rPr>
              <w:t xml:space="preserve">What to Do</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Tier 1: Full History</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Person has 3+ prior films</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Use their computed features directly (director_avg_roi, hit_rate, etc.)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Tier 2: Partial History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Person has 1–2 prior films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Blend 50% personal features + 50% genre/budget-tier median features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Tier 3: No History</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Person has 0 prior films</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Substitute median features for that role within the same genre and budget tier. E.g., an unknown director making a $15M horror film gets the median stats of all directors who have made $5–20M horror films.</w:t>
            </w:r>
          </w:p>
        </w:tc>
      </w:tr>
    </w:tbl>
    <w:p>
      <w:pPr>
        <w:spacing w:after="80"/>
      </w:pPr>
    </w:p>
    <w:p>
      <w:pPr>
        <w:spacing w:after="120"/>
      </w:pPr>
      <w:r>
        <w:rPr>
          <w:rFonts w:ascii="Arial" w:cs="Arial" w:eastAsia="Arial" w:hAnsi="Arial"/>
          <w:sz w:val="22"/>
          <w:szCs w:val="22"/>
        </w:rPr>
        <w:t xml:space="preserve">This fallback system should be implemented as a Python function that checks the person’s film count and applies the appropriate tier before passing features to the model. The blending in Tier 2 prevents wild predictions based on a single prior film.</w:t>
      </w:r>
    </w:p>
    <w:p>
      <w:pPr>
        <w:pStyle w:val="Heading1"/>
      </w:pPr>
      <w:r>
        <w:t xml:space="preserve">6. Confidence Intervals: Showing Uncertainty</w:t>
      </w:r>
    </w:p>
    <w:p>
      <w:pPr>
        <w:spacing w:after="120"/>
      </w:pPr>
      <w:r>
        <w:rPr>
          <w:rFonts w:ascii="Arial" w:cs="Arial" w:eastAsia="Arial" w:hAnsi="Arial"/>
          <w:sz w:val="22"/>
          <w:szCs w:val="22"/>
        </w:rPr>
        <w:t xml:space="preserve">A single revenue number is misleading. Users need to see the range of likely outcomes. Here are two methods to generate confidence intervals, in order of implementation difficulty:</w:t>
      </w:r>
    </w:p>
    <w:p>
      <w:pPr>
        <w:spacing w:after="80"/>
      </w:pPr>
    </w:p>
    <w:p>
      <w:pPr>
        <w:pStyle w:val="Heading2"/>
      </w:pPr>
      <w:r>
        <w:t xml:space="preserve">6.1 Method A: Quantile Regression (Recommended)</w:t>
      </w:r>
    </w:p>
    <w:p>
      <w:pPr>
        <w:spacing w:after="120"/>
      </w:pPr>
      <w:r>
        <w:rPr>
          <w:rFonts w:ascii="Arial" w:cs="Arial" w:eastAsia="Arial" w:hAnsi="Arial"/>
          <w:sz w:val="22"/>
          <w:szCs w:val="22"/>
        </w:rPr>
        <w:t xml:space="preserve">Train three XGBoost models instead of one: one for the 25th percentile, one for the 50th percentile (median), and one for the 75th percentile of log-revenue. XGBoost supports quantile regression via the “reg:quantileerror” objective. Display the 25th–75th percentile range as a confidence band on the results dashboard.</w:t>
      </w:r>
    </w:p>
    <w:p>
      <w:pPr>
        <w:spacing w:after="80"/>
      </w:pPr>
    </w:p>
    <w:p>
      <w:pPr>
        <w:pStyle w:val="Heading2"/>
      </w:pPr>
      <w:r>
        <w:t xml:space="preserve">6.2 Method B: Prediction Interval from Residuals</w:t>
      </w:r>
    </w:p>
    <w:p>
      <w:pPr>
        <w:spacing w:after="120"/>
      </w:pPr>
      <w:r>
        <w:rPr>
          <w:rFonts w:ascii="Arial" w:cs="Arial" w:eastAsia="Arial" w:hAnsi="Arial"/>
          <w:sz w:val="22"/>
          <w:szCs w:val="22"/>
        </w:rPr>
        <w:t xml:space="preserve">After training a single model, compute the residuals (actual − predicted) on the validation set. Calculate the standard deviation of these residuals. For a new prediction, show median ± 1.5 standard deviations as the confidence band. This is simpler but assumes normally distributed errors.</w:t>
      </w:r>
    </w:p>
    <w:p>
      <w:r>
        <w:br w:type="page"/>
      </w:r>
    </w:p>
    <w:p>
      <w:pPr>
        <w:pStyle w:val="Heading1"/>
      </w:pPr>
      <w:r>
        <w:t xml:space="preserve">7. Integration Plan: Wiring Data-Driven Predictions into MovieOracle</w:t>
      </w:r>
    </w:p>
    <w:p>
      <w:pPr>
        <w:spacing w:after="120"/>
      </w:pPr>
      <w:r>
        <w:rPr>
          <w:rFonts w:ascii="Arial" w:cs="Arial" w:eastAsia="Arial" w:hAnsi="Arial"/>
          <w:sz w:val="22"/>
          <w:szCs w:val="22"/>
        </w:rPr>
        <w:t xml:space="preserve">This section maps the new calculation system onto your existing codebase. The goal is to replace placeholder logic without rewriting the entire app.</w:t>
      </w:r>
    </w:p>
    <w:p>
      <w:pPr>
        <w:spacing w:after="80"/>
      </w:pPr>
    </w:p>
    <w:p>
      <w:pPr>
        <w:pStyle w:val="Heading2"/>
      </w:pPr>
      <w:r>
        <w:t xml:space="preserve">7.1 New 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shd w:val="clear" w:fill="FFFFFF"/>
              </w:rPr>
              <w:t xml:space="preserve">File / Module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shd w:val="clear" w:fill="FFFFFF"/>
              </w:rPr>
              <w:t xml:space="preserve">Purpose</w:t>
            </w:r>
          </w:p>
        </w:tc>
        <w:tc>
          <w:tcPr>
            <w:tcW w:type="dxa" w:w="3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shd w:val="clear" w:fill="FFFFFF"/>
              </w:rPr>
              <w:t xml:space="preserve">Key Functions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data/collect_data.py</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Downloads Kaggle datasets, calls TMDb API for credits, merges everything into one clean CSV</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download_kaggle_base(), enrich_credits(), merge_and_clean()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data/build_features.py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Takes the clean CSV and computes all engineered features from Section 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compute_talent_features(), compute_film_features(), compute_market_features()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models/train.py</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Trains Ridge baseline + XGBoost models, runs hyperparameter optimization, saves serialized models</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train_baseline(), train_xgboost(), optimize_hyperparams(), save_models()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models/predict.py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Loads serialized models, accepts user inputs, applies cold-start fallback, returns prediction + confidence interval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load_models(), predict_revenue(), predict_success_prob()</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models/evaluate.py</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Runs the model against the test set and prints MAPE, R², AUC-ROC</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evaluate_regression(), evaluate_classifier(), temporal_validation()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data/talent_lookup.json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Pre-computed lookup table: tmdb_person_id → aggregate features (avg_roi, hit_rate, film_count, etc.)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Generated by build_features.py, loaded at server startup</w:t>
            </w:r>
          </w:p>
        </w:tc>
      </w:tr>
    </w:tbl>
    <w:p>
      <w:pPr>
        <w:spacing w:after="80"/>
      </w:pPr>
    </w:p>
    <w:p>
      <w:pPr>
        <w:pStyle w:val="Heading2"/>
      </w:pPr>
      <w:r>
        <w:t xml:space="preserve">7.2 What to Replace in the Current Codebase</w:t>
      </w:r>
    </w:p>
    <w:p>
      <w:pPr>
        <w:spacing w:after="120"/>
      </w:pPr>
      <w:r>
        <w:rPr>
          <w:rFonts w:ascii="Arial" w:cs="Arial" w:eastAsia="Arial" w:hAnsi="Arial"/>
          <w:sz w:val="22"/>
          <w:szCs w:val="22"/>
        </w:rPr>
        <w:t xml:space="preserve">Identify every function in your current app that computes a prediction, multiplier, or score. These are the functions to replace:</w:t>
      </w:r>
    </w:p>
    <w:p>
      <w:pPr>
        <w:pStyle w:val="ListParagraph"/>
        <w:numPr>
          <w:ilvl w:val="0"/>
          <w:numId w:val="2"/>
        </w:numPr>
        <w:spacing w:after="60"/>
      </w:pPr>
      <w:r>
        <w:rPr>
          <w:rFonts w:ascii="Arial" w:cs="Arial" w:eastAsia="Arial" w:hAnsi="Arial"/>
          <w:sz w:val="22"/>
          <w:szCs w:val="22"/>
        </w:rPr>
        <w:t xml:space="preserve">Any function that returns a hardcoded multiplier based on genre (e.g., “horror = 1.3x”) should be replaced by the model’s learned genre coefficients</w:t>
      </w:r>
    </w:p>
    <w:p>
      <w:pPr>
        <w:pStyle w:val="ListParagraph"/>
        <w:numPr>
          <w:ilvl w:val="0"/>
          <w:numId w:val="2"/>
        </w:numPr>
        <w:spacing w:after="60"/>
      </w:pPr>
      <w:r>
        <w:rPr>
          <w:rFonts w:ascii="Arial" w:cs="Arial" w:eastAsia="Arial" w:hAnsi="Arial"/>
          <w:sz w:val="22"/>
          <w:szCs w:val="22"/>
        </w:rPr>
        <w:t xml:space="preserve">Any function that assigns a score to a director/producer name without looking up their actual filmography should be replaced by the talent_lookup.json features</w:t>
      </w:r>
    </w:p>
    <w:p>
      <w:pPr>
        <w:pStyle w:val="ListParagraph"/>
        <w:numPr>
          <w:ilvl w:val="0"/>
          <w:numId w:val="2"/>
        </w:numPr>
        <w:spacing w:after="60"/>
      </w:pPr>
      <w:r>
        <w:rPr>
          <w:rFonts w:ascii="Arial" w:cs="Arial" w:eastAsia="Arial" w:hAnsi="Arial"/>
          <w:sz w:val="22"/>
          <w:szCs w:val="22"/>
        </w:rPr>
        <w:t xml:space="preserve">Any function that computes ROI using a static formula should be replaced by the Model B success probability</w:t>
      </w:r>
    </w:p>
    <w:p>
      <w:pPr>
        <w:pStyle w:val="ListParagraph"/>
        <w:numPr>
          <w:ilvl w:val="0"/>
          <w:numId w:val="2"/>
        </w:numPr>
        <w:spacing w:after="60"/>
      </w:pPr>
      <w:r>
        <w:rPr>
          <w:rFonts w:ascii="Arial" w:cs="Arial" w:eastAsia="Arial" w:hAnsi="Arial"/>
          <w:sz w:val="22"/>
          <w:szCs w:val="22"/>
        </w:rPr>
        <w:t xml:space="preserve">The results display should be updated to show a revenue range (25th–75th percentile) instead of a single number</w:t>
      </w:r>
    </w:p>
    <w:p>
      <w:pPr>
        <w:spacing w:after="80"/>
      </w:pPr>
    </w:p>
    <w:p>
      <w:pPr>
        <w:spacing w:after="120"/>
      </w:pPr>
      <w:r>
        <w:rPr>
          <w:rFonts w:ascii="Arial" w:cs="Arial" w:eastAsia="Arial" w:hAnsi="Arial"/>
          <w:b/>
          <w:bCs/>
          <w:sz w:val="22"/>
          <w:szCs w:val="22"/>
        </w:rPr>
        <w:t xml:space="preserve">The API endpoint should remain the same </w:t>
      </w:r>
      <w:r>
        <w:rPr>
          <w:rFonts w:ascii="Arial" w:cs="Arial" w:eastAsia="Arial" w:hAnsi="Arial"/>
          <w:sz w:val="22"/>
          <w:szCs w:val="22"/>
        </w:rPr>
        <w:t xml:space="preserve">— the frontend does not need to change. Only the backend prediction logic changes. The /predict endpoint still accepts the same inputs (director, producer, writer, genre, budget, release_month) and returns the same shape of response. The response values will just be computed by a trained model instead of hardcoded math.</w:t>
      </w:r>
    </w:p>
    <w:p>
      <w:r>
        <w:br w:type="page"/>
      </w:r>
    </w:p>
    <w:p>
      <w:pPr>
        <w:pStyle w:val="Heading1"/>
      </w:pPr>
      <w:r>
        <w:t xml:space="preserve">8. Implementation Timeline</w:t>
      </w:r>
    </w:p>
    <w:p>
      <w:pPr>
        <w:spacing w:after="120"/>
      </w:pPr>
      <w:r>
        <w:rPr>
          <w:rFonts w:ascii="Arial" w:cs="Arial" w:eastAsia="Arial" w:hAnsi="Arial"/>
          <w:sz w:val="22"/>
          <w:szCs w:val="22"/>
        </w:rPr>
        <w:t xml:space="preserve">This plan is scoped for a student developer working 15–20 hours per week. Each phase has a clear deliverable and a way to verify it’s working before moving 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800"/>
        <w:gridCol w:w="3860"/>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shd w:val="clear" w:fill="FFFFFF"/>
              </w:rPr>
              <w:t xml:space="preserve">Phase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shd w:val="clear" w:fill="FFFFFF"/>
              </w:rPr>
              <w:t xml:space="preserve">Duration</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shd w:val="clear" w:fill="FFFFFF"/>
              </w:rPr>
              <w:t xml:space="preserve">Deliverable</w:t>
            </w:r>
          </w:p>
        </w:tc>
        <w:tc>
          <w:tcPr>
            <w:tcW w:type="dxa" w:w="3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shd w:val="clear" w:fill="FFFFFF"/>
              </w:rPr>
              <w:t xml:space="preserve">Verification</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Phase 1: Data Collection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1–2 weeks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A single clean CSV with 8,000–15,000 films, each with budget, revenue, genres, release_date, director, producer, writer (all joined via tmdb_id)</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Run df.describe() and confirm: no null budgets, no null revenues, revenue range from ~$500K to ~$2B, at least 5,000 unique directors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Phase 2: Feature Engineering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1–2 weeks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The same CSV enriched with all features from Section 3 (director_avg_roi, producer_hit_rate, budget_tier, genre_flags, etc.)</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Print feature correlation matrix. director_avg_log_revenue should have &gt;0.3 correlation with log(revenue). log_budget should have &gt;0.5 correlation.</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Phase 3: Model Training</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1–2 weeks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Two serialized model files (revenue_model.joblib, success_model.joblib) + a printed evaluation report with MAPE, R², and AUC-ROC</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MAPE should be under 40%. R² should be above 0.50. AUC-ROC should be above 0.65. If not, revisit feature engineering.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Phase 4: Integration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1 week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The app’s /predict endpoint uses the trained model instead of hardcoded math. Frontend displays revenue range and success probability.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shd w:val="clear" w:fill="FFFFFF"/>
              </w:rPr>
              <w:t xml:space="preserve">Test with known films: predict revenue for a 2024 film the model has never seen and check if the actual revenue falls within the predicted range.</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Phase 5: Validation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1 week</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Run the model against 20–30 real 2024–2025 films and document accuracy. Add a disclaimer to the UI about prediction limitations.</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shd w:val="clear" w:fill="FFFFFF"/>
              </w:rPr>
              <w:t xml:space="preserve">Create a simple report showing predicted vs. actual for recent films. Share with beta users for feedback.</w:t>
            </w:r>
          </w:p>
        </w:tc>
      </w:tr>
    </w:tbl>
    <w:p>
      <w:pPr>
        <w:spacing w:after="80"/>
      </w:pPr>
    </w:p>
    <w:p>
      <w:pPr>
        <w:spacing w:after="120"/>
      </w:pPr>
      <w:r>
        <w:rPr>
          <w:rFonts w:ascii="Arial" w:cs="Arial" w:eastAsia="Arial" w:hAnsi="Arial"/>
          <w:b/>
          <w:bCs/>
          <w:sz w:val="22"/>
          <w:szCs w:val="22"/>
        </w:rPr>
        <w:t xml:space="preserve">Total estimated time: </w:t>
      </w:r>
      <w:r>
        <w:rPr>
          <w:rFonts w:ascii="Arial" w:cs="Arial" w:eastAsia="Arial" w:hAnsi="Arial"/>
          <w:sz w:val="22"/>
          <w:szCs w:val="22"/>
        </w:rPr>
        <w:t xml:space="preserve">5–8 weeks at 15–20 hours per week.</w:t>
      </w:r>
    </w:p>
    <w:p>
      <w:pPr>
        <w:pStyle w:val="Heading1"/>
      </w:pPr>
      <w:r>
        <w:t xml:space="preserve">9. Quick Wins: Improvements You Can Make This Week</w:t>
      </w:r>
    </w:p>
    <w:p>
      <w:pPr>
        <w:spacing w:after="120"/>
      </w:pPr>
      <w:r>
        <w:rPr>
          <w:rFonts w:ascii="Arial" w:cs="Arial" w:eastAsia="Arial" w:hAnsi="Arial"/>
          <w:sz w:val="22"/>
          <w:szCs w:val="22"/>
        </w:rPr>
        <w:t xml:space="preserve">If you want to see immediate improvement before the full ML pipeline is built, here are three things you can do right now with minimal effort:</w:t>
      </w:r>
    </w:p>
    <w:p>
      <w:pPr>
        <w:spacing w:after="80"/>
      </w:pPr>
    </w:p>
    <w:p>
      <w:pPr>
        <w:pStyle w:val="Heading2"/>
      </w:pPr>
      <w:r>
        <w:t xml:space="preserve">9.1 Replace Genre Multipliers with Actual Medians</w:t>
      </w:r>
    </w:p>
    <w:p>
      <w:pPr>
        <w:spacing w:after="120"/>
      </w:pPr>
      <w:r>
        <w:rPr>
          <w:rFonts w:ascii="Arial" w:cs="Arial" w:eastAsia="Arial" w:hAnsi="Arial"/>
          <w:sz w:val="22"/>
          <w:szCs w:val="22"/>
        </w:rPr>
        <w:t xml:space="preserve">Download The Numbers dataset from Kaggle. Group by genre and compute the real median worldwide gross for each genre in each budget tier. Replace your hardcoded multipliers with these actual median values. This alone will make predictions significantly more grounded.</w:t>
      </w:r>
    </w:p>
    <w:p>
      <w:pPr>
        <w:spacing w:after="80"/>
      </w:pPr>
    </w:p>
    <w:p>
      <w:pPr>
        <w:pStyle w:val="Heading2"/>
      </w:pPr>
      <w:r>
        <w:t xml:space="preserve">9.2 Add a Budget-to-Revenue Lookup Table</w:t>
      </w:r>
    </w:p>
    <w:p>
      <w:pPr>
        <w:spacing w:after="120"/>
      </w:pPr>
      <w:r>
        <w:rPr>
          <w:rFonts w:ascii="Arial" w:cs="Arial" w:eastAsia="Arial" w:hAnsi="Arial"/>
          <w:sz w:val="22"/>
          <w:szCs w:val="22"/>
        </w:rPr>
        <w:t xml:space="preserve">From the same dataset, compute the median revenue for each budget tier (Micro, Low, Mid, High, Blockbuster). Use this as your baseline prediction before applying any talent adjustments. A $150M action film should start with a very different baseline than a $3M indie drama.</w:t>
      </w:r>
    </w:p>
    <w:p>
      <w:pPr>
        <w:spacing w:after="80"/>
      </w:pPr>
    </w:p>
    <w:p>
      <w:pPr>
        <w:pStyle w:val="Heading2"/>
      </w:pPr>
      <w:r>
        <w:t xml:space="preserve">9.3 Implement Director Lookup via TMDb API</w:t>
      </w:r>
    </w:p>
    <w:p>
      <w:pPr>
        <w:spacing w:after="120"/>
      </w:pPr>
      <w:r>
        <w:rPr>
          <w:rFonts w:ascii="Arial" w:cs="Arial" w:eastAsia="Arial" w:hAnsi="Arial"/>
          <w:sz w:val="22"/>
          <w:szCs w:val="22"/>
        </w:rPr>
        <w:t xml:space="preserve">When a user selects a director, make a real-time API call to TMDb’s /person/{id}/movie_credits endpoint. Pull their prior films, compute average revenue and hit rate on the fly, and use those as multipliers instead of a generic score. This gives every prediction a real data connection even before you train a full ML model.</w:t>
      </w:r>
    </w:p>
    <w:p>
      <w:pPr>
        <w:spacing w:after="80"/>
      </w:pPr>
    </w:p>
    <w:p>
      <w:pPr>
        <w:pStyle w:val="Heading1"/>
      </w:pPr>
      <w:r>
        <w:t xml:space="preserve">10. Common Pitfalls to Avoid</w:t>
      </w:r>
    </w:p>
    <w:p>
      <w:pPr>
        <w:pStyle w:val="ListParagraph"/>
        <w:numPr>
          <w:ilvl w:val="0"/>
          <w:numId w:val="2"/>
        </w:numPr>
        <w:spacing w:after="60"/>
      </w:pPr>
      <w:r>
        <w:rPr>
          <w:rFonts w:ascii="Arial" w:cs="Arial" w:eastAsia="Arial" w:hAnsi="Arial"/>
          <w:b/>
          <w:bCs/>
          <w:sz w:val="22"/>
          <w:szCs w:val="22"/>
        </w:rPr>
        <w:t xml:space="preserve">Don’t use raw revenue as the target variable. </w:t>
      </w:r>
      <w:r>
        <w:rPr>
          <w:rFonts w:ascii="Arial" w:cs="Arial" w:eastAsia="Arial" w:hAnsi="Arial"/>
          <w:sz w:val="22"/>
          <w:szCs w:val="22"/>
        </w:rPr>
        <w:t xml:space="preserve">Always use log10(revenue). Raw revenue is dominated by outliers and the model will only learn to predict blockbusters.</w:t>
      </w:r>
    </w:p>
    <w:p>
      <w:pPr>
        <w:pStyle w:val="ListParagraph"/>
        <w:numPr>
          <w:ilvl w:val="0"/>
          <w:numId w:val="2"/>
        </w:numPr>
        <w:spacing w:after="60"/>
      </w:pPr>
      <w:r>
        <w:rPr>
          <w:rFonts w:ascii="Arial" w:cs="Arial" w:eastAsia="Arial" w:hAnsi="Arial"/>
          <w:b/>
          <w:bCs/>
          <w:sz w:val="22"/>
          <w:szCs w:val="22"/>
        </w:rPr>
        <w:t xml:space="preserve">Don’t include post-release data as features. </w:t>
      </w:r>
      <w:r>
        <w:rPr>
          <w:rFonts w:ascii="Arial" w:cs="Arial" w:eastAsia="Arial" w:hAnsi="Arial"/>
          <w:sz w:val="22"/>
          <w:szCs w:val="22"/>
        </w:rPr>
        <w:t xml:space="preserve">TMDb vote_average, vote_count, and popularity are all known AFTER release. Using them as inputs is data leakage and will produce unrealistically good metrics that collapse in production.</w:t>
      </w:r>
    </w:p>
    <w:p>
      <w:pPr>
        <w:pStyle w:val="ListParagraph"/>
        <w:numPr>
          <w:ilvl w:val="0"/>
          <w:numId w:val="2"/>
        </w:numPr>
        <w:spacing w:after="60"/>
      </w:pPr>
      <w:r>
        <w:rPr>
          <w:rFonts w:ascii="Arial" w:cs="Arial" w:eastAsia="Arial" w:hAnsi="Arial"/>
          <w:b/>
          <w:bCs/>
          <w:sz w:val="22"/>
          <w:szCs w:val="22"/>
        </w:rPr>
        <w:t xml:space="preserve">Don’t impute missing budgets. </w:t>
      </w:r>
      <w:r>
        <w:rPr>
          <w:rFonts w:ascii="Arial" w:cs="Arial" w:eastAsia="Arial" w:hAnsi="Arial"/>
          <w:sz w:val="22"/>
          <w:szCs w:val="22"/>
        </w:rPr>
        <w:t xml:space="preserve">Budget is the denominator of ROI. A wrong budget makes every ROI-derived feature wrong. Exclude films with missing budgets from training entirely.</w:t>
      </w:r>
    </w:p>
    <w:p>
      <w:pPr>
        <w:pStyle w:val="ListParagraph"/>
        <w:numPr>
          <w:ilvl w:val="0"/>
          <w:numId w:val="2"/>
        </w:numPr>
        <w:spacing w:after="60"/>
      </w:pPr>
      <w:r>
        <w:rPr>
          <w:rFonts w:ascii="Arial" w:cs="Arial" w:eastAsia="Arial" w:hAnsi="Arial"/>
          <w:b/>
          <w:bCs/>
          <w:sz w:val="22"/>
          <w:szCs w:val="22"/>
        </w:rPr>
        <w:t xml:space="preserve">Don’t train on films before 2000 without down-weighting. </w:t>
      </w:r>
      <w:r>
        <w:rPr>
          <w:rFonts w:ascii="Arial" w:cs="Arial" w:eastAsia="Arial" w:hAnsi="Arial"/>
          <w:sz w:val="22"/>
          <w:szCs w:val="22"/>
        </w:rPr>
        <w:t xml:space="preserve">The economics of filmmaking have changed drastically. A model that learns 1990s patterns will make poor 2025 predictions.</w:t>
      </w:r>
    </w:p>
    <w:p>
      <w:pPr>
        <w:pStyle w:val="ListParagraph"/>
        <w:numPr>
          <w:ilvl w:val="0"/>
          <w:numId w:val="2"/>
        </w:numPr>
        <w:spacing w:after="60"/>
      </w:pPr>
      <w:r>
        <w:rPr>
          <w:rFonts w:ascii="Arial" w:cs="Arial" w:eastAsia="Arial" w:hAnsi="Arial"/>
          <w:b/>
          <w:bCs/>
          <w:sz w:val="22"/>
          <w:szCs w:val="22"/>
        </w:rPr>
        <w:t xml:space="preserve">Don’t skip temporal validation. </w:t>
      </w:r>
      <w:r>
        <w:rPr>
          <w:rFonts w:ascii="Arial" w:cs="Arial" w:eastAsia="Arial" w:hAnsi="Arial"/>
          <w:sz w:val="22"/>
          <w:szCs w:val="22"/>
        </w:rPr>
        <w:t xml:space="preserve">Random cross-validation gives optimistic results because the model sees future films during training. Always do a time-split test where training data is strictly older than test data.</w:t>
      </w:r>
    </w:p>
    <w:p>
      <w:pPr>
        <w:pStyle w:val="ListParagraph"/>
        <w:numPr>
          <w:ilvl w:val="0"/>
          <w:numId w:val="2"/>
        </w:numPr>
        <w:spacing w:after="60"/>
      </w:pPr>
      <w:r>
        <w:rPr>
          <w:rFonts w:ascii="Arial" w:cs="Arial" w:eastAsia="Arial" w:hAnsi="Arial"/>
          <w:b/>
          <w:bCs/>
          <w:sz w:val="22"/>
          <w:szCs w:val="22"/>
        </w:rPr>
        <w:t xml:space="preserve">Don’t overcomplicate the model before the data is clean. </w:t>
      </w:r>
      <w:r>
        <w:rPr>
          <w:rFonts w:ascii="Arial" w:cs="Arial" w:eastAsia="Arial" w:hAnsi="Arial"/>
          <w:sz w:val="22"/>
          <w:szCs w:val="22"/>
        </w:rPr>
        <w:t xml:space="preserve">A simple XGBoost on good features will beat a complex neural network on dirty features every single time.</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MovieOracle — Calculation Improvement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874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2026-02-24T01:43:15.292Z</dcterms:created>
  <dcterms:modified xsi:type="dcterms:W3CDTF">2026-02-24T01:43:15.293Z</dcterms:modified>
</cp:coreProperties>
</file>

<file path=docProps/custom.xml><?xml version="1.0" encoding="utf-8"?>
<Properties xmlns="http://schemas.openxmlformats.org/officeDocument/2006/custom-properties" xmlns:vt="http://schemas.openxmlformats.org/officeDocument/2006/docPropsVTypes"/>
</file>