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97D"/>
          <w:sz w:val="40"/>
        </w:rPr>
        <w:t>跨 OM 組別調貨指引</w:t>
      </w:r>
    </w:p>
    <w:p>
      <w:pPr>
        <w:spacing w:before="40" w:after="40"/>
        <w:ind w:left="227"/>
        <w:shd w:val="clear" w:color="auto" w:fill="F2F7FB"/>
      </w:pPr>
      <w:r>
        <w:rPr>
          <w:rFonts w:ascii="Microsoft JhengHei" w:hAnsi="Microsoft JhengHei" w:eastAsia="Microsoft JhengHei"/>
          <w:b/>
          <w:sz w:val="20"/>
        </w:rPr>
        <w:t>本指引依據「Safety Stock x NetStock Review」的調貨邏輯編訂，只作作業指引之用。Safety 基準天數（第 5.6 節）自 v1.83.0 起已設為系統預設值；「90 日 0 零售全數可轉出」的真坐貨準則（規則三除外條款：LM／LLM 有貨、90 天內新品除外）自 v1.94.0 起已內建，其餘計算邏輯現時無須修改。</w:t>
      </w:r>
    </w:p>
    <w:p>
      <w:pPr>
        <w:spacing w:before="40" w:after="40"/>
        <w:ind w:left="227"/>
        <w:shd w:val="clear" w:color="auto" w:fill="F2F7FB"/>
      </w:pPr>
      <w:r>
        <w:rPr>
          <w:rFonts w:ascii="Microsoft JhengHei" w:hAnsi="Microsoft JhengHei" w:eastAsia="Microsoft JhengHei"/>
          <w:b w:val="0"/>
          <w:sz w:val="20"/>
        </w:rPr>
        <w:t>指引內所有判定門檻、欄位名稱與次序，均沿用該模式的既有契約（欄位名稱不得改動）。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606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8031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文件狀態</w:t>
            </w:r>
          </w:p>
        </w:tc>
        <w:tc>
          <w:tcPr>
            <w:tcW w:type="dxa" w:w="803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指引（Safety 基準天數預設值已對齊第 5.6 節；90 日 0 零售真坐貨準則已對齊第 5.3 節規則三）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編訂日期</w:t>
            </w:r>
          </w:p>
        </w:tc>
        <w:tc>
          <w:tcPr>
            <w:tcW w:type="dxa" w:w="803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2026-10-20（2026-10-29 修訂）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對應系統版本</w:t>
            </w:r>
          </w:p>
        </w:tc>
        <w:tc>
          <w:tcPr>
            <w:tcW w:type="dxa" w:w="803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v1.94.0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對應分析模式</w:t>
            </w:r>
          </w:p>
        </w:tc>
        <w:tc>
          <w:tcPr>
            <w:tcW w:type="dxa" w:w="803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Safety Stock x NetStock Review（調貨段＋Safety Review 段）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適用範圍</w:t>
            </w:r>
          </w:p>
        </w:tc>
        <w:tc>
          <w:tcPr>
            <w:tcW w:type="dxa" w:w="803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店舖 ↔ 店舖的跨 OM 組別調撥（本地／混合／遊客三種 Shop Nature 皆適用）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不適用範圍</w:t>
            </w:r>
          </w:p>
        </w:tc>
        <w:tc>
          <w:tcPr>
            <w:tcW w:type="dxa" w:w="803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D001 退倉決策、供應商補貨、調貨參數本身的修改</w:t>
            </w:r>
          </w:p>
        </w:tc>
      </w:tr>
    </w:tbl>
    <w:p/>
    <w:p>
      <w:r>
        <w:rPr>
          <w:rFonts w:ascii="Microsoft JhengHei" w:hAnsi="Microsoft JhengHei" w:eastAsia="Microsoft JhengHei"/>
          <w:b/>
          <w:color w:val="1F497D"/>
          <w:sz w:val="25"/>
        </w:rPr>
        <w:t>目錄</w:t>
      </w:r>
    </w:p>
    <w:p>
      <w:r>
        <w:fldChar w:fldCharType="begin" w:dirty="true"/>
        <w:instrText xml:space="preserve"> TOC \o "1-2" \h \z \u </w:instrText>
        <w:fldChar w:fldCharType="separate"/>
        <w:t>（Word 將於開啟時自動更新目錄；如未更新請按 F9）</w:t>
        <w:fldChar w:fldCharType="end"/>
      </w:r>
    </w:p>
    <w:p>
      <w:pPr>
        <w:pStyle w:val="Heading1"/>
      </w:pPr>
      <w:r>
        <w:t>1. 目的</w:t>
      </w:r>
    </w:p>
    <w:p>
      <w:r>
        <w:rPr>
          <w:rFonts w:ascii="Microsoft JhengHei" w:hAnsi="Microsoft JhengHei" w:eastAsia="Microsoft JhengHei"/>
          <w:b w:val="0"/>
          <w:sz w:val="21"/>
        </w:rPr>
        <w:t>為「跨 OM 組別調貨」建立一致的判斷次序與執行標準，在不改動現有系統的前提下，達到以下四個目標：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1.　</w:t>
      </w:r>
      <w:r>
        <w:rPr>
          <w:rFonts w:ascii="Microsoft JhengHei" w:hAnsi="Microsoft JhengHei" w:eastAsia="Microsoft JhengHei"/>
          <w:b/>
          <w:sz w:val="21"/>
        </w:rPr>
        <w:t>按需求調貨，不受組別限制</w:t>
      </w:r>
      <w:r>
        <w:rPr>
          <w:rFonts w:ascii="Microsoft JhengHei" w:hAnsi="Microsoft JhengHei" w:eastAsia="Microsoft JhengHei"/>
          <w:b w:val="0"/>
          <w:sz w:val="21"/>
        </w:rPr>
        <w:t xml:space="preserve"> — 有銷售需求的店舖優先取得貨品，跨 OM 組別調撥屬正常作業，不是例外。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2.　</w:t>
      </w:r>
      <w:r>
        <w:rPr>
          <w:rFonts w:ascii="Microsoft JhengHei" w:hAnsi="Microsoft JhengHei" w:eastAsia="Microsoft JhengHei"/>
          <w:b/>
          <w:sz w:val="21"/>
        </w:rPr>
        <w:t>先清走不會再補貨的庫存</w:t>
      </w:r>
      <w:r>
        <w:rPr>
          <w:rFonts w:ascii="Microsoft JhengHei" w:hAnsi="Microsoft JhengHei" w:eastAsia="Microsoft JhengHei"/>
          <w:b w:val="0"/>
          <w:sz w:val="21"/>
        </w:rPr>
        <w:t xml:space="preserve"> — ND 店舖與 90 日 0 零售的 SKU 優先轉出，減少死庫存。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3.　</w:t>
      </w:r>
      <w:r>
        <w:rPr>
          <w:rFonts w:ascii="Microsoft JhengHei" w:hAnsi="Microsoft JhengHei" w:eastAsia="Microsoft JhengHei"/>
          <w:b/>
          <w:sz w:val="21"/>
        </w:rPr>
        <w:t>組內先解決，跨組只補不足</w:t>
      </w:r>
      <w:r>
        <w:rPr>
          <w:rFonts w:ascii="Microsoft JhengHei" w:hAnsi="Microsoft JhengHei" w:eastAsia="Microsoft JhengHei"/>
          <w:b w:val="0"/>
          <w:sz w:val="21"/>
        </w:rPr>
        <w:t xml:space="preserve"> — 同一 OM 組別可互相調撥的部分先在組內完成；組內解決不了的部分才安排跨組。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4.　</w:t>
      </w:r>
      <w:r>
        <w:rPr>
          <w:rFonts w:ascii="Microsoft JhengHei" w:hAnsi="Microsoft JhengHei" w:eastAsia="Microsoft JhengHei"/>
          <w:b/>
          <w:sz w:val="21"/>
        </w:rPr>
        <w:t>調貨與 Safety Stock 同步處理</w:t>
      </w:r>
      <w:r>
        <w:rPr>
          <w:rFonts w:ascii="Microsoft JhengHei" w:hAnsi="Microsoft JhengHei" w:eastAsia="Microsoft JhengHei"/>
          <w:b w:val="0"/>
          <w:sz w:val="21"/>
        </w:rPr>
        <w:t xml:space="preserve"> — 低銷售、高存貨的店舖（本地／混合／遊客）在轉出庫存的同時下調 Safety Stock，避免下次自動補貨再度造成積壓。</w:t>
      </w:r>
    </w:p>
    <w:p>
      <w:pPr>
        <w:pStyle w:val="Heading1"/>
      </w:pPr>
      <w:r>
        <w:t>2. 名詞定義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89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名詞</w:t>
            </w:r>
          </w:p>
        </w:tc>
        <w:tc>
          <w:tcPr>
            <w:tcW w:type="dxa" w:w="3448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  <w:tc>
          <w:tcPr>
            <w:tcW w:type="dxa" w:w="4701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系統對應</w:t>
            </w:r>
          </w:p>
        </w:tc>
      </w:tr>
      <w:tr>
        <w:tc>
          <w:tcPr>
            <w:tcW w:type="dxa" w:w="148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OM 組別</w:t>
            </w:r>
          </w:p>
        </w:tc>
        <w:tc>
          <w:tcPr>
            <w:tcW w:type="dxa" w:w="344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店舖所屬的營運管理組別，一個組別管理若干店舖</w:t>
            </w:r>
          </w:p>
        </w:tc>
        <w:tc>
          <w:tcPr>
            <w:tcW w:type="dxa" w:w="4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來源檔 </w:t>
            </w:r>
            <w:r>
              <w:rPr>
                <w:rFonts w:ascii="Consolas" w:hAnsi="Consolas" w:eastAsia="Consolas"/>
                <w:b w:val="0"/>
                <w:sz w:val="18"/>
              </w:rPr>
              <w:t>OM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欄（例：IVY／HIPPO／QUEENIE／CANDY／EVA／VIOLET／WINDY）。比對時去除前後空格、大小寫不敏感；空白自成「空白」組</w:t>
            </w:r>
          </w:p>
        </w:tc>
      </w:tr>
      <w:tr>
        <w:tc>
          <w:tcPr>
            <w:tcW w:type="dxa" w:w="148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本地舖</w:t>
            </w:r>
          </w:p>
        </w:tc>
        <w:tc>
          <w:tcPr>
            <w:tcW w:type="dxa" w:w="344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非遊客區店舖</w:t>
            </w:r>
          </w:p>
        </w:tc>
        <w:tc>
          <w:tcPr>
            <w:tcW w:type="dxa" w:w="4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Shop Nature = </w:t>
            </w:r>
            <w:r>
              <w:rPr>
                <w:rFonts w:ascii="Consolas" w:hAnsi="Consolas" w:eastAsia="Consolas"/>
                <w:b w:val="0"/>
                <w:sz w:val="18"/>
              </w:rPr>
              <w:t>Non Tourist</w:t>
            </w:r>
          </w:p>
        </w:tc>
      </w:tr>
      <w:tr>
        <w:tc>
          <w:tcPr>
            <w:tcW w:type="dxa" w:w="148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混合舖</w:t>
            </w:r>
          </w:p>
        </w:tc>
        <w:tc>
          <w:tcPr>
            <w:tcW w:type="dxa" w:w="344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混合區店舖</w:t>
            </w:r>
          </w:p>
        </w:tc>
        <w:tc>
          <w:tcPr>
            <w:tcW w:type="dxa" w:w="4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Shop Nature = </w:t>
            </w:r>
            <w:r>
              <w:rPr>
                <w:rFonts w:ascii="Consolas" w:hAnsi="Consolas" w:eastAsia="Consolas"/>
                <w:b w:val="0"/>
                <w:sz w:val="18"/>
              </w:rPr>
              <w:t>Mix</w:t>
            </w:r>
          </w:p>
        </w:tc>
      </w:tr>
      <w:tr>
        <w:tc>
          <w:tcPr>
            <w:tcW w:type="dxa" w:w="148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遊客舖</w:t>
            </w:r>
          </w:p>
        </w:tc>
        <w:tc>
          <w:tcPr>
            <w:tcW w:type="dxa" w:w="344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遊客區店舖</w:t>
            </w:r>
          </w:p>
        </w:tc>
        <w:tc>
          <w:tcPr>
            <w:tcW w:type="dxa" w:w="4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Shop Nature = </w:t>
            </w:r>
            <w:r>
              <w:rPr>
                <w:rFonts w:ascii="Consolas" w:hAnsi="Consolas" w:eastAsia="Consolas"/>
                <w:b w:val="0"/>
                <w:sz w:val="18"/>
              </w:rPr>
              <w:t>Tourist</w:t>
            </w:r>
          </w:p>
        </w:tc>
      </w:tr>
      <w:tr>
        <w:tc>
          <w:tcPr>
            <w:tcW w:type="dxa" w:w="148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RF</w:t>
            </w:r>
          </w:p>
        </w:tc>
        <w:tc>
          <w:tcPr>
            <w:tcW w:type="dxa" w:w="344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可補貨店舖（會自動補貨）</w:t>
            </w:r>
          </w:p>
        </w:tc>
        <w:tc>
          <w:tcPr>
            <w:tcW w:type="dxa" w:w="4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RP Type = </w:t>
            </w:r>
            <w:r>
              <w:rPr>
                <w:rFonts w:ascii="Consolas" w:hAnsi="Consolas" w:eastAsia="Consolas"/>
                <w:b w:val="0"/>
                <w:sz w:val="18"/>
              </w:rPr>
              <w:t>RF</w:t>
            </w:r>
          </w:p>
        </w:tc>
      </w:tr>
      <w:tr>
        <w:tc>
          <w:tcPr>
            <w:tcW w:type="dxa" w:w="148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ND</w:t>
            </w:r>
          </w:p>
        </w:tc>
        <w:tc>
          <w:tcPr>
            <w:tcW w:type="dxa" w:w="344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不可補貨店舖（不自動補貨，庫存只會流出）</w:t>
            </w:r>
          </w:p>
        </w:tc>
        <w:tc>
          <w:tcPr>
            <w:tcW w:type="dxa" w:w="4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RP Type = </w:t>
            </w:r>
            <w:r>
              <w:rPr>
                <w:rFonts w:ascii="Consolas" w:hAnsi="Consolas" w:eastAsia="Consolas"/>
                <w:b w:val="0"/>
                <w:sz w:val="18"/>
              </w:rPr>
              <w:t>ND</w:t>
            </w:r>
          </w:p>
        </w:tc>
      </w:tr>
      <w:tr>
        <w:tc>
          <w:tcPr>
            <w:tcW w:type="dxa" w:w="148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90 日 0 零售</w:t>
            </w:r>
          </w:p>
        </w:tc>
        <w:tc>
          <w:tcPr>
            <w:tcW w:type="dxa" w:w="344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四個銷售期皆無銷售而店舖仍有庫存</w:t>
            </w:r>
          </w:p>
        </w:tc>
        <w:tc>
          <w:tcPr>
            <w:tcW w:type="dxa" w:w="4701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Sold Qty (M-2)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Sold Qty (M-1)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Sold Qty (CM - MTD)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Sold Qty (P90D)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皆 ≤ 0，且 </w:t>
            </w:r>
            <w:r>
              <w:rPr>
                <w:rFonts w:ascii="Consolas" w:hAnsi="Consolas" w:eastAsia="Consolas"/>
                <w:b w:val="0"/>
                <w:sz w:val="18"/>
              </w:rPr>
              <w:t>Shop Stock Qty (CM)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&gt; 0；作為「全數可轉出」前提時另須真坐貨——</w:t>
            </w:r>
            <w:r>
              <w:rPr>
                <w:rFonts w:ascii="Consolas" w:hAnsi="Consolas" w:eastAsia="Consolas"/>
                <w:b w:val="0"/>
                <w:sz w:val="18"/>
              </w:rPr>
              <w:t>Shop Stock Qty (LM)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Shop Stock Qty (LLM)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欄存在時皆 &gt; 0（M-2／M-1 無貨＝期間剛調入／派貨）、</w:t>
            </w:r>
            <w:r>
              <w:rPr>
                <w:rFonts w:ascii="Consolas" w:hAnsi="Consolas" w:eastAsia="Consolas"/>
                <w:b w:val="0"/>
                <w:sz w:val="18"/>
              </w:rPr>
              <w:t>Launch Date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距參考日期 90 天內新品除外（v1.94.0 起）</w:t>
            </w:r>
          </w:p>
        </w:tc>
      </w:tr>
      <w:tr>
        <w:tc>
          <w:tcPr>
            <w:tcW w:type="dxa" w:w="148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周轉日數（TurnDay）</w:t>
            </w:r>
          </w:p>
        </w:tc>
        <w:tc>
          <w:tcPr>
            <w:tcW w:type="dxa" w:w="344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現有庫存可支撐的日數</w:t>
            </w:r>
          </w:p>
        </w:tc>
        <w:tc>
          <w:tcPr>
            <w:tcW w:type="dxa" w:w="4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店舖層＝</w:t>
            </w:r>
            <w:r>
              <w:rPr>
                <w:rFonts w:ascii="Consolas" w:hAnsi="Consolas" w:eastAsia="Consolas"/>
                <w:b w:val="0"/>
                <w:sz w:val="18"/>
              </w:rPr>
              <w:t>Shop Stock Qty (CM)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÷ 月銷 × 30.5；SKU 池層＝該 Nature 加總庫存 ÷ 該 Nature 加總月銷 × 30.5</w:t>
            </w:r>
          </w:p>
        </w:tc>
      </w:tr>
      <w:tr>
        <w:tc>
          <w:tcPr>
            <w:tcW w:type="dxa" w:w="148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月銷</w:t>
            </w:r>
          </w:p>
        </w:tc>
        <w:tc>
          <w:tcPr>
            <w:tcW w:type="dxa" w:w="344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店舖月銷量</w:t>
            </w:r>
          </w:p>
        </w:tc>
        <w:tc>
          <w:tcPr>
            <w:tcW w:type="dxa" w:w="4701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Shop Monthly Sold Qty (P90D)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；空白／為 0 但 P90D 有銷售時，以 </w:t>
            </w:r>
            <w:r>
              <w:rPr>
                <w:rFonts w:ascii="Consolas" w:hAnsi="Consolas" w:eastAsia="Consolas"/>
                <w:b w:val="0"/>
                <w:sz w:val="18"/>
              </w:rPr>
              <w:t>Sold Qty (P90D)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÷ 90 × 30.5 回補</w:t>
            </w:r>
          </w:p>
        </w:tc>
      </w:tr>
      <w:tr>
        <w:tc>
          <w:tcPr>
            <w:tcW w:type="dxa" w:w="148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14 日線</w:t>
            </w:r>
          </w:p>
        </w:tc>
        <w:tc>
          <w:tcPr>
            <w:tcW w:type="dxa" w:w="344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調貨段的需求基準</w:t>
            </w:r>
          </w:p>
        </w:tc>
        <w:tc>
          <w:tcPr>
            <w:tcW w:type="dxa" w:w="4701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Sold Qty (P90D)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÷ 90 × 14</w:t>
            </w:r>
          </w:p>
        </w:tc>
      </w:tr>
      <w:tr>
        <w:tc>
          <w:tcPr>
            <w:tcW w:type="dxa" w:w="148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需求（調入需求量）</w:t>
            </w:r>
          </w:p>
        </w:tc>
        <w:tc>
          <w:tcPr>
            <w:tcW w:type="dxa" w:w="344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補到 14 日周轉所需件數</w:t>
            </w:r>
          </w:p>
        </w:tc>
        <w:tc>
          <w:tcPr>
            <w:tcW w:type="dxa" w:w="4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max(0, 14 日線無條件進位 − </w:t>
            </w:r>
            <w:r>
              <w:rPr>
                <w:rFonts w:ascii="Consolas" w:hAnsi="Consolas" w:eastAsia="Consolas"/>
                <w:b w:val="0"/>
                <w:sz w:val="18"/>
              </w:rPr>
              <w:t>Shop Stock Qty (CM)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)</w:t>
            </w:r>
          </w:p>
        </w:tc>
      </w:tr>
      <w:tr>
        <w:tc>
          <w:tcPr>
            <w:tcW w:type="dxa" w:w="148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超額庫存（可轉出）</w:t>
            </w:r>
          </w:p>
        </w:tc>
        <w:tc>
          <w:tcPr>
            <w:tcW w:type="dxa" w:w="344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超過 14 日周轉的庫存</w:t>
            </w:r>
          </w:p>
        </w:tc>
        <w:tc>
          <w:tcPr>
            <w:tcW w:type="dxa" w:w="4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max(0, </w:t>
            </w:r>
            <w:r>
              <w:rPr>
                <w:rFonts w:ascii="Consolas" w:hAnsi="Consolas" w:eastAsia="Consolas"/>
                <w:b w:val="0"/>
                <w:sz w:val="18"/>
              </w:rPr>
              <w:t>Shop Stock Qty (CM)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− 14 日線)；90 日 0 零售列以全數庫存計</w:t>
            </w:r>
          </w:p>
        </w:tc>
      </w:tr>
      <w:tr>
        <w:tc>
          <w:tcPr>
            <w:tcW w:type="dxa" w:w="148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Safety 基準天數</w:t>
            </w:r>
          </w:p>
        </w:tc>
        <w:tc>
          <w:tcPr>
            <w:tcW w:type="dxa" w:w="344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Review Safety Stock 設定所用的基準</w:t>
            </w:r>
          </w:p>
        </w:tc>
        <w:tc>
          <w:tcPr>
            <w:tcW w:type="dxa" w:w="4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本地舖 7 日／混合舖 9 日／遊客舖 10 日（可調 7–10）</w:t>
            </w:r>
          </w:p>
        </w:tc>
      </w:tr>
      <w:tr>
        <w:tc>
          <w:tcPr>
            <w:tcW w:type="dxa" w:w="148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銷量帶</w:t>
            </w:r>
          </w:p>
        </w:tc>
        <w:tc>
          <w:tcPr>
            <w:tcW w:type="dxa" w:w="344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同一 SKU 內的相對銷量</w:t>
            </w:r>
          </w:p>
        </w:tc>
        <w:tc>
          <w:tcPr>
            <w:tcW w:type="dxa" w:w="4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高銷／中銷／低銷／零銷（同 SKU 有銷店舖少於 4 間時不區分高低銷，一律中銷）</w:t>
            </w:r>
          </w:p>
        </w:tc>
      </w:tr>
      <w:tr>
        <w:tc>
          <w:tcPr>
            <w:tcW w:type="dxa" w:w="148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銷量存貨分類</w:t>
            </w:r>
          </w:p>
        </w:tc>
        <w:tc>
          <w:tcPr>
            <w:tcW w:type="dxa" w:w="344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銷售與存貨的組合判定</w:t>
            </w:r>
          </w:p>
        </w:tc>
        <w:tc>
          <w:tcPr>
            <w:tcW w:type="dxa" w:w="4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高銷缺貨／低銷積壓／零銷積壓／正常</w:t>
            </w:r>
          </w:p>
        </w:tc>
      </w:tr>
    </w:tbl>
    <w:p/>
    <w:p>
      <w:pPr>
        <w:pStyle w:val="Heading1"/>
      </w:pPr>
      <w:r>
        <w:t>3. 執行前檢核</w:t>
      </w:r>
    </w:p>
    <w:p>
      <w:r>
        <w:rPr>
          <w:rFonts w:ascii="Microsoft JhengHei" w:hAnsi="Microsoft JhengHei" w:eastAsia="Microsoft JhengHei"/>
          <w:b w:val="0"/>
          <w:sz w:val="21"/>
        </w:rPr>
        <w:t>調貨計算會因資料品質問題而失真，執行前必須完成以下檢核：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46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檢核項</w:t>
            </w:r>
          </w:p>
        </w:tc>
        <w:tc>
          <w:tcPr>
            <w:tcW w:type="dxa" w:w="3373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要求</w:t>
            </w:r>
          </w:p>
        </w:tc>
        <w:tc>
          <w:tcPr>
            <w:tcW w:type="dxa" w:w="4819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不通過的處理</w:t>
            </w:r>
          </w:p>
        </w:tc>
      </w:tr>
      <w:tr>
        <w:tc>
          <w:tcPr>
            <w:tcW w:type="dxa" w:w="1446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OM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欄</w:t>
            </w:r>
          </w:p>
        </w:tc>
        <w:tc>
          <w:tcPr>
            <w:tcW w:type="dxa" w:w="337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每列皆有 OM 組別，無空白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空白列自成「空白」組，需先補回正確組別；OM 限制會退化為「不限OM」</w:t>
            </w:r>
          </w:p>
        </w:tc>
      </w:tr>
      <w:tr>
        <w:tc>
          <w:tcPr>
            <w:tcW w:type="dxa" w:w="1446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RP Type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欄</w:t>
            </w:r>
          </w:p>
        </w:tc>
        <w:tc>
          <w:tcPr>
            <w:tcW w:type="dxa" w:w="337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RF／ND 正確標示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缺欄時全部列按 RF 處理，ND 相關規則（規則二、三）失效</w:t>
            </w:r>
          </w:p>
        </w:tc>
      </w:tr>
      <w:tr>
        <w:tc>
          <w:tcPr>
            <w:tcW w:type="dxa" w:w="1446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Shop Nature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欄</w:t>
            </w:r>
          </w:p>
        </w:tc>
        <w:tc>
          <w:tcPr>
            <w:tcW w:type="dxa" w:w="337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只有 Tourist／Mix／Non Tourist 三種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其他／空白值一律正規化為 Non Tourist，需人工覆核</w:t>
            </w:r>
          </w:p>
        </w:tc>
      </w:tr>
      <w:tr>
        <w:tc>
          <w:tcPr>
            <w:tcW w:type="dxa" w:w="144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一店 × 一 SKU 一列</w:t>
            </w:r>
          </w:p>
        </w:tc>
        <w:tc>
          <w:tcPr>
            <w:tcW w:type="dxa" w:w="337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無重複列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「Site Code × SKU」重複即停止計算，不得自行合併庫存或需求</w:t>
            </w:r>
          </w:p>
        </w:tc>
      </w:tr>
      <w:tr>
        <w:tc>
          <w:tcPr>
            <w:tcW w:type="dxa" w:w="144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庫存件數</w:t>
            </w:r>
          </w:p>
        </w:tc>
        <w:tc>
          <w:tcPr>
            <w:tcW w:type="dxa" w:w="337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非負整數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小數、負數、非有限值即停止計算</w:t>
            </w:r>
          </w:p>
        </w:tc>
      </w:tr>
      <w:tr>
        <w:tc>
          <w:tcPr>
            <w:tcW w:type="dxa" w:w="144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Safety 設定</w:t>
            </w:r>
          </w:p>
        </w:tc>
        <w:tc>
          <w:tcPr>
            <w:tcW w:type="dxa" w:w="337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數值可用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空白或非數值一律視為 0，並列 warning</w:t>
            </w:r>
          </w:p>
        </w:tc>
      </w:tr>
      <w:tr>
        <w:tc>
          <w:tcPr>
            <w:tcW w:type="dxa" w:w="144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新品保護</w:t>
            </w:r>
          </w:p>
        </w:tc>
        <w:tc>
          <w:tcPr>
            <w:tcW w:type="dxa" w:w="3373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Launch Date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距參考日期 90 天內者視為新品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新品不列入 90 日 0 零售的 ND 轉換建議</w:t>
            </w:r>
          </w:p>
        </w:tc>
      </w:tr>
    </w:tbl>
    <w:p/>
    <w:p>
      <w:pPr>
        <w:pStyle w:val="Heading1"/>
      </w:pPr>
      <w:r>
        <w:t>4. 調貨的兩個判定</w:t>
      </w:r>
    </w:p>
    <w:p>
      <w:pPr>
        <w:pStyle w:val="Heading2"/>
      </w:pPr>
      <w:r>
        <w:t>4.1 需求方（可以調入的店舖）</w:t>
      </w:r>
    </w:p>
    <w:p>
      <w:r>
        <w:rPr>
          <w:rFonts w:ascii="Microsoft JhengHei" w:hAnsi="Microsoft JhengHei" w:eastAsia="Microsoft JhengHei"/>
          <w:b w:val="0"/>
          <w:sz w:val="21"/>
        </w:rPr>
        <w:t>一個「店舖 × SKU」列要成為需求方，必須同時符合以下全部條件：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86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條件</w:t>
            </w:r>
          </w:p>
        </w:tc>
        <w:tc>
          <w:tcPr>
            <w:tcW w:type="dxa" w:w="876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預設</w:t>
            </w:r>
          </w:p>
        </w:tc>
        <w:tc>
          <w:tcPr>
            <w:tcW w:type="dxa" w:w="5476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補到 14 日的需求 &gt; 0</w:t>
            </w:r>
          </w:p>
        </w:tc>
        <w:tc>
          <w:tcPr>
            <w:tcW w:type="dxa" w:w="87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547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庫存低於 14 日線才有需求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所屬 Shop Nature 加總 TurnDay &lt; 門檻</w:t>
            </w:r>
          </w:p>
        </w:tc>
        <w:tc>
          <w:tcPr>
            <w:tcW w:type="dxa" w:w="87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14 日</w:t>
            </w:r>
          </w:p>
        </w:tc>
        <w:tc>
          <w:tcPr>
            <w:tcW w:type="dxa" w:w="547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SKU 池層的健康度判定（跨 OM 調貨沿用同一門檻）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D001 Net Stock Qty (CM)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&lt; 門檻</w:t>
            </w:r>
          </w:p>
        </w:tc>
        <w:tc>
          <w:tcPr>
            <w:tcW w:type="dxa" w:w="87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100 件</w:t>
            </w:r>
          </w:p>
        </w:tc>
        <w:tc>
          <w:tcPr>
            <w:tcW w:type="dxa" w:w="547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D001 有貨時優先由倉庫補貨，不佔用店舖間調撥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同 SKU 有貨可調</w:t>
            </w:r>
          </w:p>
        </w:tc>
        <w:tc>
          <w:tcPr>
            <w:tcW w:type="dxa" w:w="87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547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現行以 SKU 池加總 TurnDay 判定；建議啟用「有貨可調改用實際可轉出量」，避免出現「標示需要調貨但實際一件都調不到」的假陽性列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RP Type = RF</w:t>
            </w:r>
          </w:p>
        </w:tc>
        <w:tc>
          <w:tcPr>
            <w:tcW w:type="dxa" w:w="87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  <w:tc>
          <w:tcPr>
            <w:tcW w:type="dxa" w:w="547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ND 列一律不作需求方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（ND 店不補貨，調入後只會形成新的積壓），但仍可作供應方</w:t>
            </w:r>
          </w:p>
        </w:tc>
      </w:tr>
    </w:tbl>
    <w:p/>
    <w:p>
      <w:pPr>
        <w:spacing w:before="40" w:after="40"/>
        <w:ind w:left="227"/>
        <w:shd w:val="clear" w:color="auto" w:fill="F2F7FB"/>
      </w:pPr>
      <w:r>
        <w:rPr>
          <w:rFonts w:ascii="Microsoft JhengHei" w:hAnsi="Microsoft JhengHei" w:eastAsia="Microsoft JhengHei"/>
          <w:b w:val="0"/>
          <w:sz w:val="20"/>
        </w:rPr>
        <w:t>建議同步啟用「</w:t>
      </w:r>
      <w:r>
        <w:rPr>
          <w:rFonts w:ascii="Microsoft JhengHei" w:hAnsi="Microsoft JhengHei" w:eastAsia="Microsoft JhengHei"/>
          <w:b/>
          <w:sz w:val="20"/>
        </w:rPr>
        <w:t>池健康度排除 ND 死庫存</w:t>
      </w:r>
      <w:r>
        <w:rPr>
          <w:rFonts w:ascii="Microsoft JhengHei" w:hAnsi="Microsoft JhengHei" w:eastAsia="Microsoft JhengHei"/>
          <w:b w:val="0"/>
          <w:sz w:val="20"/>
        </w:rPr>
        <w:t>」：需求側門檻（上表第 2 項）改為只計 RF 店舖，避免 ND 店的死庫存把整個池「看似健康」而掩蓋真實缺貨。供給側不受此開關影響，仍計全部列（含 ND），ND 死庫存照樣可以清走。</w:t>
      </w:r>
    </w:p>
    <w:p>
      <w:pPr>
        <w:spacing w:before="40" w:after="40"/>
        <w:ind w:left="227"/>
        <w:shd w:val="clear" w:color="auto" w:fill="F2F7FB"/>
      </w:pPr>
      <w:r>
        <w:rPr>
          <w:rFonts w:ascii="Microsoft JhengHei" w:hAnsi="Microsoft JhengHei" w:eastAsia="Microsoft JhengHei"/>
          <w:b w:val="0"/>
          <w:sz w:val="20"/>
        </w:rPr>
        <w:t>預設（單向）需求方＝遊客舖的 RF 列。本指引處理跨 OM 組別調撥，建議以「以 Shop Nature＋OM 分類」維度執行，Summary 與交叉表即按 Nature × OM 分組呈現，便於逐組檢視。</w:t>
      </w:r>
    </w:p>
    <w:p>
      <w:pPr>
        <w:pStyle w:val="Heading2"/>
      </w:pPr>
      <w:r>
        <w:t>4.2 供應方（可以轉出的店舖與數量）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377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條件</w:t>
            </w:r>
          </w:p>
        </w:tc>
        <w:tc>
          <w:tcPr>
            <w:tcW w:type="dxa" w:w="8261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逐列超額</w:t>
            </w:r>
          </w:p>
        </w:tc>
        <w:tc>
          <w:tcPr>
            <w:tcW w:type="dxa" w:w="82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該列庫存超出 14 日線的部分才可轉出；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90 日 0 零售且仍有庫存的真坐貨列（LM／LLM 欄存在時皆 &gt; 0、90 天內新品除外），全數庫存可轉出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；0 零售但非真坐貨（期間剛調入／派貨、新品）不作全數轉出，可轉出貨量按 0 計（v1.94.0 起）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池級門檻</w:t>
            </w:r>
          </w:p>
        </w:tc>
        <w:tc>
          <w:tcPr>
            <w:tcW w:type="dxa" w:w="82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所屬 Nature 的 SKU 加總 TurnDay 須 ≥ 門檻（14 日），才放行該池的超額庫存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缺貨池歸零</w:t>
            </w:r>
          </w:p>
        </w:tc>
        <w:tc>
          <w:tcPr>
            <w:tcW w:type="dxa" w:w="826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缺貨 Nature 自身的超額一律不可轉出（避免邊缺貨邊轉出）</w:t>
            </w:r>
          </w:p>
        </w:tc>
      </w:tr>
    </w:tbl>
    <w:p/>
    <w:p>
      <w:pPr>
        <w:pStyle w:val="Heading2"/>
      </w:pPr>
      <w:r>
        <w:t>4.3 守衛條件（一律不因跨組而放寬）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23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守衛</w:t>
            </w:r>
          </w:p>
        </w:tc>
        <w:tc>
          <w:tcPr>
            <w:tcW w:type="dxa" w:w="7814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182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自我調貨</w:t>
            </w:r>
          </w:p>
        </w:tc>
        <w:tc>
          <w:tcPr>
            <w:tcW w:type="dxa" w:w="7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來源店與需求店為同一 </w:t>
            </w:r>
            <w:r>
              <w:rPr>
                <w:rFonts w:ascii="Consolas" w:hAnsi="Consolas" w:eastAsia="Consolas"/>
                <w:b w:val="0"/>
                <w:sz w:val="18"/>
              </w:rPr>
              <w:t>Site Code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時排除</w:t>
            </w:r>
          </w:p>
        </w:tc>
      </w:tr>
      <w:tr>
        <w:tc>
          <w:tcPr>
            <w:tcW w:type="dxa" w:w="182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同 Nature 守衛</w:t>
            </w:r>
          </w:p>
        </w:tc>
        <w:tc>
          <w:tcPr>
            <w:tcW w:type="dxa" w:w="7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來源列與需求列同 Shop Nature 時排除（「需求 Nature 自身除外」）</w:t>
            </w:r>
          </w:p>
        </w:tc>
      </w:tr>
      <w:tr>
        <w:tc>
          <w:tcPr>
            <w:tcW w:type="dxa" w:w="182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同 OM 守衛</w:t>
            </w:r>
          </w:p>
        </w:tc>
        <w:tc>
          <w:tcPr>
            <w:tcW w:type="dxa" w:w="7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只在「同組階段」適用：來源店與需求店 OM 不同時排除；「跨組階段」不設此限制</w:t>
            </w:r>
          </w:p>
        </w:tc>
      </w:tr>
      <w:tr>
        <w:tc>
          <w:tcPr>
            <w:tcW w:type="dxa" w:w="182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RF 資格</w:t>
            </w:r>
          </w:p>
        </w:tc>
        <w:tc>
          <w:tcPr>
            <w:tcW w:type="dxa" w:w="7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需求方必須為 RF；ND 列只可作供應方</w:t>
            </w:r>
          </w:p>
        </w:tc>
      </w:tr>
      <w:tr>
        <w:tc>
          <w:tcPr>
            <w:tcW w:type="dxa" w:w="182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不重複分配</w:t>
            </w:r>
          </w:p>
        </w:tc>
        <w:tc>
          <w:tcPr>
            <w:tcW w:type="dxa" w:w="7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同一來源列的庫存不會同時分配給多個需求列</w:t>
            </w:r>
          </w:p>
        </w:tc>
      </w:tr>
    </w:tbl>
    <w:p/>
    <w:p>
      <w:pPr>
        <w:pStyle w:val="Heading1"/>
      </w:pPr>
      <w:r>
        <w:t>5. 轉出優先順序（指引核心）</w:t>
      </w:r>
    </w:p>
    <w:p>
      <w:pPr>
        <w:pStyle w:val="Heading2"/>
      </w:pPr>
      <w:r>
        <w:t>七點速覽（簡化版）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1.　</w:t>
      </w:r>
      <w:r>
        <w:rPr>
          <w:rFonts w:ascii="Microsoft JhengHei" w:hAnsi="Microsoft JhengHei" w:eastAsia="Microsoft JhengHei"/>
          <w:b/>
          <w:sz w:val="21"/>
        </w:rPr>
        <w:t>不分 OM 組別，按需求跨組別調貨</w:t>
      </w:r>
      <w:r>
        <w:rPr>
          <w:rFonts w:ascii="Microsoft JhengHei" w:hAnsi="Microsoft JhengHei" w:eastAsia="Microsoft JhengHei"/>
          <w:b w:val="0"/>
          <w:sz w:val="21"/>
        </w:rPr>
        <w:t xml:space="preserve"> — OM 組別不是調貨邊界；只要同 SKU 有需求、有可轉出貨且通過守衛條件，即安排跨組調撥，上限為該店補到 14 日的需求。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2.　</w:t>
      </w:r>
      <w:r>
        <w:rPr>
          <w:rFonts w:ascii="Microsoft JhengHei" w:hAnsi="Microsoft JhengHei" w:eastAsia="Microsoft JhengHei"/>
          <w:b/>
          <w:sz w:val="21"/>
        </w:rPr>
        <w:t>ND 店舖優先轉出</w:t>
      </w:r>
      <w:r>
        <w:rPr>
          <w:rFonts w:ascii="Microsoft JhengHei" w:hAnsi="Microsoft JhengHei" w:eastAsia="Microsoft JhengHei"/>
          <w:b w:val="0"/>
          <w:sz w:val="21"/>
        </w:rPr>
        <w:t xml:space="preserve"> — 同一 Shop Nature 池內，RP Type＝ND 的店舖先於 RF 店舖轉出（ND 店不再補貨，庫存必須先清走）。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3.　</w:t>
      </w:r>
      <w:r>
        <w:rPr>
          <w:rFonts w:ascii="Microsoft JhengHei" w:hAnsi="Microsoft JhengHei" w:eastAsia="Microsoft JhengHei"/>
          <w:b/>
          <w:sz w:val="21"/>
        </w:rPr>
        <w:t>不論 ND／RF 店舖，出現 90 日 0 零售的 SKU 都次優先轉出（如是 RF 店舖同步安排轉 ND）</w:t>
      </w:r>
      <w:r>
        <w:rPr>
          <w:rFonts w:ascii="Microsoft JhengHei" w:hAnsi="Microsoft JhengHei" w:eastAsia="Microsoft JhengHei"/>
          <w:b w:val="0"/>
          <w:sz w:val="21"/>
        </w:rPr>
        <w:t xml:space="preserve"> — 四個銷售期（M-2／M-1／CM-MTD／P90D）皆 0 且有庫存者，</w:t>
      </w:r>
      <w:r>
        <w:rPr>
          <w:rFonts w:ascii="Microsoft JhengHei" w:hAnsi="Microsoft JhengHei" w:eastAsia="Microsoft JhengHei"/>
          <w:b/>
          <w:sz w:val="21"/>
        </w:rPr>
        <w:t>全數庫存可轉出</w:t>
      </w:r>
      <w:r>
        <w:rPr>
          <w:rFonts w:ascii="Microsoft JhengHei" w:hAnsi="Microsoft JhengHei" w:eastAsia="Microsoft JhengHei"/>
          <w:b w:val="0"/>
          <w:sz w:val="21"/>
        </w:rPr>
        <w:t>（不保留 14 日線）；持有店為 RF 者，同步提交該「店舖 × SKU」轉為 ND（停止自動補貨）。90 天內新品與已標示「需要調貨」的列除外。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4.　</w:t>
      </w:r>
      <w:r>
        <w:rPr>
          <w:rFonts w:ascii="Microsoft JhengHei" w:hAnsi="Microsoft JhengHei" w:eastAsia="Microsoft JhengHei"/>
          <w:b/>
          <w:sz w:val="21"/>
        </w:rPr>
        <w:t>同組 OM 優先互相調撥，同組未滿足的則安排跨組</w:t>
      </w:r>
      <w:r>
        <w:rPr>
          <w:rFonts w:ascii="Microsoft JhengHei" w:hAnsi="Microsoft JhengHei" w:eastAsia="Microsoft JhengHei"/>
          <w:b w:val="0"/>
          <w:sz w:val="21"/>
        </w:rPr>
        <w:t xml:space="preserve"> — 第一階段只取與需求店相同 OM 的來源；未滿足的組內不足量＝</w:t>
      </w:r>
      <w:r>
        <w:rPr>
          <w:rFonts w:ascii="Consolas" w:hAnsi="Consolas" w:eastAsia="Consolas"/>
          <w:b w:val="0"/>
          <w:sz w:val="20"/>
        </w:rPr>
        <w:t>調入缺口 (同OM)</w:t>
      </w:r>
      <w:r>
        <w:rPr>
          <w:rFonts w:ascii="Microsoft JhengHei" w:hAnsi="Microsoft JhengHei" w:eastAsia="Microsoft JhengHei"/>
          <w:b w:val="0"/>
          <w:sz w:val="21"/>
        </w:rPr>
        <w:t>，第二階段才由其他 OM 補足；兩階段共用同一批可轉出量，不得重複計算。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5.　</w:t>
      </w:r>
      <w:r>
        <w:rPr>
          <w:rFonts w:ascii="Microsoft JhengHei" w:hAnsi="Microsoft JhengHei" w:eastAsia="Microsoft JhengHei"/>
          <w:b/>
          <w:sz w:val="21"/>
        </w:rPr>
        <w:t>本地舖出現低銷售、高存貨（同步調低 Safety Stock）</w:t>
      </w:r>
      <w:r>
        <w:rPr>
          <w:rFonts w:ascii="Microsoft JhengHei" w:hAnsi="Microsoft JhengHei" w:eastAsia="Microsoft JhengHei"/>
          <w:b w:val="0"/>
          <w:sz w:val="21"/>
        </w:rPr>
        <w:t xml:space="preserve"> — 適用於銷量存貨分類判定為「低銷積壓」或「零銷積壓」的本地舖（Non Tourist）；於安排轉出庫存的同時，以 </w:t>
      </w:r>
      <w:r>
        <w:rPr>
          <w:rFonts w:ascii="Microsoft JhengHei" w:hAnsi="Microsoft JhengHei" w:eastAsia="Microsoft JhengHei"/>
          <w:b/>
          <w:sz w:val="21"/>
        </w:rPr>
        <w:t>7 日</w:t>
      </w:r>
      <w:r>
        <w:rPr>
          <w:rFonts w:ascii="Microsoft JhengHei" w:hAnsi="Microsoft JhengHei" w:eastAsia="Microsoft JhengHei"/>
          <w:b w:val="0"/>
          <w:sz w:val="21"/>
        </w:rPr>
        <w:t xml:space="preserve"> Safety 基準同步計算並下調 Safety Stock（設有 3 件下調保底限制）。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6.　</w:t>
      </w:r>
      <w:r>
        <w:rPr>
          <w:rFonts w:ascii="Microsoft JhengHei" w:hAnsi="Microsoft JhengHei" w:eastAsia="Microsoft JhengHei"/>
          <w:b/>
          <w:sz w:val="21"/>
        </w:rPr>
        <w:t>混合舖出現低銷售、高存貨（同步調低 Safety Stock）</w:t>
      </w:r>
      <w:r>
        <w:rPr>
          <w:rFonts w:ascii="Microsoft JhengHei" w:hAnsi="Microsoft JhengHei" w:eastAsia="Microsoft JhengHei"/>
          <w:b w:val="0"/>
          <w:sz w:val="21"/>
        </w:rPr>
        <w:t xml:space="preserve"> — 適用於銷量存貨分類判定為「低銷積壓」或「零銷積壓」的混合舖（Mix）；於安排轉出庫存的同時，以 </w:t>
      </w:r>
      <w:r>
        <w:rPr>
          <w:rFonts w:ascii="Microsoft JhengHei" w:hAnsi="Microsoft JhengHei" w:eastAsia="Microsoft JhengHei"/>
          <w:b/>
          <w:sz w:val="21"/>
        </w:rPr>
        <w:t>9 日</w:t>
      </w:r>
      <w:r>
        <w:rPr>
          <w:rFonts w:ascii="Microsoft JhengHei" w:hAnsi="Microsoft JhengHei" w:eastAsia="Microsoft JhengHei"/>
          <w:b w:val="0"/>
          <w:sz w:val="21"/>
        </w:rPr>
        <w:t xml:space="preserve"> Safety 基準同步計算並下調 Safety Stock（設有 3 件下調保底限制）。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7.　</w:t>
      </w:r>
      <w:r>
        <w:rPr>
          <w:rFonts w:ascii="Microsoft JhengHei" w:hAnsi="Microsoft JhengHei" w:eastAsia="Microsoft JhengHei"/>
          <w:b/>
          <w:sz w:val="21"/>
        </w:rPr>
        <w:t>遊客舖出現低銷售、高存貨（同步調低 Safety Stock）</w:t>
      </w:r>
      <w:r>
        <w:rPr>
          <w:rFonts w:ascii="Microsoft JhengHei" w:hAnsi="Microsoft JhengHei" w:eastAsia="Microsoft JhengHei"/>
          <w:b w:val="0"/>
          <w:sz w:val="21"/>
        </w:rPr>
        <w:t xml:space="preserve"> — 適用於銷量存貨分類判定為「低銷積壓」或「零銷積壓」的遊客舖（Tourist）；於安排轉出庫存的同時，以 </w:t>
      </w:r>
      <w:r>
        <w:rPr>
          <w:rFonts w:ascii="Microsoft JhengHei" w:hAnsi="Microsoft JhengHei" w:eastAsia="Microsoft JhengHei"/>
          <w:b/>
          <w:sz w:val="21"/>
        </w:rPr>
        <w:t>10 日</w:t>
      </w:r>
      <w:r>
        <w:rPr>
          <w:rFonts w:ascii="Microsoft JhengHei" w:hAnsi="Microsoft JhengHei" w:eastAsia="Microsoft JhengHei"/>
          <w:b w:val="0"/>
          <w:sz w:val="21"/>
        </w:rPr>
        <w:t xml:space="preserve"> Safety 基準同步計算並下調 Safety Stock（設有 3 件下調保底限制）。</w:t>
      </w:r>
    </w:p>
    <w:p>
      <w:pPr>
        <w:spacing w:before="40" w:after="40"/>
        <w:ind w:left="227"/>
        <w:shd w:val="clear" w:color="auto" w:fill="F2F7FB"/>
      </w:pPr>
      <w:r>
        <w:rPr>
          <w:rFonts w:ascii="Microsoft JhengHei" w:hAnsi="Microsoft JhengHei" w:eastAsia="Microsoft JhengHei"/>
          <w:b/>
          <w:sz w:val="20"/>
        </w:rPr>
        <w:t>排序鍵</w:t>
      </w:r>
      <w:r>
        <w:rPr>
          <w:rFonts w:ascii="Microsoft JhengHei" w:hAnsi="Microsoft JhengHei" w:eastAsia="Microsoft JhengHei"/>
          <w:b w:val="0"/>
          <w:sz w:val="20"/>
        </w:rPr>
        <w:t>：本地舖 → 混合舖 → 遊客舖；同一池內 ND 先於 RF；同一池、同一 RP Type 段內 90 日 0 零售先於一般超額庫存；其餘按來源檔列序。</w:t>
      </w:r>
    </w:p>
    <w:p>
      <w:pPr>
        <w:spacing w:before="40" w:after="40"/>
        <w:ind w:left="227"/>
        <w:shd w:val="clear" w:color="auto" w:fill="F2F7FB"/>
      </w:pPr>
      <w:r>
        <w:rPr>
          <w:rFonts w:ascii="Microsoft JhengHei" w:hAnsi="Microsoft JhengHei" w:eastAsia="Microsoft JhengHei"/>
          <w:b/>
          <w:sz w:val="20"/>
        </w:rPr>
        <w:t>規則五至七的同步動作</w:t>
      </w:r>
      <w:r>
        <w:rPr>
          <w:rFonts w:ascii="Microsoft JhengHei" w:hAnsi="Microsoft JhengHei" w:eastAsia="Microsoft JhengHei"/>
          <w:b w:val="0"/>
          <w:sz w:val="20"/>
        </w:rPr>
        <w:t>：先按規則一至四轉出，再按第 6 節下調 Safety Stock；兩者互相獨立（調整 Safety 不會改變本次調貨量）。</w:t>
      </w:r>
    </w:p>
    <w:p>
      <w:pPr>
        <w:spacing w:before="40" w:after="40"/>
        <w:ind w:left="227"/>
        <w:shd w:val="clear" w:color="auto" w:fill="F2F7FB"/>
      </w:pPr>
      <w:r>
        <w:rPr>
          <w:rFonts w:ascii="Microsoft JhengHei" w:hAnsi="Microsoft JhengHei" w:eastAsia="Microsoft JhengHei"/>
          <w:b w:val="0"/>
          <w:sz w:val="20"/>
        </w:rPr>
        <w:t>本節以下為逐條詳細判定；日常執行只需看上面的七點速覽。</w:t>
      </w:r>
    </w:p>
    <w:p>
      <w:pPr>
        <w:pStyle w:val="Heading2"/>
      </w:pPr>
      <w:r>
        <w:t>5.1 總排序鍵</w:t>
      </w:r>
    </w:p>
    <w:p>
      <w:r>
        <w:rPr>
          <w:rFonts w:ascii="Microsoft JhengHei" w:hAnsi="Microsoft JhengHei" w:eastAsia="Microsoft JhengHei"/>
          <w:b w:val="0"/>
          <w:sz w:val="21"/>
        </w:rPr>
        <w:t>同一 SKU 內，轉出取用次序由以下四個鍵依序決定（先比第 1 鍵，相同再比第 2 鍵，如此類推）：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98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次序</w:t>
            </w:r>
          </w:p>
        </w:tc>
        <w:tc>
          <w:tcPr>
            <w:tcW w:type="dxa" w:w="1840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排序鍵</w:t>
            </w:r>
          </w:p>
        </w:tc>
        <w:tc>
          <w:tcPr>
            <w:tcW w:type="dxa" w:w="6900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89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 1 鍵</w:t>
            </w:r>
          </w:p>
        </w:tc>
        <w:tc>
          <w:tcPr>
            <w:tcW w:type="dxa" w:w="184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Shop Nature 池序</w:t>
            </w:r>
          </w:p>
        </w:tc>
        <w:tc>
          <w:tcPr>
            <w:tcW w:type="dxa" w:w="690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本地舖 → 混合舖 → 遊客舖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（固定不變）</w:t>
            </w:r>
          </w:p>
        </w:tc>
      </w:tr>
      <w:tr>
        <w:tc>
          <w:tcPr>
            <w:tcW w:type="dxa" w:w="89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 2 鍵</w:t>
            </w:r>
          </w:p>
        </w:tc>
        <w:tc>
          <w:tcPr>
            <w:tcW w:type="dxa" w:w="184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RP Type</w:t>
            </w:r>
          </w:p>
        </w:tc>
        <w:tc>
          <w:tcPr>
            <w:tcW w:type="dxa" w:w="690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同一池內：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ND 店舖先於 RF 店舖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（即系統的「ND 優先轉出」）</w:t>
            </w:r>
          </w:p>
        </w:tc>
      </w:tr>
      <w:tr>
        <w:tc>
          <w:tcPr>
            <w:tcW w:type="dxa" w:w="89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 3 鍵</w:t>
            </w:r>
          </w:p>
        </w:tc>
        <w:tc>
          <w:tcPr>
            <w:tcW w:type="dxa" w:w="184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90 日 0 零售</w:t>
            </w:r>
          </w:p>
        </w:tc>
        <w:tc>
          <w:tcPr>
            <w:tcW w:type="dxa" w:w="690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同一池、同一 RP Type 段內：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90 日 0 零售 SKU 先於一般超額庫存</w:t>
            </w:r>
          </w:p>
        </w:tc>
      </w:tr>
      <w:tr>
        <w:tc>
          <w:tcPr>
            <w:tcW w:type="dxa" w:w="89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 4 鍵</w:t>
            </w:r>
          </w:p>
        </w:tc>
        <w:tc>
          <w:tcPr>
            <w:tcW w:type="dxa" w:w="184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來源檔列序</w:t>
            </w:r>
          </w:p>
        </w:tc>
        <w:tc>
          <w:tcPr>
            <w:tcW w:type="dxa" w:w="690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以上皆相同時，按來源檔店舖列序（不按可轉出量重排）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1"/>
        </w:rPr>
        <w:t>展開後的完整取用鏈（以三段示例，其餘同理）：</w:t>
      </w:r>
    </w:p>
    <w:p>
      <w:pPr>
        <w:spacing w:after="0" w:line="264" w:lineRule="auto"/>
        <w:shd w:val="clear" w:color="auto" w:fill="F4F4F4"/>
      </w:pPr>
      <w:r>
        <w:rPr>
          <w:rFonts w:ascii="Consolas" w:hAnsi="Consolas" w:eastAsia="Consolas"/>
          <w:sz w:val="19"/>
        </w:rPr>
        <w:t>本地-ND-0零售 → 本地-ND-一般 → 本地-RF-0零售 → 本地-RF-一般</w:t>
      </w:r>
    </w:p>
    <w:p>
      <w:pPr>
        <w:spacing w:after="0" w:line="264" w:lineRule="auto"/>
        <w:shd w:val="clear" w:color="auto" w:fill="F4F4F4"/>
      </w:pPr>
      <w:r>
        <w:rPr>
          <w:rFonts w:ascii="Consolas" w:hAnsi="Consolas" w:eastAsia="Consolas"/>
          <w:sz w:val="19"/>
        </w:rPr>
        <w:t>→ 混合-ND-0零售 → 混合-ND-一般 → 混合-RF-0零售 → 混合-RF-一般</w:t>
      </w:r>
    </w:p>
    <w:p>
      <w:pPr>
        <w:spacing w:after="0" w:line="264" w:lineRule="auto"/>
        <w:shd w:val="clear" w:color="auto" w:fill="F4F4F4"/>
      </w:pPr>
      <w:r>
        <w:rPr>
          <w:rFonts w:ascii="Consolas" w:hAnsi="Consolas" w:eastAsia="Consolas"/>
          <w:sz w:val="19"/>
        </w:rPr>
        <w:t>→ 遊客-ND-0零售 → 遊客-ND-一般 → 遊客-RF-0零售 → 遊客-RF-一般</w:t>
      </w:r>
    </w:p>
    <w:p/>
    <w:p>
      <w:pPr>
        <w:spacing w:before="40" w:after="40"/>
        <w:ind w:left="227"/>
        <w:shd w:val="clear" w:color="auto" w:fill="F2F7FB"/>
      </w:pPr>
      <w:r>
        <w:rPr>
          <w:rFonts w:ascii="Microsoft JhengHei" w:hAnsi="Microsoft JhengHei" w:eastAsia="Microsoft JhengHei"/>
          <w:b/>
          <w:sz w:val="20"/>
        </w:rPr>
        <w:t>待確認事項（見第 12 節）</w:t>
      </w:r>
      <w:r>
        <w:rPr>
          <w:rFonts w:ascii="Microsoft JhengHei" w:hAnsi="Microsoft JhengHei" w:eastAsia="Microsoft JhengHei"/>
          <w:b w:val="0"/>
          <w:sz w:val="20"/>
        </w:rPr>
        <w:t>：第 3 鍵的適用範圍。本指引採用「</w:t>
      </w:r>
      <w:r>
        <w:rPr>
          <w:rFonts w:ascii="Microsoft JhengHei" w:hAnsi="Microsoft JhengHei" w:eastAsia="Microsoft JhengHei"/>
          <w:b/>
          <w:sz w:val="20"/>
        </w:rPr>
        <w:t>池內生效</w:t>
      </w:r>
      <w:r>
        <w:rPr>
          <w:rFonts w:ascii="Microsoft JhengHei" w:hAnsi="Microsoft JhengHei" w:eastAsia="Microsoft JhengHei"/>
          <w:b w:val="0"/>
          <w:sz w:val="20"/>
        </w:rPr>
        <w:t>」口徑（與現行系統的「ND 優先轉出」同一寫法，改動最小）；如業務上要求 0 零售 SKU 全公司優先（即排在所有一般超額庫存之前），須另行確認，屬系統優化範圍。</w:t>
      </w:r>
    </w:p>
    <w:p>
      <w:pPr>
        <w:pStyle w:val="Heading2"/>
      </w:pPr>
      <w:r>
        <w:t>5.2 規則一：不分 OM 組別，按需求跨組別調貨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OM 組別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b w:val="0"/>
          <w:sz w:val="21"/>
        </w:rPr>
        <w:t>調貨的硬性邊界；只要同 SKU 有需求、有可轉出量且通過守衛條件，即安排跨組調撥。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跨組調撥的量，以「需求缺口」為上限，不得超出需求店的 14 日需求。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每次調撥必須記錄來源店與接收店，便於日後按 OM 結算。</w:t>
      </w:r>
    </w:p>
    <w:p>
      <w:pPr>
        <w:pStyle w:val="Heading2"/>
      </w:pPr>
      <w:r>
        <w:t>5.3 規則二：ND 店舖優先轉出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判定：</w:t>
      </w:r>
      <w:r>
        <w:rPr>
          <w:rFonts w:ascii="Consolas" w:hAnsi="Consolas" w:eastAsia="Consolas"/>
          <w:b w:val="0"/>
          <w:sz w:val="20"/>
        </w:rPr>
        <w:t>RP Type</w:t>
      </w:r>
      <w:r>
        <w:rPr>
          <w:rFonts w:ascii="Microsoft JhengHei" w:hAnsi="Microsoft JhengHei" w:eastAsia="Microsoft JhengHei"/>
          <w:b w:val="0"/>
          <w:sz w:val="21"/>
        </w:rPr>
        <w:t xml:space="preserve"> = ND（正規化後非 RF 者一律視為 ND，含無法辨識值）。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理由：ND 店舖不會再補貨，庫存最終只會積壓在該店；同一池內必須先清 ND 店的庫存，再動用 RF 店的庫存。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執行：在同組階段與跨組階段皆套用同一優先次序；ND 店的庫存清走後，該店該 SKU 的庫存即為 0。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Safety 配合：ND 列不作上調建議（不可補貨），但仍在「全列預防性 Safety 設定建議」中可被建議下調；如需保留少量陳列量，以店務實際安排為準。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系統對應：勾選 </w:t>
      </w:r>
      <w:r>
        <w:rPr>
          <w:rFonts w:ascii="Microsoft JhengHei" w:hAnsi="Microsoft JhengHei" w:eastAsia="Microsoft JhengHei"/>
          <w:b/>
          <w:sz w:val="21"/>
        </w:rPr>
        <w:t>「ND 優先轉出」</w:t>
      </w:r>
      <w:r>
        <w:rPr>
          <w:rFonts w:ascii="Microsoft JhengHei" w:hAnsi="Microsoft JhengHei" w:eastAsia="Microsoft JhengHei"/>
          <w:b w:val="0"/>
          <w:sz w:val="21"/>
        </w:rPr>
        <w:t>（預設關閉，本指引要求開啟）。</w:t>
      </w:r>
    </w:p>
    <w:p>
      <w:pPr>
        <w:pStyle w:val="Heading2"/>
      </w:pPr>
      <w:r>
        <w:t>5.4 規則三：90 日 0 零售 SKU 次優先轉出（RF 舖同步安排轉 ND）</w:t>
      </w:r>
    </w:p>
    <w:p>
      <w:r>
        <w:rPr>
          <w:rFonts w:ascii="Microsoft JhengHei" w:hAnsi="Microsoft JhengHei" w:eastAsia="Microsoft JhengHei"/>
          <w:b/>
          <w:sz w:val="21"/>
        </w:rPr>
        <w:t>轉出部分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判定：</w:t>
      </w:r>
      <w:r>
        <w:rPr>
          <w:rFonts w:ascii="Consolas" w:hAnsi="Consolas" w:eastAsia="Consolas"/>
          <w:b w:val="0"/>
          <w:sz w:val="20"/>
        </w:rPr>
        <w:t>Sold Qty (M-2)</w:t>
      </w:r>
      <w:r>
        <w:rPr>
          <w:rFonts w:ascii="Microsoft JhengHei" w:hAnsi="Microsoft JhengHei" w:eastAsia="Microsoft JhengHei"/>
          <w:b w:val="0"/>
          <w:sz w:val="21"/>
        </w:rPr>
        <w:t>／</w:t>
      </w:r>
      <w:r>
        <w:rPr>
          <w:rFonts w:ascii="Consolas" w:hAnsi="Consolas" w:eastAsia="Consolas"/>
          <w:b w:val="0"/>
          <w:sz w:val="20"/>
        </w:rPr>
        <w:t>Sold Qty (M-1)</w:t>
      </w:r>
      <w:r>
        <w:rPr>
          <w:rFonts w:ascii="Microsoft JhengHei" w:hAnsi="Microsoft JhengHei" w:eastAsia="Microsoft JhengHei"/>
          <w:b w:val="0"/>
          <w:sz w:val="21"/>
        </w:rPr>
        <w:t>／</w:t>
      </w:r>
      <w:r>
        <w:rPr>
          <w:rFonts w:ascii="Consolas" w:hAnsi="Consolas" w:eastAsia="Consolas"/>
          <w:b w:val="0"/>
          <w:sz w:val="20"/>
        </w:rPr>
        <w:t>Sold Qty (CM - MTD)</w:t>
      </w:r>
      <w:r>
        <w:rPr>
          <w:rFonts w:ascii="Microsoft JhengHei" w:hAnsi="Microsoft JhengHei" w:eastAsia="Microsoft JhengHei"/>
          <w:b w:val="0"/>
          <w:sz w:val="21"/>
        </w:rPr>
        <w:t>／</w:t>
      </w:r>
      <w:r>
        <w:rPr>
          <w:rFonts w:ascii="Consolas" w:hAnsi="Consolas" w:eastAsia="Consolas"/>
          <w:b w:val="0"/>
          <w:sz w:val="20"/>
        </w:rPr>
        <w:t>Sold Qty (P90D)</w:t>
      </w:r>
      <w:r>
        <w:rPr>
          <w:rFonts w:ascii="Microsoft JhengHei" w:hAnsi="Microsoft JhengHei" w:eastAsia="Microsoft JhengHei"/>
          <w:b w:val="0"/>
          <w:sz w:val="21"/>
        </w:rPr>
        <w:t xml:space="preserve"> 皆 ≤ 0，且 </w:t>
      </w:r>
      <w:r>
        <w:rPr>
          <w:rFonts w:ascii="Consolas" w:hAnsi="Consolas" w:eastAsia="Consolas"/>
          <w:b w:val="0"/>
          <w:sz w:val="20"/>
        </w:rPr>
        <w:t>Shop Stock Qty (CM)</w:t>
      </w:r>
      <w:r>
        <w:rPr>
          <w:rFonts w:ascii="Microsoft JhengHei" w:hAnsi="Microsoft JhengHei" w:eastAsia="Microsoft JhengHei"/>
          <w:b w:val="0"/>
          <w:sz w:val="21"/>
        </w:rPr>
        <w:t xml:space="preserve"> &gt; 0（若來源檔有 </w:t>
      </w:r>
      <w:r>
        <w:rPr>
          <w:rFonts w:ascii="Consolas" w:hAnsi="Consolas" w:eastAsia="Consolas"/>
          <w:b w:val="0"/>
          <w:sz w:val="20"/>
        </w:rPr>
        <w:t>Shop Stock Qty (LM)</w:t>
      </w:r>
      <w:r>
        <w:rPr>
          <w:rFonts w:ascii="Microsoft JhengHei" w:hAnsi="Microsoft JhengHei" w:eastAsia="Microsoft JhengHei"/>
          <w:b w:val="0"/>
          <w:sz w:val="21"/>
        </w:rPr>
        <w:t>，須 LM 與 CM 皆 &gt; 0）。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可轉出量：</w:t>
      </w:r>
      <w:r>
        <w:rPr>
          <w:rFonts w:ascii="Microsoft JhengHei" w:hAnsi="Microsoft JhengHei" w:eastAsia="Microsoft JhengHei"/>
          <w:b/>
          <w:sz w:val="21"/>
        </w:rPr>
        <w:t>全數庫存</w:t>
      </w:r>
      <w:r>
        <w:rPr>
          <w:rFonts w:ascii="Microsoft JhengHei" w:hAnsi="Microsoft JhengHei" w:eastAsia="Microsoft JhengHei"/>
          <w:b w:val="0"/>
          <w:sz w:val="21"/>
        </w:rPr>
        <w:t>（不設 14 日線保留量），因為該 SKU 在該店已無銷售紀錄。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次序：排在「一般 14 日超額庫存」之前（見第 5.1 節第 3 鍵）。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排除：距參考日期 90 天內的新品；已被標示「需要調貨」的列（先補貨，暫不轉出）。</w:t>
      </w:r>
    </w:p>
    <w:p>
      <w:r>
        <w:rPr>
          <w:rFonts w:ascii="Microsoft JhengHei" w:hAnsi="Microsoft JhengHei" w:eastAsia="Microsoft JhengHei"/>
          <w:b/>
          <w:sz w:val="21"/>
        </w:rPr>
        <w:t>RF 舖同步轉 ND 部分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若持有該 0 零售 SKU 的店舖為 RF，除安排轉出外，</w:t>
      </w:r>
      <w:r>
        <w:rPr>
          <w:rFonts w:ascii="Microsoft JhengHei" w:hAnsi="Microsoft JhengHei" w:eastAsia="Microsoft JhengHei"/>
          <w:b/>
          <w:sz w:val="21"/>
        </w:rPr>
        <w:t>同步提交該「店舖 × SKU」轉為 ND（停止自動補貨）的安排</w:t>
      </w:r>
      <w:r>
        <w:rPr>
          <w:rFonts w:ascii="Microsoft JhengHei" w:hAnsi="Microsoft JhengHei" w:eastAsia="Microsoft JhengHei"/>
          <w:b w:val="0"/>
          <w:sz w:val="21"/>
        </w:rPr>
        <w:t>；轉出與轉 ND 屬同一項行動的兩面。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若持有店舖本身已是 ND，只作轉出，毋須再轉換 RP Type。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轉 ND 後的效果：日後該店該 SKU 不再自動補貨，其庫存成為未來的轉出來源（回到規則二）。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系統對應：「店舖問題 SKU」工作表的 </w:t>
      </w:r>
      <w:r>
        <w:rPr>
          <w:rFonts w:ascii="Microsoft JhengHei" w:hAnsi="Microsoft JhengHei" w:eastAsia="Microsoft JhengHei"/>
          <w:b/>
          <w:sz w:val="21"/>
        </w:rPr>
        <w:t>「ND 退場」</w:t>
      </w:r>
      <w:r>
        <w:rPr>
          <w:rFonts w:ascii="Microsoft JhengHei" w:hAnsi="Microsoft JhengHei" w:eastAsia="Microsoft JhengHei"/>
          <w:b w:val="0"/>
          <w:sz w:val="21"/>
        </w:rPr>
        <w:t xml:space="preserve"> 問題類型（現時只作提示，不會自動改寫 </w:t>
      </w:r>
      <w:r>
        <w:rPr>
          <w:rFonts w:ascii="Consolas" w:hAnsi="Consolas" w:eastAsia="Consolas"/>
          <w:b w:val="0"/>
          <w:sz w:val="20"/>
        </w:rPr>
        <w:t>RP Type</w:t>
      </w:r>
      <w:r>
        <w:rPr>
          <w:rFonts w:ascii="Microsoft JhengHei" w:hAnsi="Microsoft JhengHei" w:eastAsia="Microsoft JhengHei"/>
          <w:b w:val="0"/>
          <w:sz w:val="21"/>
        </w:rPr>
        <w:t>，須人手在 SAP 維護）。</w:t>
      </w:r>
    </w:p>
    <w:p>
      <w:pPr>
        <w:pStyle w:val="Heading2"/>
      </w:pPr>
      <w:r>
        <w:t>5.5 規則四：同組 OM 優先互相調撥，同組未滿足才跨組</w:t>
      </w:r>
    </w:p>
    <w:p>
      <w:r>
        <w:rPr>
          <w:rFonts w:ascii="Microsoft JhengHei" w:hAnsi="Microsoft JhengHei" w:eastAsia="Microsoft JhengHei"/>
          <w:b w:val="0"/>
          <w:sz w:val="21"/>
        </w:rPr>
        <w:t>本規則是跨 OM 調貨的</w:t>
      </w:r>
      <w:r>
        <w:rPr>
          <w:rFonts w:ascii="Microsoft JhengHei" w:hAnsi="Microsoft JhengHei" w:eastAsia="Microsoft JhengHei"/>
          <w:b/>
          <w:sz w:val="21"/>
        </w:rPr>
        <w:t>水位式次序</w:t>
      </w:r>
      <w:r>
        <w:rPr>
          <w:rFonts w:ascii="Microsoft JhengHei" w:hAnsi="Microsoft JhengHei" w:eastAsia="Microsoft JhengHei"/>
          <w:b w:val="0"/>
          <w:sz w:val="21"/>
        </w:rPr>
        <w:t>，分兩階段執行，先後不可顛倒：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62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階段</w:t>
            </w:r>
          </w:p>
        </w:tc>
        <w:tc>
          <w:tcPr>
            <w:tcW w:type="dxa" w:w="2277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來源範圍</w:t>
            </w:r>
          </w:p>
        </w:tc>
        <w:tc>
          <w:tcPr>
            <w:tcW w:type="dxa" w:w="3719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取用次序</w:t>
            </w:r>
          </w:p>
        </w:tc>
        <w:tc>
          <w:tcPr>
            <w:tcW w:type="dxa" w:w="2580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完成條件</w:t>
            </w:r>
          </w:p>
        </w:tc>
      </w:tr>
      <w:tr>
        <w:tc>
          <w:tcPr>
            <w:tcW w:type="dxa" w:w="106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第一階段：同組</w:t>
            </w:r>
          </w:p>
        </w:tc>
        <w:tc>
          <w:tcPr>
            <w:tcW w:type="dxa" w:w="227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僅限與需求店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相同 OM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的店舖</w:t>
            </w:r>
          </w:p>
        </w:tc>
        <w:tc>
          <w:tcPr>
            <w:tcW w:type="dxa" w:w="371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 5.1 節排序鍵（池序 → ND 先 → 0 零售先 → 列序）</w:t>
            </w:r>
          </w:p>
        </w:tc>
        <w:tc>
          <w:tcPr>
            <w:tcW w:type="dxa" w:w="258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需求全部滿足，或同組已無可調貨量</w:t>
            </w:r>
          </w:p>
        </w:tc>
      </w:tr>
      <w:tr>
        <w:tc>
          <w:tcPr>
            <w:tcW w:type="dxa" w:w="106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第二階段：跨組</w:t>
            </w:r>
          </w:p>
        </w:tc>
        <w:tc>
          <w:tcPr>
            <w:tcW w:type="dxa" w:w="227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其他 OM 組別的店舖</w:t>
            </w:r>
          </w:p>
        </w:tc>
        <w:tc>
          <w:tcPr>
            <w:tcW w:type="dxa" w:w="3719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同一排序鍵（池序 → ND 先 → 0 零售先 → 列序）</w:t>
            </w:r>
          </w:p>
        </w:tc>
        <w:tc>
          <w:tcPr>
            <w:tcW w:type="dxa" w:w="258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需求全部滿足，或全公司已無可調貨量</w:t>
            </w:r>
          </w:p>
        </w:tc>
      </w:tr>
    </w:tbl>
    <w:p/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第一階段結束後仍未滿足的數量，即為「</w:t>
      </w:r>
      <w:r>
        <w:rPr>
          <w:rFonts w:ascii="Microsoft JhengHei" w:hAnsi="Microsoft JhengHei" w:eastAsia="Microsoft JhengHei"/>
          <w:b/>
          <w:sz w:val="21"/>
        </w:rPr>
        <w:t>組內不足量</w:t>
      </w:r>
      <w:r>
        <w:rPr>
          <w:rFonts w:ascii="Microsoft JhengHei" w:hAnsi="Microsoft JhengHei" w:eastAsia="Microsoft JhengHei"/>
          <w:b w:val="0"/>
          <w:sz w:val="21"/>
        </w:rPr>
        <w:t>」（系統欄位：</w:t>
      </w:r>
      <w:r>
        <w:rPr>
          <w:rFonts w:ascii="Consolas" w:hAnsi="Consolas" w:eastAsia="Consolas"/>
          <w:b w:val="0"/>
          <w:sz w:val="20"/>
        </w:rPr>
        <w:t>調入缺口 (同OM)</w:t>
      </w:r>
      <w:r>
        <w:rPr>
          <w:rFonts w:ascii="Microsoft JhengHei" w:hAnsi="Microsoft JhengHei" w:eastAsia="Microsoft JhengHei"/>
          <w:b w:val="0"/>
          <w:sz w:val="21"/>
        </w:rPr>
        <w:t>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第二階段的調撥量以「組內不足量」為上限；不得因為跨組有貨而先動用其他組別的庫存。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兩階段共用同一批可轉出量，</w:t>
      </w:r>
      <w:r>
        <w:rPr>
          <w:rFonts w:ascii="Microsoft JhengHei" w:hAnsi="Microsoft JhengHei" w:eastAsia="Microsoft JhengHei"/>
          <w:b/>
          <w:sz w:val="21"/>
        </w:rPr>
        <w:t>不得重複計算</w:t>
      </w:r>
      <w:r>
        <w:rPr>
          <w:rFonts w:ascii="Microsoft JhengHei" w:hAnsi="Microsoft JhengHei" w:eastAsia="Microsoft JhengHei"/>
          <w:b w:val="0"/>
          <w:sz w:val="21"/>
        </w:rPr>
        <w:t>：第一階段已轉出的件數，須在第二階段的來源額度中扣除。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若第一階段已完全滿足需求，則不進行第二階段，避免不必要的跨組流動。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系統對應：調貨結果分 </w:t>
      </w:r>
      <w:r>
        <w:rPr>
          <w:rFonts w:ascii="Microsoft JhengHei" w:hAnsi="Microsoft JhengHei" w:eastAsia="Microsoft JhengHei"/>
          <w:b/>
          <w:sz w:val="21"/>
        </w:rPr>
        <w:t>不限OM</w:t>
      </w:r>
      <w:r>
        <w:rPr>
          <w:rFonts w:ascii="Microsoft JhengHei" w:hAnsi="Microsoft JhengHei" w:eastAsia="Microsoft JhengHei"/>
          <w:b w:val="0"/>
          <w:sz w:val="21"/>
        </w:rPr>
        <w:t xml:space="preserve"> 與 </w:t>
      </w:r>
      <w:r>
        <w:rPr>
          <w:rFonts w:ascii="Microsoft JhengHei" w:hAnsi="Microsoft JhengHei" w:eastAsia="Microsoft JhengHei"/>
          <w:b/>
          <w:sz w:val="21"/>
        </w:rPr>
        <w:t>同OM</w:t>
      </w:r>
      <w:r>
        <w:rPr>
          <w:rFonts w:ascii="Microsoft JhengHei" w:hAnsi="Microsoft JhengHei" w:eastAsia="Microsoft JhengHei"/>
          <w:b w:val="0"/>
          <w:sz w:val="21"/>
        </w:rPr>
        <w:t xml:space="preserve"> 兩套對照；同 OM 版即第一階段的結果，不限OM 版即「兩階段合計」的結果。兩者的差額即為第二階段的跨組調撥量（見第 8 節步驟 3–4）。</w:t>
      </w:r>
    </w:p>
    <w:p>
      <w:pPr>
        <w:pStyle w:val="Heading2"/>
      </w:pPr>
      <w:r>
        <w:t>5.6 規則五至七：低銷售、高存貨的店舖同步調低 Safety Stock</w:t>
      </w:r>
    </w:p>
    <w:p>
      <w:r>
        <w:rPr>
          <w:rFonts w:ascii="Microsoft JhengHei" w:hAnsi="Microsoft JhengHei" w:eastAsia="Microsoft JhengHei"/>
          <w:b w:val="0"/>
          <w:sz w:val="21"/>
        </w:rPr>
        <w:t>適用於三種 Shop Nature，判定與計算方式完全相同，只有 Safety 基準天數不同：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373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規則</w:t>
            </w:r>
          </w:p>
        </w:tc>
        <w:tc>
          <w:tcPr>
            <w:tcW w:type="dxa" w:w="2650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Shop Nature</w:t>
            </w:r>
          </w:p>
        </w:tc>
        <w:tc>
          <w:tcPr>
            <w:tcW w:type="dxa" w:w="3614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Safety 基準天數</w:t>
            </w:r>
          </w:p>
        </w:tc>
      </w:tr>
      <w:tr>
        <w:tc>
          <w:tcPr>
            <w:tcW w:type="dxa" w:w="337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規則五：本地舖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Non Tourist</w:t>
            </w:r>
          </w:p>
        </w:tc>
        <w:tc>
          <w:tcPr>
            <w:tcW w:type="dxa" w:w="36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7 日</w:t>
            </w:r>
          </w:p>
        </w:tc>
      </w:tr>
      <w:tr>
        <w:tc>
          <w:tcPr>
            <w:tcW w:type="dxa" w:w="337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規則六：混合舖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Mix</w:t>
            </w:r>
          </w:p>
        </w:tc>
        <w:tc>
          <w:tcPr>
            <w:tcW w:type="dxa" w:w="36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9 日</w:t>
            </w:r>
          </w:p>
        </w:tc>
      </w:tr>
      <w:tr>
        <w:tc>
          <w:tcPr>
            <w:tcW w:type="dxa" w:w="337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規則七：遊客舖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Tourist</w:t>
            </w:r>
          </w:p>
        </w:tc>
        <w:tc>
          <w:tcPr>
            <w:tcW w:type="dxa" w:w="36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10 日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1"/>
        </w:rPr>
        <w:t>觸發判定（低銷售、高存貨）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銷量帶為</w:t>
      </w:r>
      <w:r>
        <w:rPr>
          <w:rFonts w:ascii="Microsoft JhengHei" w:hAnsi="Microsoft JhengHei" w:eastAsia="Microsoft JhengHei"/>
          <w:b/>
          <w:sz w:val="21"/>
        </w:rPr>
        <w:t>低銷</w:t>
      </w:r>
      <w:r>
        <w:rPr>
          <w:rFonts w:ascii="Microsoft JhengHei" w:hAnsi="Microsoft JhengHei" w:eastAsia="Microsoft JhengHei"/>
          <w:b w:val="0"/>
          <w:sz w:val="21"/>
        </w:rPr>
        <w:t xml:space="preserve">（同 SKU 內 P90D 排名最低 25%）且店舖周轉日數 ≥ </w:t>
      </w:r>
      <w:r>
        <w:rPr>
          <w:rFonts w:ascii="Microsoft JhengHei" w:hAnsi="Microsoft JhengHei" w:eastAsia="Microsoft JhengHei"/>
          <w:b/>
          <w:sz w:val="21"/>
        </w:rPr>
        <w:t>積壓線 30 日</w:t>
      </w:r>
      <w:r>
        <w:rPr>
          <w:rFonts w:ascii="Microsoft JhengHei" w:hAnsi="Microsoft JhengHei" w:eastAsia="Microsoft JhengHei"/>
          <w:b w:val="0"/>
          <w:sz w:val="21"/>
        </w:rPr>
        <w:t xml:space="preserve">且庫存 ≥ </w:t>
      </w:r>
      <w:r>
        <w:rPr>
          <w:rFonts w:ascii="Microsoft JhengHei" w:hAnsi="Microsoft JhengHei" w:eastAsia="Microsoft JhengHei"/>
          <w:b/>
          <w:sz w:val="21"/>
        </w:rPr>
        <w:t>保底 2 件</w:t>
      </w:r>
      <w:r>
        <w:rPr>
          <w:rFonts w:ascii="Microsoft JhengHei" w:hAnsi="Microsoft JhengHei" w:eastAsia="Microsoft JhengHei"/>
          <w:b w:val="0"/>
          <w:sz w:val="21"/>
        </w:rPr>
        <w:t xml:space="preserve"> → 銷量存貨分類為「低銷積壓」；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銷量帶為</w:t>
      </w:r>
      <w:r>
        <w:rPr>
          <w:rFonts w:ascii="Microsoft JhengHei" w:hAnsi="Microsoft JhengHei" w:eastAsia="Microsoft JhengHei"/>
          <w:b/>
          <w:sz w:val="21"/>
        </w:rPr>
        <w:t>零銷</w:t>
      </w:r>
      <w:r>
        <w:rPr>
          <w:rFonts w:ascii="Microsoft JhengHei" w:hAnsi="Microsoft JhengHei" w:eastAsia="Microsoft JhengHei"/>
          <w:b w:val="0"/>
          <w:sz w:val="21"/>
        </w:rPr>
        <w:t>且庫存 ≥ 2 件 → 「零銷積壓」。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兩者皆代表庫存明顯過剩，除安排轉出外，同步下調 Safety Stock。</w:t>
      </w:r>
    </w:p>
    <w:p>
      <w:r>
        <w:rPr>
          <w:rFonts w:ascii="Microsoft JhengHei" w:hAnsi="Microsoft JhengHei" w:eastAsia="Microsoft JhengHei"/>
          <w:b/>
          <w:sz w:val="21"/>
        </w:rPr>
        <w:t>同步動作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1.　</w:t>
      </w:r>
      <w:r>
        <w:rPr>
          <w:rFonts w:ascii="Microsoft JhengHei" w:hAnsi="Microsoft JhengHei" w:eastAsia="Microsoft JhengHei"/>
          <w:b w:val="0"/>
          <w:sz w:val="21"/>
        </w:rPr>
        <w:t>先按規則一至四安排轉出（超額庫存或全數庫存）；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2.　</w:t>
      </w:r>
      <w:r>
        <w:rPr>
          <w:rFonts w:ascii="Microsoft JhengHei" w:hAnsi="Microsoft JhengHei" w:eastAsia="Microsoft JhengHei"/>
          <w:b w:val="0"/>
          <w:sz w:val="21"/>
        </w:rPr>
        <w:t>再按第 6 節計算並提交 Safety Stock 的下調；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3.　</w:t>
      </w:r>
      <w:r>
        <w:rPr>
          <w:rFonts w:ascii="Microsoft JhengHei" w:hAnsi="Microsoft JhengHei" w:eastAsia="Microsoft JhengHei"/>
          <w:b w:val="0"/>
          <w:sz w:val="21"/>
        </w:rPr>
        <w:t>兩者互相獨立：調整 Safety 設定</w:t>
      </w:r>
      <w:r>
        <w:rPr>
          <w:rFonts w:ascii="Microsoft JhengHei" w:hAnsi="Microsoft JhengHei" w:eastAsia="Microsoft JhengHei"/>
          <w:b/>
          <w:sz w:val="21"/>
        </w:rPr>
        <w:t>不會改變</w:t>
      </w:r>
      <w:r>
        <w:rPr>
          <w:rFonts w:ascii="Microsoft JhengHei" w:hAnsi="Microsoft JhengHei" w:eastAsia="Microsoft JhengHei"/>
          <w:b w:val="0"/>
          <w:sz w:val="21"/>
        </w:rPr>
        <w:t>本次的調貨量；調貨結果亦</w:t>
      </w:r>
      <w:r>
        <w:rPr>
          <w:rFonts w:ascii="Microsoft JhengHei" w:hAnsi="Microsoft JhengHei" w:eastAsia="Microsoft JhengHei"/>
          <w:b/>
          <w:sz w:val="21"/>
        </w:rPr>
        <w:t>不會自動改寫</w:t>
      </w:r>
      <w:r>
        <w:rPr>
          <w:rFonts w:ascii="Microsoft JhengHei" w:hAnsi="Microsoft JhengHei" w:eastAsia="Microsoft JhengHei"/>
          <w:b w:val="0"/>
          <w:sz w:val="21"/>
        </w:rPr>
        <w:t xml:space="preserve"> Safety 設定。</w:t>
      </w:r>
    </w:p>
    <w:p>
      <w:pPr>
        <w:pStyle w:val="Heading1"/>
      </w:pPr>
      <w:r>
        <w:t>6. Safety Stock 下調的計算</w:t>
      </w:r>
    </w:p>
    <w:p>
      <w:pPr>
        <w:pStyle w:val="Heading2"/>
      </w:pPr>
      <w:r>
        <w:t>6.1 計算式</w:t>
      </w:r>
    </w:p>
    <w:p>
      <w:pPr>
        <w:spacing w:after="0" w:line="264" w:lineRule="auto"/>
        <w:shd w:val="clear" w:color="auto" w:fill="F4F4F4"/>
      </w:pPr>
      <w:r>
        <w:rPr>
          <w:rFonts w:ascii="Consolas" w:hAnsi="Consolas" w:eastAsia="Consolas"/>
          <w:sz w:val="19"/>
        </w:rPr>
        <w:t>Safety 周轉所需量 = 無條件進位（Sold Qty (P90D) ÷ 90 × 該店 Safety 基準天數）</w:t>
      </w:r>
    </w:p>
    <w:p>
      <w:pPr>
        <w:spacing w:after="0" w:line="264" w:lineRule="auto"/>
        <w:shd w:val="clear" w:color="auto" w:fill="F4F4F4"/>
      </w:pPr>
      <w:r>
        <w:rPr>
          <w:rFonts w:ascii="Consolas" w:hAnsi="Consolas" w:eastAsia="Consolas"/>
          <w:sz w:val="19"/>
        </w:rPr>
        <w:t>建議 Safety 設定值 = 生效基準（見 6.2）</w:t>
      </w:r>
    </w:p>
    <w:p>
      <w:pPr>
        <w:spacing w:after="0" w:line="264" w:lineRule="auto"/>
        <w:shd w:val="clear" w:color="auto" w:fill="F4F4F4"/>
      </w:pPr>
      <w:r>
        <w:rPr>
          <w:rFonts w:ascii="Consolas" w:hAnsi="Consolas" w:eastAsia="Consolas"/>
          <w:sz w:val="19"/>
        </w:rPr>
        <w:t>Safety 建議調整量 = 建議 Safety 設定值 − 現有 Safety 設定（負數＝下調）</w:t>
      </w:r>
    </w:p>
    <w:p>
      <w:pPr>
        <w:spacing w:after="0" w:line="264" w:lineRule="auto"/>
        <w:shd w:val="clear" w:color="auto" w:fill="F4F4F4"/>
      </w:pPr>
      <w:r>
        <w:rPr>
          <w:rFonts w:ascii="Consolas" w:hAnsi="Consolas" w:eastAsia="Consolas"/>
          <w:sz w:val="19"/>
        </w:rPr>
        <w:t>建議周轉日數 = 建議 Safety 設定值 ÷ (P90D 月均 ÷ 30)</w:t>
      </w:r>
    </w:p>
    <w:p>
      <w:pPr>
        <w:spacing w:after="0" w:line="264" w:lineRule="auto"/>
        <w:shd w:val="clear" w:color="auto" w:fill="F4F4F4"/>
      </w:pPr>
      <w:r>
        <w:rPr>
          <w:rFonts w:ascii="Consolas" w:hAnsi="Consolas" w:eastAsia="Consolas"/>
          <w:sz w:val="19"/>
        </w:rPr>
        <w:t>（P90D 月均 = Sold Qty (P90D) ÷ 90 × 30.5）</w:t>
      </w:r>
    </w:p>
    <w:p/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判定為「設定過高」的條件：現有 Safety 設定 &gt; 生效基準（等於邊界一律視為設定正常）。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判定為「設定不足」的條件：現有 Safety 設定 &lt; 周轉所需量（此為上調，屬 TurnDay 驅動，照常給足，本指引不阻擋）。</w:t>
      </w:r>
    </w:p>
    <w:p>
      <w:r>
        <w:rPr>
          <w:rFonts w:ascii="Microsoft JhengHei" w:hAnsi="Microsoft JhengHei" w:eastAsia="Microsoft JhengHei"/>
          <w:b/>
          <w:sz w:val="21"/>
        </w:rPr>
        <w:t>兩個適用母體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24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母體</w:t>
            </w:r>
          </w:p>
        </w:tc>
        <w:tc>
          <w:tcPr>
            <w:tcW w:type="dxa" w:w="3707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  <w:tc>
          <w:tcPr>
            <w:tcW w:type="dxa" w:w="3707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適用情境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事件版（調貨 Review 主表）</w:t>
            </w:r>
          </w:p>
        </w:tc>
        <w:tc>
          <w:tcPr>
            <w:tcW w:type="dxa" w:w="370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只收錄有調貨事件的列（需要調入／實際轉出／可轉出未使用），並給出建議值與調整量</w:t>
            </w:r>
          </w:p>
        </w:tc>
        <w:tc>
          <w:tcPr>
            <w:tcW w:type="dxa" w:w="370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本次調貨涉及的店舖 × SKU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全列版（全列預防性 Safety 設定建議）</w:t>
            </w:r>
          </w:p>
        </w:tc>
        <w:tc>
          <w:tcPr>
            <w:tcW w:type="dxa" w:w="370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母體為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全部店舖 × SKU 列，不依賴調貨事件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；ND 列不作上調，只可下調</w:t>
            </w:r>
          </w:p>
        </w:tc>
        <w:tc>
          <w:tcPr>
            <w:tcW w:type="dxa" w:w="370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規則五至七的完整執行；一次過設定適合的 Safety Stock，減少日後調貨次數</w:t>
            </w:r>
          </w:p>
        </w:tc>
      </w:tr>
    </w:tbl>
    <w:p/>
    <w:p>
      <w:pPr>
        <w:spacing w:before="40" w:after="40"/>
        <w:ind w:left="227"/>
        <w:shd w:val="clear" w:color="auto" w:fill="F2F7FB"/>
      </w:pPr>
      <w:r>
        <w:rPr>
          <w:rFonts w:ascii="Microsoft JhengHei" w:hAnsi="Microsoft JhengHei" w:eastAsia="Microsoft JhengHei"/>
          <w:b w:val="0"/>
          <w:sz w:val="20"/>
        </w:rPr>
        <w:t>規則五至七所指的「低銷售、高存貨」店舖，未必在本次調貨中產生事件（例如該 SKU 在同 Nature 池整體不缺貨），因此</w:t>
      </w:r>
      <w:r>
        <w:rPr>
          <w:rFonts w:ascii="Microsoft JhengHei" w:hAnsi="Microsoft JhengHei" w:eastAsia="Microsoft JhengHei"/>
          <w:b/>
          <w:sz w:val="20"/>
        </w:rPr>
        <w:t>必須以全列版為準</w:t>
      </w:r>
      <w:r>
        <w:rPr>
          <w:rFonts w:ascii="Microsoft JhengHei" w:hAnsi="Microsoft JhengHei" w:eastAsia="Microsoft JhengHei"/>
          <w:b w:val="0"/>
          <w:sz w:val="20"/>
        </w:rPr>
        <w:t>，否則會有積壓店舖未被下調。</w:t>
      </w:r>
    </w:p>
    <w:p>
      <w:pPr>
        <w:pStyle w:val="Heading2"/>
      </w:pPr>
      <w:r>
        <w:t>6.2 下調補底 3 件</w:t>
      </w:r>
    </w:p>
    <w:p>
      <w:r>
        <w:rPr>
          <w:rFonts w:ascii="Microsoft JhengHei" w:hAnsi="Microsoft JhengHei" w:eastAsia="Microsoft JhengHei"/>
          <w:b w:val="0"/>
          <w:sz w:val="21"/>
        </w:rPr>
        <w:t>受限於 SAP MOQ（Safety 1–2 件難以補貨），下調建議設有保底：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067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情況</w:t>
            </w:r>
          </w:p>
        </w:tc>
        <w:tc>
          <w:tcPr>
            <w:tcW w:type="dxa" w:w="6571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生效基準</w:t>
            </w:r>
          </w:p>
        </w:tc>
      </w:tr>
      <w:tr>
        <w:tc>
          <w:tcPr>
            <w:tcW w:type="dxa" w:w="306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所需量 = 0（P90D 零銷售）</w:t>
            </w:r>
          </w:p>
        </w:tc>
        <w:tc>
          <w:tcPr>
            <w:tcW w:type="dxa" w:w="657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0（歸零屬退場，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不設保底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）</w:t>
            </w:r>
          </w:p>
        </w:tc>
      </w:tr>
      <w:tr>
        <w:tc>
          <w:tcPr>
            <w:tcW w:type="dxa" w:w="306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所需量 ≥ 1 且現有設定 ≥ 3 件</w:t>
            </w:r>
          </w:p>
        </w:tc>
        <w:tc>
          <w:tcPr>
            <w:tcW w:type="dxa" w:w="657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max(所需量, 3)（補底不高於現值；現有 3 件而所需 1–2 件者改判設定正常）</w:t>
            </w:r>
          </w:p>
        </w:tc>
      </w:tr>
      <w:tr>
        <w:tc>
          <w:tcPr>
            <w:tcW w:type="dxa" w:w="306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所需量 ≥ 1 且現有設定 ≤ 2 件</w:t>
            </w:r>
          </w:p>
        </w:tc>
        <w:tc>
          <w:tcPr>
            <w:tcW w:type="dxa" w:w="657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維持原所需量（本身 1–2 件不強制上調至 3 件）</w:t>
            </w:r>
          </w:p>
        </w:tc>
      </w:tr>
    </w:tbl>
    <w:p/>
    <w:p>
      <w:pPr>
        <w:spacing w:before="40" w:after="40"/>
        <w:ind w:left="227"/>
        <w:shd w:val="clear" w:color="auto" w:fill="F2F7FB"/>
      </w:pPr>
      <w:r>
        <w:rPr>
          <w:rFonts w:ascii="Microsoft JhengHei" w:hAnsi="Microsoft JhengHei" w:eastAsia="Microsoft JhengHei"/>
          <w:b w:val="0"/>
          <w:sz w:val="20"/>
        </w:rPr>
        <w:t>受補底影響時，「店舖問題 SKU」的建議方法會加註：</w:t>
      </w:r>
      <w:r>
        <w:rPr>
          <w:rFonts w:ascii="Microsoft JhengHei" w:hAnsi="Microsoft JhengHei" w:eastAsia="Microsoft JhengHei"/>
          <w:b/>
          <w:sz w:val="20"/>
        </w:rPr>
        <w:t>「為保障自動補貨，最低建議設定為 3 件（SAP MOQ：Safety 1–2 件難以補貨）」</w:t>
      </w:r>
      <w:r>
        <w:rPr>
          <w:rFonts w:ascii="Microsoft JhengHei" w:hAnsi="Microsoft JhengHei" w:eastAsia="Microsoft JhengHei"/>
          <w:b w:val="0"/>
          <w:sz w:val="20"/>
        </w:rPr>
        <w:t>。</w:t>
      </w:r>
    </w:p>
    <w:p>
      <w:pPr>
        <w:pStyle w:val="Heading2"/>
      </w:pPr>
      <w:r>
        <w:t>6.3 零銷售 SKU 的處理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90 日 0 零售的 SKU，其 Safety 所需量為 0 → 建議歸零（退場），並按規則三安排轉 ND；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歸零建議不受 3 件保底限制；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已在規則三轉出全數庫存的列，Safety 建議值同樣歸零，兩者一致。</w:t>
      </w:r>
    </w:p>
    <w:p>
      <w:pPr>
        <w:pStyle w:val="Heading2"/>
      </w:pPr>
      <w:r>
        <w:t>6.4 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4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6524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數值</w:t>
            </w:r>
          </w:p>
        </w:tc>
      </w:tr>
      <w:tr>
        <w:tc>
          <w:tcPr>
            <w:tcW w:type="dxa" w:w="31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店舖 / Nature / OM</w:t>
            </w:r>
          </w:p>
        </w:tc>
        <w:tc>
          <w:tcPr>
            <w:tcW w:type="dxa" w:w="65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N3／本地舖（Non Tourist）／IVY</w:t>
            </w:r>
          </w:p>
        </w:tc>
      </w:tr>
      <w:tr>
        <w:tc>
          <w:tcPr>
            <w:tcW w:type="dxa" w:w="31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Sold Qty (P90D)</w:t>
            </w:r>
          </w:p>
        </w:tc>
        <w:tc>
          <w:tcPr>
            <w:tcW w:type="dxa" w:w="65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9 件（月均約 3.05 件）</w:t>
            </w:r>
          </w:p>
        </w:tc>
      </w:tr>
      <w:tr>
        <w:tc>
          <w:tcPr>
            <w:tcW w:type="dxa" w:w="31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Shop Stock Qty (CM)</w:t>
            </w:r>
          </w:p>
        </w:tc>
        <w:tc>
          <w:tcPr>
            <w:tcW w:type="dxa" w:w="65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45 件（周轉日數約 450 日 → 低銷積壓）</w:t>
            </w:r>
          </w:p>
        </w:tc>
      </w:tr>
      <w:tr>
        <w:tc>
          <w:tcPr>
            <w:tcW w:type="dxa" w:w="31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現有 Safety 設定</w:t>
            </w:r>
          </w:p>
        </w:tc>
        <w:tc>
          <w:tcPr>
            <w:tcW w:type="dxa" w:w="65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8 件</w:t>
            </w:r>
          </w:p>
        </w:tc>
      </w:tr>
      <w:tr>
        <w:tc>
          <w:tcPr>
            <w:tcW w:type="dxa" w:w="31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Safety 周轉所需量</w:t>
            </w:r>
          </w:p>
        </w:tc>
        <w:tc>
          <w:tcPr>
            <w:tcW w:type="dxa" w:w="65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進位(9 ÷ 90 × 7) = 1 件</w:t>
            </w:r>
          </w:p>
        </w:tc>
      </w:tr>
      <w:tr>
        <w:tc>
          <w:tcPr>
            <w:tcW w:type="dxa" w:w="31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生效基準</w:t>
            </w:r>
          </w:p>
        </w:tc>
        <w:tc>
          <w:tcPr>
            <w:tcW w:type="dxa" w:w="65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現有 8 ≥ 3 且所需 ≥ 1 → max(1, 3) =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3 件</w:t>
            </w:r>
          </w:p>
        </w:tc>
      </w:tr>
      <w:tr>
        <w:tc>
          <w:tcPr>
            <w:tcW w:type="dxa" w:w="31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建議 Safety 設定值</w:t>
            </w:r>
          </w:p>
        </w:tc>
        <w:tc>
          <w:tcPr>
            <w:tcW w:type="dxa" w:w="65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 件</w:t>
            </w:r>
          </w:p>
        </w:tc>
      </w:tr>
      <w:tr>
        <w:tc>
          <w:tcPr>
            <w:tcW w:type="dxa" w:w="31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Safety 建議調整量</w:t>
            </w:r>
          </w:p>
        </w:tc>
        <w:tc>
          <w:tcPr>
            <w:tcW w:type="dxa" w:w="65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3 − 8 =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−5 件（下調 5 件）</w:t>
            </w:r>
          </w:p>
        </w:tc>
      </w:tr>
      <w:tr>
        <w:tc>
          <w:tcPr>
            <w:tcW w:type="dxa" w:w="31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建議周轉日數</w:t>
            </w:r>
          </w:p>
        </w:tc>
        <w:tc>
          <w:tcPr>
            <w:tcW w:type="dxa" w:w="65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3 ÷ (9 ÷ 90 × 30.5 ÷ 30) ≈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29.5 日</w:t>
            </w:r>
          </w:p>
        </w:tc>
      </w:tr>
    </w:tbl>
    <w:p/>
    <w:p>
      <w:pPr>
        <w:pStyle w:val="Heading1"/>
      </w:pPr>
      <w:r>
        <w:t>7. 分配步驟（逐 SKU 執行）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1.　</w:t>
      </w:r>
      <w:r>
        <w:rPr>
          <w:rFonts w:ascii="Microsoft JhengHei" w:hAnsi="Microsoft JhengHei" w:eastAsia="Microsoft JhengHei"/>
          <w:b/>
          <w:sz w:val="21"/>
        </w:rPr>
        <w:t>建立需求清單</w:t>
      </w:r>
      <w:r>
        <w:rPr>
          <w:rFonts w:ascii="Microsoft JhengHei" w:hAnsi="Microsoft JhengHei" w:eastAsia="Microsoft JhengHei"/>
          <w:b w:val="0"/>
          <w:sz w:val="21"/>
        </w:rPr>
        <w:t>：符合第 4.1 節全部條件的列，並計算「調入需求量 (補到14日)」。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2.　</w:t>
      </w:r>
      <w:r>
        <w:rPr>
          <w:rFonts w:ascii="Microsoft JhengHei" w:hAnsi="Microsoft JhengHei" w:eastAsia="Microsoft JhengHei"/>
          <w:b/>
          <w:sz w:val="21"/>
        </w:rPr>
        <w:t>建立供應清單</w:t>
      </w:r>
      <w:r>
        <w:rPr>
          <w:rFonts w:ascii="Microsoft JhengHei" w:hAnsi="Microsoft JhengHei" w:eastAsia="Microsoft JhengHei"/>
          <w:b w:val="0"/>
          <w:sz w:val="21"/>
        </w:rPr>
        <w:t>：符合第 4.2 節的列，取得各列的「可轉出貨量（本地／混合／遊客三欄）」。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3.　</w:t>
      </w:r>
      <w:r>
        <w:rPr>
          <w:rFonts w:ascii="Microsoft JhengHei" w:hAnsi="Microsoft JhengHei" w:eastAsia="Microsoft JhengHei"/>
          <w:b/>
          <w:sz w:val="21"/>
        </w:rPr>
        <w:t>需求排序</w:t>
      </w:r>
      <w:r>
        <w:rPr>
          <w:rFonts w:ascii="Microsoft JhengHei" w:hAnsi="Microsoft JhengHei" w:eastAsia="Microsoft JhengHei"/>
          <w:b w:val="0"/>
          <w:sz w:val="21"/>
        </w:rPr>
        <w:t>：按需求量由大至小（可另選「缺貨深度優先」：先補周轉日數最淺者，同深度再按需求量由大至小）。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4.　</w:t>
      </w:r>
      <w:r>
        <w:rPr>
          <w:rFonts w:ascii="Microsoft JhengHei" w:hAnsi="Microsoft JhengHei" w:eastAsia="Microsoft JhengHei"/>
          <w:b/>
          <w:sz w:val="21"/>
        </w:rPr>
        <w:t>第一階段（同組）</w:t>
      </w:r>
      <w:r>
        <w:rPr>
          <w:rFonts w:ascii="Microsoft JhengHei" w:hAnsi="Microsoft JhengHei" w:eastAsia="Microsoft JhengHei"/>
          <w:b w:val="0"/>
          <w:sz w:val="21"/>
        </w:rPr>
        <w:t>：按第 5.1 節排序鍵，只取同 OM 的來源列，逐列扣減供應額度，記錄來源（</w:t>
      </w:r>
      <w:r>
        <w:rPr>
          <w:rFonts w:ascii="Consolas" w:hAnsi="Consolas" w:eastAsia="Consolas"/>
          <w:b w:val="0"/>
          <w:sz w:val="20"/>
        </w:rPr>
        <w:t>調貨來源 (Site Code)</w:t>
      </w:r>
      <w:r>
        <w:rPr>
          <w:rFonts w:ascii="Microsoft JhengHei" w:hAnsi="Microsoft JhengHei" w:eastAsia="Microsoft JhengHei"/>
          <w:b w:val="0"/>
          <w:sz w:val="21"/>
        </w:rPr>
        <w:t>）與實際調入量；未滿足部分記為組內不足量。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5.　</w:t>
      </w:r>
      <w:r>
        <w:rPr>
          <w:rFonts w:ascii="Microsoft JhengHei" w:hAnsi="Microsoft JhengHei" w:eastAsia="Microsoft JhengHei"/>
          <w:b/>
          <w:sz w:val="21"/>
        </w:rPr>
        <w:t>第二階段（跨組）</w:t>
      </w:r>
      <w:r>
        <w:rPr>
          <w:rFonts w:ascii="Microsoft JhengHei" w:hAnsi="Microsoft JhengHei" w:eastAsia="Microsoft JhengHei"/>
          <w:b w:val="0"/>
          <w:sz w:val="21"/>
        </w:rPr>
        <w:t>：按同一排序鍵，取其他 OM 的剩餘供應額度，補足組內不足量；供應額度不得與第一階段重複計算。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6.　</w:t>
      </w:r>
      <w:r>
        <w:rPr>
          <w:rFonts w:ascii="Microsoft JhengHei" w:hAnsi="Microsoft JhengHei" w:eastAsia="Microsoft JhengHei"/>
          <w:b/>
          <w:sz w:val="21"/>
        </w:rPr>
        <w:t>產生缺口</w:t>
      </w:r>
      <w:r>
        <w:rPr>
          <w:rFonts w:ascii="Microsoft JhengHei" w:hAnsi="Microsoft JhengHei" w:eastAsia="Microsoft JhengHei"/>
          <w:b w:val="0"/>
          <w:sz w:val="21"/>
        </w:rPr>
        <w:t>：兩階段皆無貨可調的部分記為「調入缺口」，改由 D001 或供應商補貨處理（非店舖間調撥可解決）。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7.　</w:t>
      </w:r>
      <w:r>
        <w:rPr>
          <w:rFonts w:ascii="Microsoft JhengHei" w:hAnsi="Microsoft JhengHei" w:eastAsia="Microsoft JhengHei"/>
          <w:b/>
          <w:sz w:val="21"/>
        </w:rPr>
        <w:t>同步 Safety 與 ND</w:t>
      </w:r>
      <w:r>
        <w:rPr>
          <w:rFonts w:ascii="Microsoft JhengHei" w:hAnsi="Microsoft JhengHei" w:eastAsia="Microsoft JhengHei"/>
          <w:b w:val="0"/>
          <w:sz w:val="21"/>
        </w:rPr>
        <w:t>：按第 6 節下調 Safety Stock；按規則三提交 RF 轉 ND 的維護需求。</w:t>
      </w:r>
    </w:p>
    <w:p>
      <w:pPr>
        <w:pStyle w:val="Heading1"/>
      </w:pPr>
      <w:r>
        <w:t>8. 人手執行流程（現行系統，未修改邏輯）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1.　</w:t>
      </w:r>
      <w:r>
        <w:rPr>
          <w:rFonts w:ascii="Microsoft JhengHei" w:hAnsi="Microsoft JhengHei" w:eastAsia="Microsoft JhengHei"/>
          <w:b w:val="0"/>
          <w:sz w:val="21"/>
        </w:rPr>
        <w:t xml:space="preserve">上傳 </w:t>
      </w:r>
      <w:r>
        <w:rPr>
          <w:rFonts w:ascii="Consolas" w:hAnsi="Consolas" w:eastAsia="Consolas"/>
          <w:b w:val="0"/>
          <w:sz w:val="20"/>
        </w:rPr>
        <w:t>By SKUxShop</w:t>
      </w:r>
      <w:r>
        <w:rPr>
          <w:rFonts w:ascii="Microsoft JhengHei" w:hAnsi="Microsoft JhengHei" w:eastAsia="Microsoft JhengHei"/>
          <w:b w:val="0"/>
          <w:sz w:val="21"/>
        </w:rPr>
        <w:t xml:space="preserve"> 匯出檔，選擇模式「</w:t>
      </w:r>
      <w:r>
        <w:rPr>
          <w:rFonts w:ascii="Microsoft JhengHei" w:hAnsi="Microsoft JhengHei" w:eastAsia="Microsoft JhengHei"/>
          <w:b/>
          <w:sz w:val="21"/>
        </w:rPr>
        <w:t>Safety Stock x NetStock Review</w:t>
      </w:r>
      <w:r>
        <w:rPr>
          <w:rFonts w:ascii="Microsoft JhengHei" w:hAnsi="Microsoft JhengHei" w:eastAsia="Microsoft JhengHei"/>
          <w:b w:val="0"/>
          <w:sz w:val="21"/>
        </w:rPr>
        <w:t>」。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2.　</w:t>
      </w:r>
      <w:r>
        <w:rPr>
          <w:rFonts w:ascii="Microsoft JhengHei" w:hAnsi="Microsoft JhengHei" w:eastAsia="Microsoft JhengHei"/>
          <w:b w:val="0"/>
          <w:sz w:val="21"/>
        </w:rPr>
        <w:t>參數設定：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分類維度：</w:t>
      </w:r>
      <w:r>
        <w:rPr>
          <w:rFonts w:ascii="Microsoft JhengHei" w:hAnsi="Microsoft JhengHei" w:eastAsia="Microsoft JhengHei"/>
          <w:b/>
          <w:sz w:val="21"/>
        </w:rPr>
        <w:t>以 Shop Nature＋OM 分類</w:t>
      </w:r>
      <w:r>
        <w:rPr>
          <w:rFonts w:ascii="Microsoft JhengHei" w:hAnsi="Microsoft JhengHei" w:eastAsia="Microsoft JhengHei"/>
          <w:b w:val="0"/>
          <w:sz w:val="21"/>
        </w:rPr>
        <w:t>（便於逐組檢視與對帳）；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勾選 </w:t>
      </w:r>
      <w:r>
        <w:rPr>
          <w:rFonts w:ascii="Microsoft JhengHei" w:hAnsi="Microsoft JhengHei" w:eastAsia="Microsoft JhengHei"/>
          <w:b/>
          <w:sz w:val="21"/>
        </w:rPr>
        <w:t>「ND 優先轉出」</w:t>
      </w:r>
      <w:r>
        <w:rPr>
          <w:rFonts w:ascii="Microsoft JhengHei" w:hAnsi="Microsoft JhengHei" w:eastAsia="Microsoft JhengHei"/>
          <w:b w:val="0"/>
          <w:sz w:val="21"/>
        </w:rPr>
        <w:t>（規則二）；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勾選 </w:t>
      </w:r>
      <w:r>
        <w:rPr>
          <w:rFonts w:ascii="Microsoft JhengHei" w:hAnsi="Microsoft JhengHei" w:eastAsia="Microsoft JhengHei"/>
          <w:b/>
          <w:sz w:val="21"/>
        </w:rPr>
        <w:t>「有貨可調改用實際可轉出量」</w:t>
      </w:r>
      <w:r>
        <w:rPr>
          <w:rFonts w:ascii="Microsoft JhengHei" w:hAnsi="Microsoft JhengHei" w:eastAsia="Microsoft JhengHei"/>
          <w:b w:val="0"/>
          <w:sz w:val="21"/>
        </w:rPr>
        <w:t>（避免假陽性需求列）；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建議勾選 </w:t>
      </w:r>
      <w:r>
        <w:rPr>
          <w:rFonts w:ascii="Microsoft JhengHei" w:hAnsi="Microsoft JhengHei" w:eastAsia="Microsoft JhengHei"/>
          <w:b/>
          <w:sz w:val="21"/>
        </w:rPr>
        <w:t>「池健康度排除 ND 死庫存」</w:t>
      </w:r>
      <w:r>
        <w:rPr>
          <w:rFonts w:ascii="Microsoft JhengHei" w:hAnsi="Microsoft JhengHei" w:eastAsia="Microsoft JhengHei"/>
          <w:b w:val="0"/>
          <w:sz w:val="21"/>
        </w:rPr>
        <w:t>（避免 ND 死庫存掩蓋真實缺貨）；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是否需要勾選 </w:t>
      </w:r>
      <w:r>
        <w:rPr>
          <w:rFonts w:ascii="Microsoft JhengHei" w:hAnsi="Microsoft JhengHei" w:eastAsia="Microsoft JhengHei"/>
          <w:b/>
          <w:sz w:val="21"/>
        </w:rPr>
        <w:t>「允許雙向調貨」</w:t>
      </w:r>
      <w:r>
        <w:rPr>
          <w:rFonts w:ascii="Microsoft JhengHei" w:hAnsi="Microsoft JhengHei" w:eastAsia="Microsoft JhengHei"/>
          <w:b w:val="0"/>
          <w:sz w:val="21"/>
        </w:rPr>
        <w:t>：若跨組調貨屬雙向（本地／混合亦可能向遊客區調入），須勾選；否則維持單向（只向遊客區調入）；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參考日期：用於 90 日 0 零售與新品保護的判定（預設昨日），須與本次資料截止日一致。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3.　</w:t>
      </w:r>
      <w:r>
        <w:rPr>
          <w:rFonts w:ascii="Microsoft JhengHei" w:hAnsi="Microsoft JhengHei" w:eastAsia="Microsoft JhengHei"/>
          <w:b w:val="0"/>
          <w:sz w:val="21"/>
        </w:rPr>
        <w:t>讀取工作表「</w:t>
      </w:r>
      <w:r>
        <w:rPr>
          <w:rFonts w:ascii="Microsoft JhengHei" w:hAnsi="Microsoft JhengHei" w:eastAsia="Microsoft JhengHei"/>
          <w:b/>
          <w:sz w:val="21"/>
        </w:rPr>
        <w:t>調貨 Review Safety Stock (同OM)</w:t>
      </w:r>
      <w:r>
        <w:rPr>
          <w:rFonts w:ascii="Microsoft JhengHei" w:hAnsi="Microsoft JhengHei" w:eastAsia="Microsoft JhengHei"/>
          <w:b w:val="0"/>
          <w:sz w:val="21"/>
        </w:rPr>
        <w:t>」：這是第一階段（同組）的調撥建議，直接交各 OM 執行。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4.　</w:t>
      </w:r>
      <w:r>
        <w:rPr>
          <w:rFonts w:ascii="Microsoft JhengHei" w:hAnsi="Microsoft JhengHei" w:eastAsia="Microsoft JhengHei"/>
          <w:b w:val="0"/>
          <w:sz w:val="21"/>
        </w:rPr>
        <w:t>讀取工作表「</w:t>
      </w:r>
      <w:r>
        <w:rPr>
          <w:rFonts w:ascii="Microsoft JhengHei" w:hAnsi="Microsoft JhengHei" w:eastAsia="Microsoft JhengHei"/>
          <w:b/>
          <w:sz w:val="21"/>
        </w:rPr>
        <w:t>調貨 Review Safety Stock (不限OM)</w:t>
      </w:r>
      <w:r>
        <w:rPr>
          <w:rFonts w:ascii="Microsoft JhengHei" w:hAnsi="Microsoft JhengHei" w:eastAsia="Microsoft JhengHei"/>
          <w:b w:val="0"/>
          <w:sz w:val="21"/>
        </w:rPr>
        <w:t>」，與上一步逐列對比：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跨組調撥量 ≈ </w:t>
      </w:r>
      <w:r>
        <w:rPr>
          <w:rFonts w:ascii="Consolas" w:hAnsi="Consolas" w:eastAsia="Consolas"/>
          <w:b w:val="0"/>
          <w:sz w:val="20"/>
        </w:rPr>
        <w:t>實際調入量 − 實際調入量 (同OM)</w:t>
      </w:r>
      <w:r>
        <w:rPr>
          <w:rFonts w:ascii="Microsoft JhengHei" w:hAnsi="Microsoft JhengHei" w:eastAsia="Microsoft JhengHei"/>
          <w:b w:val="0"/>
          <w:sz w:val="21"/>
        </w:rPr>
        <w:t>；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若兩者的來源店不同，須人手核對，確保同一件貨不會被重複調用（見第 12 節）。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5.　</w:t>
      </w:r>
      <w:r>
        <w:rPr>
          <w:rFonts w:ascii="Microsoft JhengHei" w:hAnsi="Microsoft JhengHei" w:eastAsia="Microsoft JhengHei"/>
          <w:b w:val="0"/>
          <w:sz w:val="21"/>
        </w:rPr>
        <w:t>讀取工作表「</w:t>
      </w:r>
      <w:r>
        <w:rPr>
          <w:rFonts w:ascii="Microsoft JhengHei" w:hAnsi="Microsoft JhengHei" w:eastAsia="Microsoft JhengHei"/>
          <w:b/>
          <w:sz w:val="21"/>
        </w:rPr>
        <w:t>店舖問題 SKU</w:t>
      </w:r>
      <w:r>
        <w:rPr>
          <w:rFonts w:ascii="Microsoft JhengHei" w:hAnsi="Microsoft JhengHei" w:eastAsia="Microsoft JhengHei"/>
          <w:b w:val="0"/>
          <w:sz w:val="21"/>
        </w:rPr>
        <w:t>」：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「Safety 設定過高」列 → 執行 Safety Stock 下調（規則五至七）；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「ND 退場」列 → 安排轉 ND 及相關轉出（規則三）；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「調入缺口（來源不足）」列 → 轉 D001 或供應商補貨。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6.　</w:t>
      </w:r>
      <w:r>
        <w:rPr>
          <w:rFonts w:ascii="Microsoft JhengHei" w:hAnsi="Microsoft JhengHei" w:eastAsia="Microsoft JhengHei"/>
          <w:b w:val="0"/>
          <w:sz w:val="21"/>
        </w:rPr>
        <w:t>讀取工作表「</w:t>
      </w:r>
      <w:r>
        <w:rPr>
          <w:rFonts w:ascii="Microsoft JhengHei" w:hAnsi="Microsoft JhengHei" w:eastAsia="Microsoft JhengHei"/>
          <w:b/>
          <w:sz w:val="21"/>
        </w:rPr>
        <w:t>Safety 設定建議 (全列)</w:t>
      </w:r>
      <w:r>
        <w:rPr>
          <w:rFonts w:ascii="Microsoft JhengHei" w:hAnsi="Microsoft JhengHei" w:eastAsia="Microsoft JhengHei"/>
          <w:b w:val="0"/>
          <w:sz w:val="21"/>
        </w:rPr>
        <w:t>」（或 RAW 的「全列 Safety Review」／「全列建議 Safety 設定值」／「全列 Safety 建議調整量」三欄）：以全部店舖 × SKU 列為母體補回未產生調貨事件的積壓店舖，完成規則五至七的下調（ND 列只可下調、不作上調）。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7.　</w:t>
      </w:r>
      <w:r>
        <w:rPr>
          <w:rFonts w:ascii="Microsoft JhengHei" w:hAnsi="Microsoft JhengHei" w:eastAsia="Microsoft JhengHei"/>
          <w:b w:val="0"/>
          <w:sz w:val="21"/>
        </w:rPr>
        <w:t>核對（見第 9 節清單）後，於 SAP 執行調撥單與 Safety 設定維護。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8.　</w:t>
      </w:r>
      <w:r>
        <w:rPr>
          <w:rFonts w:ascii="Microsoft JhengHei" w:hAnsi="Microsoft JhengHei" w:eastAsia="Microsoft JhengHei"/>
          <w:b w:val="0"/>
          <w:sz w:val="21"/>
        </w:rPr>
        <w:t>記錄本次執行（日期、參數、調撥件數、跨組比例、Safety 調整件數、ND 轉換店舖與 SKU 數）。</w:t>
      </w:r>
    </w:p>
    <w:p>
      <w:pPr>
        <w:pStyle w:val="Heading1"/>
      </w:pPr>
      <w:r>
        <w:t>9. 核對清單</w:t>
      </w:r>
    </w:p>
    <w:p>
      <w:r>
        <w:rPr>
          <w:rFonts w:ascii="Microsoft JhengHei" w:hAnsi="Microsoft JhengHei" w:eastAsia="Microsoft JhengHei"/>
          <w:b w:val="0"/>
          <w:sz w:val="21"/>
        </w:rPr>
        <w:t>執行前：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☐　</w:t>
      </w:r>
      <w:r>
        <w:rPr>
          <w:rFonts w:ascii="Consolas" w:hAnsi="Consolas" w:eastAsia="Consolas"/>
          <w:b w:val="0"/>
          <w:sz w:val="20"/>
        </w:rPr>
        <w:t>OM</w:t>
      </w:r>
      <w:r>
        <w:rPr>
          <w:rFonts w:ascii="Microsoft JhengHei" w:hAnsi="Microsoft JhengHei" w:eastAsia="Microsoft JhengHei"/>
          <w:b w:val="0"/>
          <w:sz w:val="21"/>
        </w:rPr>
        <w:t xml:space="preserve"> 欄無空白、無大小寫不一致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 xml:space="preserve">☐　</w:t>
      </w:r>
      <w:r>
        <w:rPr>
          <w:rFonts w:ascii="Consolas" w:hAnsi="Consolas" w:eastAsia="Consolas"/>
          <w:b w:val="0"/>
          <w:sz w:val="20"/>
        </w:rPr>
        <w:t>RP Type</w:t>
      </w:r>
      <w:r>
        <w:rPr>
          <w:rFonts w:ascii="Microsoft JhengHei" w:hAnsi="Microsoft JhengHei" w:eastAsia="Microsoft JhengHei"/>
          <w:b w:val="0"/>
          <w:sz w:val="21"/>
        </w:rPr>
        <w:t xml:space="preserve"> 標示完整（RF／ND）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☐　Shop Nature 只有三種值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☐　無「Site Code × SKU」重複列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☐　參考日期、調貨門檻（14 日）、D001 門檻（100 件）已確認</w:t>
      </w:r>
    </w:p>
    <w:p>
      <w:r>
        <w:rPr>
          <w:rFonts w:ascii="Microsoft JhengHei" w:hAnsi="Microsoft JhengHei" w:eastAsia="Microsoft JhengHei"/>
          <w:b w:val="0"/>
          <w:sz w:val="21"/>
        </w:rPr>
        <w:t>執行後：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☐　需求列的調入量不超過 14 日需求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☐　來源店的轉出量不超過其可轉出量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☐　同組階段結果與不限OM 結果的差額已逐列核對，無重複調用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☐　ND 店舖的庫存已優先清走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☐　90 日 0 零售 SKU 已全數轉出，RF 舖已提交轉 ND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☐　低銷積壓／零銷積壓列已同步下調 Safety Stock（以「Safety 設定建議 (全列)」補齊未產生事件的店舖；未觸及 3 件保底的例外已記錄）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☐　缺口列已轉 D001／供應商跟進</w:t>
      </w:r>
    </w:p>
    <w:p>
      <w:pPr>
        <w:pStyle w:val="Heading1"/>
      </w:pPr>
      <w:r>
        <w:t>10. 監控指標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指標</w:t>
            </w:r>
          </w:p>
        </w:tc>
        <w:tc>
          <w:tcPr>
            <w:tcW w:type="dxa" w:w="6425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  <w:tc>
          <w:tcPr>
            <w:tcW w:type="dxa" w:w="1285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建議檢視頻率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跨組調撥比例</w:t>
            </w:r>
          </w:p>
        </w:tc>
        <w:tc>
          <w:tcPr>
            <w:tcW w:type="dxa" w:w="642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跨組調撥件數佔總調撥件數比例；比例過低代表第一階段已足夠，過高代表組內供應不足</w:t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每次執行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組內不足量（缺口）</w:t>
            </w:r>
          </w:p>
        </w:tc>
        <w:tc>
          <w:tcPr>
            <w:tcW w:type="dxa" w:w="6425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調入缺口 (同OM)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合計走勢</w:t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每次執行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缺口率</w:t>
            </w:r>
          </w:p>
        </w:tc>
        <w:tc>
          <w:tcPr>
            <w:tcW w:type="dxa" w:w="642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調入缺口 ÷ 調入需求量</w:t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每次執行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ND 清走件數</w:t>
            </w:r>
          </w:p>
        </w:tc>
        <w:tc>
          <w:tcPr>
            <w:tcW w:type="dxa" w:w="642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ND 店舖轉出件數</w:t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每月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 零售 SKU 處理率</w:t>
            </w:r>
          </w:p>
        </w:tc>
        <w:tc>
          <w:tcPr>
            <w:tcW w:type="dxa" w:w="642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已轉出／已轉 ND 的 0 零售列數 ÷ 全部 0 零售列數</w:t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每月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Safety 下調件數</w:t>
            </w:r>
          </w:p>
        </w:tc>
        <w:tc>
          <w:tcPr>
            <w:tcW w:type="dxa" w:w="642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「Safety 設定過高」列數與下調合計件數</w:t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每月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重複積壓率</w:t>
            </w:r>
          </w:p>
        </w:tc>
        <w:tc>
          <w:tcPr>
            <w:tcW w:type="dxa" w:w="642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同一店舖 × SKU 連續兩期仍出現「低銷積壓／零銷積壓」的比例</w:t>
            </w:r>
          </w:p>
        </w:tc>
        <w:tc>
          <w:tcPr>
            <w:tcW w:type="dxa" w:w="128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每月</w:t>
            </w:r>
          </w:p>
        </w:tc>
      </w:tr>
    </w:tbl>
    <w:p/>
    <w:p>
      <w:pPr>
        <w:pStyle w:val="Heading1"/>
      </w:pPr>
      <w:r>
        <w:t>11. 例外與升級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33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例外情況</w:t>
            </w:r>
          </w:p>
        </w:tc>
        <w:tc>
          <w:tcPr>
            <w:tcW w:type="dxa" w:w="5404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處理</w:t>
            </w:r>
          </w:p>
        </w:tc>
      </w:tr>
      <w:tr>
        <w:tc>
          <w:tcPr>
            <w:tcW w:type="dxa" w:w="423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同 SKU 多個需求列爭用同一批貨</w:t>
            </w:r>
          </w:p>
        </w:tc>
        <w:tc>
          <w:tcPr>
            <w:tcW w:type="dxa" w:w="540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按需求排序鍵分配；未取得者記缺口，不得超額調出</w:t>
            </w:r>
          </w:p>
        </w:tc>
      </w:tr>
      <w:tr>
        <w:tc>
          <w:tcPr>
            <w:tcW w:type="dxa" w:w="423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同 OM 階段無任何來源店舖</w:t>
            </w:r>
          </w:p>
        </w:tc>
        <w:tc>
          <w:tcPr>
            <w:tcW w:type="dxa" w:w="540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直接進入跨組階段，毋須等待</w:t>
            </w:r>
          </w:p>
        </w:tc>
      </w:tr>
      <w:tr>
        <w:tc>
          <w:tcPr>
            <w:tcW w:type="dxa" w:w="423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跨組階段亦無貨可調</w:t>
            </w:r>
          </w:p>
        </w:tc>
        <w:tc>
          <w:tcPr>
            <w:tcW w:type="dxa" w:w="540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記缺口，轉 D001／供應商；同時檢視是否需按建議調整 Safety Stock</w:t>
            </w:r>
          </w:p>
        </w:tc>
      </w:tr>
      <w:tr>
        <w:tc>
          <w:tcPr>
            <w:tcW w:type="dxa" w:w="423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需求店本身為 ND</w:t>
            </w:r>
          </w:p>
        </w:tc>
        <w:tc>
          <w:tcPr>
            <w:tcW w:type="dxa" w:w="540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不作調貨需求方；應透過 Safety 歸零與轉出來處理積壓</w:t>
            </w:r>
          </w:p>
        </w:tc>
      </w:tr>
      <w:tr>
        <w:tc>
          <w:tcPr>
            <w:tcW w:type="dxa" w:w="423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來源店為 ND 但 </w:t>
            </w:r>
            <w:r>
              <w:rPr>
                <w:rFonts w:ascii="Consolas" w:hAnsi="Consolas" w:eastAsia="Consolas"/>
                <w:b w:val="0"/>
                <w:sz w:val="18"/>
              </w:rPr>
              <w:t>RP Type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標示錯誤</w:t>
            </w:r>
          </w:p>
        </w:tc>
        <w:tc>
          <w:tcPr>
            <w:tcW w:type="dxa" w:w="540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先更正來源檔 </w:t>
            </w:r>
            <w:r>
              <w:rPr>
                <w:rFonts w:ascii="Consolas" w:hAnsi="Consolas" w:eastAsia="Consolas"/>
                <w:b w:val="0"/>
                <w:sz w:val="18"/>
              </w:rPr>
              <w:t>RP Type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，重新執行，不得在錯標資料上分配</w:t>
            </w:r>
          </w:p>
        </w:tc>
      </w:tr>
      <w:tr>
        <w:tc>
          <w:tcPr>
            <w:tcW w:type="dxa" w:w="423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90 日 0 零售但屬 90 天內新品</w:t>
            </w:r>
          </w:p>
        </w:tc>
        <w:tc>
          <w:tcPr>
            <w:tcW w:type="dxa" w:w="540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保留觀察，不列入轉出與轉 ND</w:t>
            </w:r>
          </w:p>
        </w:tc>
      </w:tr>
      <w:tr>
        <w:tc>
          <w:tcPr>
            <w:tcW w:type="dxa" w:w="423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同一店舖 × SKU 於同一次執行同時為需求方與來源方</w:t>
            </w:r>
          </w:p>
        </w:tc>
        <w:tc>
          <w:tcPr>
            <w:tcW w:type="dxa" w:w="540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依守衛條件排除自我調貨；若為重複列異常，停止計算並更正來源檔</w:t>
            </w:r>
          </w:p>
        </w:tc>
      </w:tr>
    </w:tbl>
    <w:p/>
    <w:p>
      <w:pPr>
        <w:pStyle w:val="Heading1"/>
      </w:pPr>
      <w:r>
        <w:t>12. 待確認事項（系統優化範圍，本指引不先行改動）</w:t>
      </w:r>
    </w:p>
    <w:p>
      <w:r>
        <w:rPr>
          <w:rFonts w:ascii="Microsoft JhengHei" w:hAnsi="Microsoft JhengHei" w:eastAsia="Microsoft JhengHei"/>
          <w:b w:val="0"/>
          <w:sz w:val="21"/>
        </w:rPr>
        <w:t>以下三點屬現行系統與本指引的落差，需業務確認後再決定是否納入系統優化；在確認前，按第 8 節以人手比對執行：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1.　</w:t>
      </w:r>
      <w:r>
        <w:rPr>
          <w:rFonts w:ascii="Microsoft JhengHei" w:hAnsi="Microsoft JhengHei" w:eastAsia="Microsoft JhengHei"/>
          <w:b/>
          <w:sz w:val="21"/>
        </w:rPr>
        <w:t>0 零售優先的適用範圍</w:t>
      </w:r>
      <w:r>
        <w:rPr>
          <w:rFonts w:ascii="Microsoft JhengHei" w:hAnsi="Microsoft JhengHei" w:eastAsia="Microsoft JhengHei"/>
          <w:b w:val="0"/>
          <w:sz w:val="21"/>
        </w:rPr>
        <w:t xml:space="preserve"> — 本指引第 5.1 節將「90 日 0 零售優先」放在</w:t>
      </w:r>
      <w:r>
        <w:rPr>
          <w:rFonts w:ascii="Microsoft JhengHei" w:hAnsi="Microsoft JhengHei" w:eastAsia="Microsoft JhengHei"/>
          <w:b/>
          <w:sz w:val="21"/>
        </w:rPr>
        <w:t>池內</w:t>
      </w:r>
      <w:r>
        <w:rPr>
          <w:rFonts w:ascii="Microsoft JhengHei" w:hAnsi="Microsoft JhengHei" w:eastAsia="Microsoft JhengHei"/>
          <w:b w:val="0"/>
          <w:sz w:val="21"/>
        </w:rPr>
        <w:t>（與現行「ND 優先轉出」同一寫法）；如要求 0 零售 SKU 排在任何一般超額庫存之前（全公司層級），須另作優化。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2.　</w:t>
      </w:r>
      <w:r>
        <w:rPr>
          <w:rFonts w:ascii="Microsoft JhengHei" w:hAnsi="Microsoft JhengHei" w:eastAsia="Microsoft JhengHei"/>
          <w:b/>
          <w:sz w:val="21"/>
        </w:rPr>
        <w:t>同組優先的排序機制</w:t>
      </w:r>
      <w:r>
        <w:rPr>
          <w:rFonts w:ascii="Microsoft JhengHei" w:hAnsi="Microsoft JhengHei" w:eastAsia="Microsoft JhengHei"/>
          <w:b w:val="0"/>
          <w:sz w:val="21"/>
        </w:rPr>
        <w:t xml:space="preserve"> — 現行系統的「不限OM」與「同OM」是兩套</w:t>
      </w:r>
      <w:r>
        <w:rPr>
          <w:rFonts w:ascii="Microsoft JhengHei" w:hAnsi="Microsoft JhengHei" w:eastAsia="Microsoft JhengHei"/>
          <w:b/>
          <w:sz w:val="21"/>
        </w:rPr>
        <w:t>獨立</w:t>
      </w:r>
      <w:r>
        <w:rPr>
          <w:rFonts w:ascii="Microsoft JhengHei" w:hAnsi="Microsoft JhengHei" w:eastAsia="Microsoft JhengHei"/>
          <w:b w:val="0"/>
          <w:sz w:val="21"/>
        </w:rPr>
        <w:t>的模擬結果，並未內建「先同組、後跨組」的水位式次序。因此跨組調撥量現時只能以兩表差額估算，且兩次分配的來源店可能不同，須人手核對；若日後要一鍵產出「同組優先＋跨組補足」的單一調撥清單，屬系統優化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3.　</w:t>
      </w:r>
      <w:r>
        <w:rPr>
          <w:rFonts w:ascii="Microsoft JhengHei" w:hAnsi="Microsoft JhengHei" w:eastAsia="Microsoft JhengHei"/>
          <w:b/>
          <w:sz w:val="21"/>
        </w:rPr>
        <w:t>RF 轉 ND 的自動化</w:t>
      </w:r>
      <w:r>
        <w:rPr>
          <w:rFonts w:ascii="Microsoft JhengHei" w:hAnsi="Microsoft JhengHei" w:eastAsia="Microsoft JhengHei"/>
          <w:b w:val="0"/>
          <w:sz w:val="21"/>
        </w:rPr>
        <w:t xml:space="preserve"> — 現時只在「店舖問題 SKU」以「ND 退場」提示，不會自動改寫 </w:t>
      </w:r>
      <w:r>
        <w:rPr>
          <w:rFonts w:ascii="Consolas" w:hAnsi="Consolas" w:eastAsia="Consolas"/>
          <w:b w:val="0"/>
          <w:sz w:val="20"/>
        </w:rPr>
        <w:t>RP Type</w:t>
      </w:r>
      <w:r>
        <w:rPr>
          <w:rFonts w:ascii="Microsoft JhengHei" w:hAnsi="Microsoft JhengHei" w:eastAsia="Microsoft JhengHei"/>
          <w:b w:val="0"/>
          <w:sz w:val="21"/>
        </w:rPr>
        <w:t>；自動化會影響自動補貨，須先確認 SAP 端流程與權責。</w:t>
      </w:r>
    </w:p>
    <w:p>
      <w:pPr>
        <w:pStyle w:val="Heading1"/>
      </w:pPr>
      <w:r>
        <w:t>13. 與現行系統的對照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64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本指引要求</w:t>
            </w:r>
          </w:p>
        </w:tc>
        <w:tc>
          <w:tcPr>
            <w:tcW w:type="dxa" w:w="3637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現行系統</w:t>
            </w:r>
          </w:p>
        </w:tc>
        <w:tc>
          <w:tcPr>
            <w:tcW w:type="dxa" w:w="3637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差異與備註</w:t>
            </w:r>
          </w:p>
        </w:tc>
      </w:tr>
      <w:tr>
        <w:tc>
          <w:tcPr>
            <w:tcW w:type="dxa" w:w="236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規則一：不分 OM 組別按需求調貨</w:t>
            </w:r>
          </w:p>
        </w:tc>
        <w:tc>
          <w:tcPr>
            <w:tcW w:type="dxa" w:w="363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「不限OM」結果</w:t>
            </w:r>
          </w:p>
        </w:tc>
        <w:tc>
          <w:tcPr>
            <w:tcW w:type="dxa" w:w="363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一致</w:t>
            </w:r>
          </w:p>
        </w:tc>
      </w:tr>
      <w:tr>
        <w:tc>
          <w:tcPr>
            <w:tcW w:type="dxa" w:w="236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規則二：ND 店舖優先轉出</w:t>
            </w:r>
          </w:p>
        </w:tc>
        <w:tc>
          <w:tcPr>
            <w:tcW w:type="dxa" w:w="363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「ND 優先轉出」開關（預設關閉）</w:t>
            </w:r>
          </w:p>
        </w:tc>
        <w:tc>
          <w:tcPr>
            <w:tcW w:type="dxa" w:w="363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須人手勾選；池間次序不變</w:t>
            </w:r>
          </w:p>
        </w:tc>
      </w:tr>
      <w:tr>
        <w:tc>
          <w:tcPr>
            <w:tcW w:type="dxa" w:w="236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規則三：0 零售 SKU 次優先轉出</w:t>
            </w:r>
          </w:p>
        </w:tc>
        <w:tc>
          <w:tcPr>
            <w:tcW w:type="dxa" w:w="363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 零售有庫存者「全數可轉出」（須為真坐貨：LM／LLM 欄存在時皆 &gt; 0、90 天內新品除外，v1.94.0 起）；「ND 退場」提示</w:t>
            </w:r>
          </w:p>
        </w:tc>
        <w:tc>
          <w:tcPr>
            <w:tcW w:type="dxa" w:w="363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全數轉出及其除外條款已內建；「優先層級」與「同步轉 ND」屬指引要求，系統未內建</w:t>
            </w:r>
          </w:p>
        </w:tc>
      </w:tr>
      <w:tr>
        <w:tc>
          <w:tcPr>
            <w:tcW w:type="dxa" w:w="236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規則四：同組優先、跨組補足</w:t>
            </w:r>
          </w:p>
        </w:tc>
        <w:tc>
          <w:tcPr>
            <w:tcW w:type="dxa" w:w="363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「同OM」與「不限OM」兩套獨立結果</w:t>
            </w:r>
          </w:p>
        </w:tc>
        <w:tc>
          <w:tcPr>
            <w:tcW w:type="dxa" w:w="363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次序未內建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，須人手比對（見第 12 節第 2 點）</w:t>
            </w:r>
          </w:p>
        </w:tc>
      </w:tr>
      <w:tr>
        <w:tc>
          <w:tcPr>
            <w:tcW w:type="dxa" w:w="236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規則五至七：低銷售高存貨同步下調 Safety</w:t>
            </w:r>
          </w:p>
        </w:tc>
        <w:tc>
          <w:tcPr>
            <w:tcW w:type="dxa" w:w="363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「Safety 設定過高」建議＋「低銷積壓／零銷積壓」分類</w:t>
            </w:r>
          </w:p>
        </w:tc>
        <w:tc>
          <w:tcPr>
            <w:tcW w:type="dxa" w:w="363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計算一致；「同步」由作業流程保證</w:t>
            </w:r>
          </w:p>
        </w:tc>
      </w:tr>
      <w:tr>
        <w:tc>
          <w:tcPr>
            <w:tcW w:type="dxa" w:w="236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資料品質補正</w:t>
            </w:r>
          </w:p>
        </w:tc>
        <w:tc>
          <w:tcPr>
            <w:tcW w:type="dxa" w:w="363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Shop Nature 正規化、月銷逐列回補、D001 逐列 Net→Stock 回補</w:t>
            </w:r>
          </w:p>
        </w:tc>
        <w:tc>
          <w:tcPr>
            <w:tcW w:type="dxa" w:w="363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沿用，不需人手處理</w:t>
            </w:r>
          </w:p>
        </w:tc>
      </w:tr>
    </w:tbl>
    <w:p/>
    <w:p>
      <w:pPr>
        <w:pStyle w:val="Heading1"/>
      </w:pPr>
      <w:r>
        <w:t>14. 附錄</w:t>
      </w:r>
    </w:p>
    <w:p>
      <w:pPr>
        <w:pStyle w:val="Heading2"/>
      </w:pPr>
      <w:r>
        <w:t>附錄 A：欄位對照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24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本指引用語</w:t>
            </w:r>
          </w:p>
        </w:tc>
        <w:tc>
          <w:tcPr>
            <w:tcW w:type="dxa" w:w="7414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系統欄位名稱（不得改動）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需求</w:t>
            </w:r>
          </w:p>
        </w:tc>
        <w:tc>
          <w:tcPr>
            <w:tcW w:type="dxa" w:w="74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調入需求量 (補到14日)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需要調貨</w:t>
            </w:r>
          </w:p>
        </w:tc>
        <w:tc>
          <w:tcPr>
            <w:tcW w:type="dxa" w:w="74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需要調貨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（是／空白）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可轉出貨量</w:t>
            </w:r>
          </w:p>
        </w:tc>
        <w:tc>
          <w:tcPr>
            <w:tcW w:type="dxa" w:w="74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可轉出貨量 (Non Tourist)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可轉出貨量 (Mix)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可轉出貨量 (Tourist)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實際調入量</w:t>
            </w:r>
          </w:p>
        </w:tc>
        <w:tc>
          <w:tcPr>
            <w:tcW w:type="dxa" w:w="74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實際調入量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實際調入量 (同OM)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調入缺口</w:t>
            </w:r>
          </w:p>
        </w:tc>
        <w:tc>
          <w:tcPr>
            <w:tcW w:type="dxa" w:w="74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調入缺口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調入缺口 (同OM)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轉出量</w:t>
            </w:r>
          </w:p>
        </w:tc>
        <w:tc>
          <w:tcPr>
            <w:tcW w:type="dxa" w:w="74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轉出量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轉出量 (同OM)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調貨來源</w:t>
            </w:r>
          </w:p>
        </w:tc>
        <w:tc>
          <w:tcPr>
            <w:tcW w:type="dxa" w:w="74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調貨來源 (Site Code)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調貨來源 (同OM)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調貨後庫存</w:t>
            </w:r>
          </w:p>
        </w:tc>
        <w:tc>
          <w:tcPr>
            <w:tcW w:type="dxa" w:w="74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調貨後庫存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調貨後庫存 (同OM)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調貨後周轉日數</w:t>
            </w:r>
          </w:p>
        </w:tc>
        <w:tc>
          <w:tcPr>
            <w:tcW w:type="dxa" w:w="74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調貨後 TurnDay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調貨後 TurnDay (同OM)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Safety 現值</w:t>
            </w:r>
          </w:p>
        </w:tc>
        <w:tc>
          <w:tcPr>
            <w:tcW w:type="dxa" w:w="74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Safety Stock (現時)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（＝來源檔 </w:t>
            </w:r>
            <w:r>
              <w:rPr>
                <w:rFonts w:ascii="Consolas" w:hAnsi="Consolas" w:eastAsia="Consolas"/>
                <w:b w:val="0"/>
                <w:sz w:val="18"/>
              </w:rPr>
              <w:t>Adj. Safety Stock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）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Safety 所需量</w:t>
            </w:r>
          </w:p>
        </w:tc>
        <w:tc>
          <w:tcPr>
            <w:tcW w:type="dxa" w:w="74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Safety 周轉所需量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Safety 建議值</w:t>
            </w:r>
          </w:p>
        </w:tc>
        <w:tc>
          <w:tcPr>
            <w:tcW w:type="dxa" w:w="74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建議 Safety 設定值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建議 Safety 設定值 Turnday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Safety 調整量</w:t>
            </w:r>
          </w:p>
        </w:tc>
        <w:tc>
          <w:tcPr>
            <w:tcW w:type="dxa" w:w="74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Safety 建議調整量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全列版 Safety 建議</w:t>
            </w:r>
          </w:p>
        </w:tc>
        <w:tc>
          <w:tcPr>
            <w:tcW w:type="dxa" w:w="74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全列 Safety 周轉所需量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全列 Safety Review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全列建議 Safety 設定值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全列建議 Safety 設定值 Turnday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全列 Safety 建議調整量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（Excel 工作表「Safety 設定建議 (全列)」）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事件類型</w:t>
            </w:r>
          </w:p>
        </w:tc>
        <w:tc>
          <w:tcPr>
            <w:tcW w:type="dxa" w:w="74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事件類型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（需要調入／實際轉出／可轉出未使用）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Safety 判定</w:t>
            </w:r>
          </w:p>
        </w:tc>
        <w:tc>
          <w:tcPr>
            <w:tcW w:type="dxa" w:w="74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Safety Review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（Safety 設定不足／Safety 設定過高）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銷量分類</w:t>
            </w:r>
          </w:p>
        </w:tc>
        <w:tc>
          <w:tcPr>
            <w:tcW w:type="dxa" w:w="74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銷量帶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銷量存貨分類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池健康度</w:t>
            </w:r>
          </w:p>
        </w:tc>
        <w:tc>
          <w:tcPr>
            <w:tcW w:type="dxa" w:w="7414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sz w:val="18"/>
              </w:rPr>
              <w:t>Tourist 加總 TurnDay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Mix 加總 TurnDay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／</w:t>
            </w:r>
            <w:r>
              <w:rPr>
                <w:rFonts w:ascii="Consolas" w:hAnsi="Consolas" w:eastAsia="Consolas"/>
                <w:b w:val="0"/>
                <w:sz w:val="18"/>
              </w:rPr>
              <w:t>Non Tourist 加總 TurnDay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（另備 </w:t>
            </w:r>
            <w:r>
              <w:rPr>
                <w:rFonts w:ascii="Consolas" w:hAnsi="Consolas" w:eastAsia="Consolas"/>
                <w:b w:val="0"/>
                <w:sz w:val="18"/>
              </w:rPr>
              <w:t>(RF)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稽核欄）</w:t>
            </w:r>
          </w:p>
        </w:tc>
      </w:tr>
    </w:tbl>
    <w:p/>
    <w:p>
      <w:pPr>
        <w:pStyle w:val="Heading2"/>
      </w:pPr>
      <w:r>
        <w:t>附錄 B：計算示例（規則四的兩階段水位）</w:t>
      </w:r>
    </w:p>
    <w:p>
      <w:r>
        <w:rPr>
          <w:rFonts w:ascii="Microsoft JhengHei" w:hAnsi="Microsoft JhengHei" w:eastAsia="Microsoft JhengHei"/>
          <w:b/>
          <w:sz w:val="21"/>
        </w:rPr>
        <w:t>條件</w:t>
      </w:r>
      <w:r>
        <w:rPr>
          <w:rFonts w:ascii="Microsoft JhengHei" w:hAnsi="Microsoft JhengHei" w:eastAsia="Microsoft JhengHei"/>
          <w:b w:val="0"/>
          <w:sz w:val="21"/>
        </w:rPr>
        <w:t>：SKU = 12345；需求店 T1（遊客舖，OM = IVY），庫存 2 件，</w:t>
      </w:r>
      <w:r>
        <w:rPr>
          <w:rFonts w:ascii="Consolas" w:hAnsi="Consolas" w:eastAsia="Consolas"/>
          <w:b w:val="0"/>
          <w:sz w:val="20"/>
        </w:rPr>
        <w:t>Sold Qty (P90D)</w:t>
      </w:r>
      <w:r>
        <w:rPr>
          <w:rFonts w:ascii="Microsoft JhengHei" w:hAnsi="Microsoft JhengHei" w:eastAsia="Microsoft JhengHei"/>
          <w:b w:val="0"/>
          <w:sz w:val="21"/>
        </w:rPr>
        <w:t xml:space="preserve"> = 90 件</w:t>
      </w:r>
    </w:p>
    <w:p>
      <w:r>
        <w:rPr>
          <w:rFonts w:ascii="Microsoft JhengHei" w:hAnsi="Microsoft JhengHei" w:eastAsia="Microsoft JhengHei"/>
          <w:b w:val="0"/>
          <w:sz w:val="21"/>
        </w:rPr>
        <w:t>→ 14 日線 = 14 件，</w:t>
      </w:r>
      <w:r>
        <w:rPr>
          <w:rFonts w:ascii="Consolas" w:hAnsi="Consolas" w:eastAsia="Consolas"/>
          <w:b w:val="0"/>
          <w:sz w:val="20"/>
        </w:rPr>
        <w:t>調入需求量</w:t>
      </w:r>
      <w:r>
        <w:rPr>
          <w:rFonts w:ascii="Microsoft JhengHei" w:hAnsi="Microsoft JhengHei" w:eastAsia="Microsoft JhengHei"/>
          <w:b w:val="0"/>
          <w:sz w:val="21"/>
        </w:rPr>
        <w:t xml:space="preserve"> = 14 − 2 = </w:t>
      </w:r>
      <w:r>
        <w:rPr>
          <w:rFonts w:ascii="Microsoft JhengHei" w:hAnsi="Microsoft JhengHei" w:eastAsia="Microsoft JhengHei"/>
          <w:b/>
          <w:sz w:val="21"/>
        </w:rPr>
        <w:t>12 件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24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供應店</w:t>
            </w:r>
          </w:p>
        </w:tc>
        <w:tc>
          <w:tcPr>
            <w:tcW w:type="dxa" w:w="2224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Nature</w:t>
            </w:r>
          </w:p>
        </w:tc>
        <w:tc>
          <w:tcPr>
            <w:tcW w:type="dxa" w:w="2224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OM</w:t>
            </w:r>
          </w:p>
        </w:tc>
        <w:tc>
          <w:tcPr>
            <w:tcW w:type="dxa" w:w="2965"/>
            <w:shd w:val="clear" w:color="auto" w:fill="E4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可轉出量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N1</w:t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本地舖</w:t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IVY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5 件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N2</w:t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本地舖</w:t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WINDY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4 件</w:t>
            </w:r>
          </w:p>
        </w:tc>
      </w:tr>
      <w:tr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M1</w:t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混合舖</w:t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HIPPO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11 件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1"/>
        </w:rPr>
        <w:t>第一階段（同組，來源限 IVY）</w:t>
      </w:r>
      <w:r>
        <w:rPr>
          <w:rFonts w:ascii="Microsoft JhengHei" w:hAnsi="Microsoft JhengHei" w:eastAsia="Microsoft JhengHei"/>
          <w:b w:val="0"/>
          <w:sz w:val="21"/>
        </w:rPr>
        <w:t xml:space="preserve">：取 N1 的 5 件 → 實調入 5 件，組內不足量 = 12 − 5 = </w:t>
      </w:r>
      <w:r>
        <w:rPr>
          <w:rFonts w:ascii="Microsoft JhengHei" w:hAnsi="Microsoft JhengHei" w:eastAsia="Microsoft JhengHei"/>
          <w:b/>
          <w:sz w:val="21"/>
        </w:rPr>
        <w:t>7 件</w:t>
      </w:r>
    </w:p>
    <w:p>
      <w:r>
        <w:rPr>
          <w:rFonts w:ascii="Microsoft JhengHei" w:hAnsi="Microsoft JhengHei" w:eastAsia="Microsoft JhengHei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實際調入量 (同OM)</w:t>
      </w:r>
      <w:r>
        <w:rPr>
          <w:rFonts w:ascii="Microsoft JhengHei" w:hAnsi="Microsoft JhengHei" w:eastAsia="Microsoft JhengHei"/>
          <w:b w:val="0"/>
          <w:sz w:val="21"/>
        </w:rPr>
        <w:t xml:space="preserve"> = 5、</w:t>
      </w:r>
      <w:r>
        <w:rPr>
          <w:rFonts w:ascii="Consolas" w:hAnsi="Consolas" w:eastAsia="Consolas"/>
          <w:b w:val="0"/>
          <w:sz w:val="20"/>
        </w:rPr>
        <w:t>調入缺口 (同OM)</w:t>
      </w:r>
      <w:r>
        <w:rPr>
          <w:rFonts w:ascii="Microsoft JhengHei" w:hAnsi="Microsoft JhengHei" w:eastAsia="Microsoft JhengHei"/>
          <w:b w:val="0"/>
          <w:sz w:val="21"/>
        </w:rPr>
        <w:t xml:space="preserve"> = 7）</w:t>
      </w:r>
    </w:p>
    <w:p>
      <w:r>
        <w:rPr>
          <w:rFonts w:ascii="Microsoft JhengHei" w:hAnsi="Microsoft JhengHei" w:eastAsia="Microsoft JhengHei"/>
          <w:b/>
          <w:sz w:val="21"/>
        </w:rPr>
        <w:t>第二階段（跨組，其餘 OM）</w:t>
      </w:r>
      <w:r>
        <w:rPr>
          <w:rFonts w:ascii="Microsoft JhengHei" w:hAnsi="Microsoft JhengHei" w:eastAsia="Microsoft JhengHei"/>
          <w:b w:val="0"/>
          <w:sz w:val="21"/>
        </w:rPr>
        <w:t>：按池序本地舖先 → N2 取 4 件；再由混合舖 M1 取 3 件 → 補足 7 件</w:t>
      </w:r>
    </w:p>
    <w:p>
      <w:r>
        <w:rPr>
          <w:rFonts w:ascii="Microsoft JhengHei" w:hAnsi="Microsoft JhengHei" w:eastAsia="Microsoft JhengHei"/>
          <w:b w:val="0"/>
          <w:sz w:val="21"/>
        </w:rPr>
        <w:t>合計：</w:t>
      </w:r>
      <w:r>
        <w:rPr>
          <w:rFonts w:ascii="Consolas" w:hAnsi="Consolas" w:eastAsia="Consolas"/>
          <w:b w:val="0"/>
          <w:sz w:val="20"/>
        </w:rPr>
        <w:t>實際調入量</w:t>
      </w:r>
      <w:r>
        <w:rPr>
          <w:rFonts w:ascii="Microsoft JhengHei" w:hAnsi="Microsoft JhengHei" w:eastAsia="Microsoft JhengHei"/>
          <w:b w:val="0"/>
          <w:sz w:val="21"/>
        </w:rPr>
        <w:t xml:space="preserve"> = 12 件、</w:t>
      </w:r>
      <w:r>
        <w:rPr>
          <w:rFonts w:ascii="Consolas" w:hAnsi="Consolas" w:eastAsia="Consolas"/>
          <w:b w:val="0"/>
          <w:sz w:val="20"/>
        </w:rPr>
        <w:t>調入缺口</w:t>
      </w:r>
      <w:r>
        <w:rPr>
          <w:rFonts w:ascii="Microsoft JhengHei" w:hAnsi="Microsoft JhengHei" w:eastAsia="Microsoft JhengHei"/>
          <w:b w:val="0"/>
          <w:sz w:val="21"/>
        </w:rPr>
        <w:t xml:space="preserve"> = 0；</w:t>
      </w:r>
      <w:r>
        <w:rPr>
          <w:rFonts w:ascii="Consolas" w:hAnsi="Consolas" w:eastAsia="Consolas"/>
          <w:b w:val="0"/>
          <w:sz w:val="20"/>
        </w:rPr>
        <w:t>調貨來源 (Site Code)</w:t>
      </w:r>
      <w:r>
        <w:rPr>
          <w:rFonts w:ascii="Microsoft JhengHei" w:hAnsi="Microsoft JhengHei" w:eastAsia="Microsoft JhengHei"/>
          <w:b w:val="0"/>
          <w:sz w:val="21"/>
        </w:rPr>
        <w:t xml:space="preserve"> = 「N1:5; N2:4; M1:3」</w:t>
      </w:r>
    </w:p>
    <w:p>
      <w:r>
        <w:rPr>
          <w:rFonts w:ascii="Microsoft JhengHei" w:hAnsi="Microsoft JhengHei" w:eastAsia="Microsoft JhengHei"/>
          <w:b/>
          <w:sz w:val="21"/>
        </w:rPr>
        <w:t>對照</w:t>
      </w:r>
      <w:r>
        <w:rPr>
          <w:rFonts w:ascii="Microsoft JhengHei" w:hAnsi="Microsoft JhengHei" w:eastAsia="Microsoft JhengHei"/>
          <w:b w:val="0"/>
          <w:sz w:val="21"/>
        </w:rPr>
        <w:t>：同 OM 版調貨來源 = 「N1:5」；不限OM 版 = 「N1:5; N2:4; M1:3」；跨組調撥量 = 7 件（N2 ＋ M1）。</w:t>
      </w:r>
    </w:p>
    <w:p>
      <w:pPr>
        <w:pStyle w:val="Heading2"/>
      </w:pPr>
      <w:r>
        <w:t>附錄 C：文件維護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本指引屬作業指引，系統計算邏輯（14 日線、門檻、分配演算法、Safety 建議公式）如有更新，須同步修訂本文件。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欄位名稱與 Excel 固定表頭（如「調入需求量 (補到14日)」「需要調貨」）屬資料契約，未經明確要求不得改動。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本指引的參數如與系統預設不同（例如需長期開啟「ND 優先轉出」），應在每次執行的參數記錄中明確標示。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1"/>
        </w:rPr>
        <w:t>「七點速覽」為第 5 節的簡化版摘要（同檔內），單頁派發版由同一內容抽出，兩者不會出現落差；如修改第 5 節內容，七點速覽須一併覆核。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跨 OM 組別調貨指引　·　第 </w:t>
    </w:r>
    <w:r>
      <w:rPr>
        <w:sz w:val="16"/>
      </w:rP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1F497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1F49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