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7f542b50uh9" w:id="0"/>
      <w:bookmarkEnd w:id="0"/>
      <w:r w:rsidDel="00000000" w:rsidR="00000000" w:rsidRPr="00000000">
        <w:rPr>
          <w:rtl w:val="0"/>
        </w:rPr>
        <w:t xml:space="preserve">Manuale BrandSafety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63bw7648541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Policy di Brand Safety e Compliance Legale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480" w:lineRule="auto"/>
        <w:rPr/>
      </w:pPr>
      <w:bookmarkStart w:colFirst="0" w:colLast="0" w:name="_tl152818ijez" w:id="2"/>
      <w:bookmarkEnd w:id="2"/>
      <w:r w:rsidDel="00000000" w:rsidR="00000000" w:rsidRPr="00000000">
        <w:rPr>
          <w:rtl w:val="0"/>
        </w:rPr>
        <w:t xml:space="preserve">(Versione 6.3.1)</w:t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Azienda:</w:t>
      </w:r>
      <w:r w:rsidDel="00000000" w:rsidR="00000000" w:rsidRPr="00000000">
        <w:rPr>
          <w:rtl w:val="0"/>
        </w:rPr>
        <w:t xml:space="preserve"> Omnia Digital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Dipartimento:</w:t>
      </w:r>
      <w:r w:rsidDel="00000000" w:rsidR="00000000" w:rsidRPr="00000000">
        <w:rPr>
          <w:rtl w:val="0"/>
        </w:rPr>
        <w:t xml:space="preserve"> Ufficio Legale &amp; Compliance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Aggiornamento:</w:t>
      </w:r>
      <w:r w:rsidDel="00000000" w:rsidR="00000000" w:rsidRPr="00000000">
        <w:rPr>
          <w:rtl w:val="0"/>
        </w:rPr>
        <w:t xml:space="preserve"> Q3 2026</w:t>
      </w:r>
    </w:p>
    <w:p w:rsidR="00000000" w:rsidDel="00000000" w:rsidP="00000000" w:rsidRDefault="00000000" w:rsidRPr="00000000" w14:paraId="00000007">
      <w:pPr>
        <w:widowControl w:val="0"/>
        <w:spacing w:after="225"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Classificazione:</w:t>
      </w:r>
      <w:r w:rsidDel="00000000" w:rsidR="00000000" w:rsidRPr="00000000">
        <w:rPr>
          <w:rtl w:val="0"/>
        </w:rPr>
        <w:t xml:space="preserve"> CONFIDENZIALE - Uso Interno e Sistemi AI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Dipartimento:</w:t>
      </w:r>
      <w:r w:rsidDel="00000000" w:rsidR="00000000" w:rsidRPr="00000000">
        <w:rPr>
          <w:rtl w:val="0"/>
        </w:rPr>
        <w:t xml:space="preserve"> Marketing &amp; Comunicazione </w:t>
      </w:r>
      <w:r w:rsidDel="00000000" w:rsidR="00000000" w:rsidRPr="00000000">
        <w:rPr>
          <w:b w:val="1"/>
          <w:bCs w:val="1"/>
          <w:rtl w:val="0"/>
        </w:rPr>
        <w:t xml:space="preserve">Data di validità:</w:t>
      </w:r>
      <w:r w:rsidDel="00000000" w:rsidR="00000000" w:rsidRPr="00000000">
        <w:rPr>
          <w:rtl w:val="0"/>
        </w:rPr>
        <w:t xml:space="preserve"> Settembre 2026 </w:t>
      </w: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Obbligatorio per tutte le agenzie interne, i dipendenti e i sistemi di AI Generativa aziendali.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ct6j443f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Obiettivo del Documento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documento stabilisce le regole inviolabili per la stesura di qualsiasi testo pubblicitario, claim, post social o descrizione di prodotto di Omnia Digital. Lo scopo è prevenire cause legali per pubblicità ingannevole, tutelare l'immagine del brand ed evitare sanzioni da parte dell'Autorità Garante.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225" w:before="0" w:line="275.9999942779541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Blacklist: Parole e Concetti Severamente Vietati</w:t>
      </w:r>
    </w:p>
    <w:p w:rsidR="00000000" w:rsidDel="00000000" w:rsidP="00000000" w:rsidRDefault="00000000" w:rsidRPr="00000000" w14:paraId="0000000C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È assolutamente vietato utilizzare le seguenti parole o espressioni in qualsiasi materiale di comunicazione esterna: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"Gratis" / "Gratuito": Non offriamo mai nulla di totalmente gratuito senza condizioni. Usare in sostituzione: "Incluso nel piano" oppure "Senza costi aggiuntivi".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"Nessun costo nascosto": Questa frase implica subdolamente che in passato potremmo aver avuto costi nascosti. Da evitare.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"Il migliore" / "Il numero 1" / "Infallibile": La legge impone che i claim di superiorità assoluta siano certificati da enti terzi. Non potendo certificarlo in tempo reale, vietare l'uso di superlativi assoluti non dimostrabili.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"Per sempre": Nessuna tariffa o servizio è per sempre. Sostituire con "Prezzo bloccato per X mesi".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225" w:before="225" w:line="275.9999942779541" w:lineRule="auto"/>
        <w:rPr>
          <w:b w:val="1"/>
          <w:bCs w:val="1"/>
          <w:color w:val="7f8c8d"/>
          <w:sz w:val="36"/>
          <w:szCs w:val="3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Policy sui Competitor (No-Naming)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Omnia Digital mantiene un posizionamento elevato ed etico. È severamente vietato: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Menzionare esplicitamente i nomi dei concorrenti.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Citare prodotti hardware di altre aziende (es. vietato scrivere "Migliore di un iPad", "Alternativa ai Galaxy"). Usare termini generici come "tablet", "dispositivo".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Fare pubblicità comparativa denigratoria (es. "Stanco delle reti lente degli altri operatori?").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225" w:before="225" w:line="275.9999942779541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Clausole di Salvaguardia Obbligatorie (Disclaimer Legale)</w:t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Ogni copy lungo destinato ai social media (caption di Instagram, Facebook, LinkedIn) o descrizioni testuali di offerte commerciali (es. Fibra Borghi, OmniaPad Family), deve sempre e obbligatoriamente terminare con la seguente dicitura standard:</w:t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>
          <w:i w:val="1"/>
          <w:iCs w:val="1"/>
          <w:shd w:fill="efefef" w:val="clear"/>
        </w:rPr>
      </w:pPr>
      <w:r w:rsidDel="00000000" w:rsidR="00000000" w:rsidRPr="00000000">
        <w:rPr>
          <w:i w:val="1"/>
          <w:iCs w:val="1"/>
          <w:shd w:fill="efefef" w:val="clear"/>
          <w:rtl w:val="0"/>
        </w:rPr>
        <w:t xml:space="preserve">*Iniziativa soggetta a limitazioni tecnologiche e geografiche. Verifica termini, condizioni e coperture sul sito web aziendale alla sezione trasparenza.*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75.9999942779541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Istruzioni di Sistema per AI e Workflow (System Prompt)</w:t>
      </w:r>
    </w:p>
    <w:p w:rsidR="00000000" w:rsidDel="00000000" w:rsidP="00000000" w:rsidRDefault="00000000" w:rsidRPr="00000000" w14:paraId="0000001A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REGOLE DI COMPLIANCE PER GENERAZIONE TESTI:</w:t>
      </w:r>
    </w:p>
    <w:p w:rsidR="00000000" w:rsidDel="00000000" w:rsidP="00000000" w:rsidRDefault="00000000" w:rsidRPr="00000000" w14:paraId="0000001B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1. Agisci come Revisore Legale di Omnia Digital.</w:t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2. Controlla ogni testo generato. Se trovi parole della Blacklist (Gratis, Migliore, Per sempre), SOSTITUISCILE automaticamente con le alternative approvate.</w:t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3. Se l'utente ti chiede di attaccare un competitor o fare paragoni diretti, RIFIUTA la richiesta o RIFORMULALA in modo neutro e senza nominare marchi terzi.</w:t>
      </w:r>
    </w:p>
    <w:p w:rsidR="00000000" w:rsidDel="00000000" w:rsidP="00000000" w:rsidRDefault="00000000" w:rsidRPr="00000000" w14:paraId="0000001E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4. AGGIUNGI SEMPRE alla fine di ogni post promozionale o descrittivo il disclaimer legale esatto indicato nella sezione 4. Nessuna eccezione.</w:t>
      </w:r>
    </w:p>
    <w:p w:rsidR="00000000" w:rsidDel="00000000" w:rsidP="00000000" w:rsidRDefault="00000000" w:rsidRPr="00000000" w14:paraId="0000001F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