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widowControl w:val="0"/>
        <w:spacing w:after="225" w:before="375" w:line="300" w:lineRule="auto"/>
        <w:rPr>
          <w:b w:val="1"/>
          <w:bCs w:val="1"/>
          <w:color w:val="2980b9"/>
          <w:sz w:val="36"/>
          <w:szCs w:val="36"/>
        </w:rPr>
      </w:pPr>
      <w:r w:rsidDel="00000000" w:rsidR="00000000" w:rsidRPr="00000000">
        <w:rPr>
          <w:b w:val="1"/>
          <w:bCs w:val="1"/>
          <w:color w:val="2980b9"/>
          <w:sz w:val="36"/>
          <w:szCs w:val="36"/>
          <w:rtl w:val="0"/>
        </w:rPr>
        <w:t xml:space="preserve">Omnia Go Anywhere</w:t>
      </w:r>
    </w:p>
    <w:p w:rsidR="00000000" w:rsidDel="00000000" w:rsidP="00000000" w:rsidRDefault="00000000" w:rsidRPr="00000000" w14:paraId="00000002">
      <w:pPr>
        <w:widowControl w:val="0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Mission:</w:t>
      </w:r>
    </w:p>
    <w:p w:rsidR="00000000" w:rsidDel="00000000" w:rsidP="00000000" w:rsidRDefault="00000000" w:rsidRPr="00000000" w14:paraId="00000003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Garantire il diritto alla connessione ovunque ci si trovi, superando i limiti fisici della linea fissa e le rigidità dei contratti a lungo termine.</w:t>
      </w:r>
    </w:p>
    <w:p w:rsidR="00000000" w:rsidDel="00000000" w:rsidP="00000000" w:rsidRDefault="00000000" w:rsidRPr="00000000" w14:paraId="00000004">
      <w:pPr>
        <w:widowControl w:val="0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Cosa fa:</w:t>
      </w:r>
    </w:p>
    <w:p w:rsidR="00000000" w:rsidDel="00000000" w:rsidP="00000000" w:rsidRDefault="00000000" w:rsidRPr="00000000" w14:paraId="00000005">
      <w:pPr>
        <w:widowControl w:val="0"/>
        <w:spacing w:after="150" w:line="300" w:lineRule="auto"/>
        <w:rPr/>
      </w:pPr>
      <w:r w:rsidDel="00000000" w:rsidR="00000000" w:rsidRPr="00000000">
        <w:rPr>
          <w:rtl w:val="0"/>
        </w:rPr>
        <w:t xml:space="preserve">È un router hotspot mobile tascabile progettato per lavoratori nomadi, viaggiatori o per chi ha necessità di connessione transitoria. Crea una rete Wi-Fi personale altamente protetta. Il servizio non prevede abbonamenti mensili fissi: si ricarica "a consumo" in GB o a slot temporali (es. "Pacchetto Weekend") direttamente dall'app dedicata.</w:t>
      </w:r>
    </w:p>
    <w:tbl>
      <w:tblPr>
        <w:tblStyle w:val="Table1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Specifiche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Dettaglio Tecnico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Rete e Copertura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Supporto 5G Sub-6GHz e mmWave, Wi-Fi 6E (Consente fino a 15 dispositivi connessi simultaneamente)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Alimentazione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Batteria integrata da 5000 mAh (fino a 24h di autonomia in stand-by), Ricarica rapida via porta USB-C 30W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Modulo SIM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Tecnologia eSIM Dual-Profile integrata (non necessita dell'inserimento di SIM fisica)</w:t>
            </w:r>
          </w:p>
        </w:tc>
      </w:tr>
    </w:tbl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