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MICCAI2D牙齿分割赛道第四名技术方案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1整体流程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5685" cy="908050"/>
            <wp:effectExtent l="0" t="0" r="10795" b="6350"/>
            <wp:docPr id="8" name="图片 8" descr="新建 PPT 演示文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建 PPT 演示文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整体流程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8860" cy="3084195"/>
            <wp:effectExtent l="0" t="0" r="7620" b="9525"/>
            <wp:docPr id="9" name="图片 9" descr="169530601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53060153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Encoder内部架构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整体流程如图1所示，原始2D牙齿图像经过数据增强与预处理归一化后送入MixVisionTransformer Encoder(图2)提取多不同阶段的多尺度特征，假设原始图像</w:t>
      </w:r>
      <w:r>
        <w:rPr>
          <w:position w:val="-4"/>
        </w:rPr>
        <w:object>
          <v:shape id="_x0000_i1025" o:spt="75" alt="" type="#_x0000_t75" style="height:13.2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，H和W为图片的尺寸，在本赛道中分别固定为320和640，C为图像通道数等于3，经过MixVisionTransformer Encoder提取后的特征四个不同阶段的特征图尺寸分别为</w:t>
      </w:r>
      <w:r>
        <w:rPr>
          <w:position w:val="-20"/>
        </w:rPr>
        <w:object>
          <v:shape id="_x0000_i1026" o:spt="75" alt="" type="#_x0000_t75" style="height:27.45pt;width: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、</w:t>
      </w:r>
      <w:r>
        <w:rPr>
          <w:position w:val="-22"/>
        </w:rPr>
        <w:object>
          <v:shape id="_x0000_i1030" o:spt="75" alt="" type="#_x0000_t75" style="height:28.5pt;width:49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7" r:id="rId10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、</w:t>
      </w:r>
      <w:r>
        <w:rPr>
          <w:position w:val="-22"/>
        </w:rPr>
        <w:object>
          <v:shape id="_x0000_i1031" o:spt="75" alt="" type="#_x0000_t75" style="height:28.5pt;width:4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2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、</w:t>
      </w:r>
      <w:r>
        <w:rPr>
          <w:position w:val="-22"/>
        </w:rPr>
        <w:object>
          <v:shape id="_x0000_i1032" o:spt="75" alt="" type="#_x0000_t75" style="height:28.5pt;width: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29" r:id="rId14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，</w:t>
      </w:r>
      <w:r>
        <w:rPr>
          <w:rFonts w:hint="eastAsia"/>
          <w:lang w:val="en-US" w:eastAsia="zh-CN"/>
        </w:rPr>
        <w:t>其中C1、C2、C3、C4分别为64、128、256和512。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2499995</wp:posOffset>
                </wp:positionV>
                <wp:extent cx="907415" cy="436880"/>
                <wp:effectExtent l="0" t="0" r="698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231640"/>
                          <a:ext cx="90741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196.85pt;height:34.4pt;width:71.45pt;z-index:251659264;mso-width-relative:page;mso-height-relative:page;" fillcolor="#FFFFFF [3201]" filled="t" stroked="f" coordsize="21600,21600" o:gfxdata="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gFrF1gAA&#10;AAoBAAAPAAAAAAAAAAEAIAAAACIAAABkcnMvZG93bnJldi54bWxQSwECFAAUAAAACACHTuJAeIuD&#10;clkCAACb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4266565" cy="2468245"/>
            <wp:effectExtent l="0" t="0" r="635" b="635"/>
            <wp:docPr id="12" name="图片 12" descr="169530634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953063410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1674495</wp:posOffset>
                </wp:positionV>
                <wp:extent cx="907415" cy="436880"/>
                <wp:effectExtent l="0" t="0" r="698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MFAB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131.85pt;height:34.4pt;width:71.45pt;z-index:251660288;mso-width-relative:page;mso-height-relative:page;" fillcolor="#FFFFFF [3201]" filled="t" stroked="f" coordsize="21600,21600" o:gfxdata="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81prdUAAAAKAQAADwAA&#10;AAAAAAABACAAAAAiAAAAZHJzL2Rvd25yZXYueG1sUEsBAhQAFAAAAAgAh07iQC6E+IBSAgAAk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MFAB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6113145" cy="1644650"/>
            <wp:effectExtent l="0" t="0" r="13335" b="1270"/>
            <wp:docPr id="14" name="图片 14" descr="1695306744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95306744167"/>
                    <pic:cNvPicPr>
                      <a:picLocks noChangeAspect="1"/>
                    </pic:cNvPicPr>
                  </pic:nvPicPr>
                  <pic:blipFill>
                    <a:blip r:embed="rId17"/>
                    <a:srcRect t="314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7590" cy="1459230"/>
            <wp:effectExtent l="0" t="0" r="8890" b="3810"/>
            <wp:docPr id="15" name="图片 15" descr="169530679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53067987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Decoder内部架构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Decoder部分采用了Manet，包含了两种不同的注意力机制模块分别称作Position-wise Attention Block (PAB) 和 Multi-scale Fusion Attention Block (MFAB)，它们分别被用于捕获空间和通道级别的注意力特征图。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2实验细节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数据增强部分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使用RandomFlip,ShiftScaleRotate,ElasticTransform,GaussianBlury以及一些颜色对比度变化如 ColorJitter和RandomBrightnessContrast。由于图片尺寸固定为320*640，因此没有使用Crop和Resize操作。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6955" cy="4333875"/>
            <wp:effectExtent l="0" t="0" r="9525" b="9525"/>
            <wp:docPr id="18" name="图片 18" descr="1695307049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9530704928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损失函数</w:t>
      </w:r>
      <w:r>
        <w:rPr>
          <w:rFonts w:hint="eastAsia"/>
          <w:lang w:val="en-US" w:eastAsia="zh-CN"/>
        </w:rPr>
        <w:t>和评价指标</w:t>
      </w:r>
      <w:r>
        <w:rPr>
          <w:rFonts w:hint="default"/>
          <w:lang w:val="en-US" w:eastAsia="zh-CN"/>
        </w:rPr>
        <w:t>部分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使用了Dice和SoftBCEloss的组合，比例系数为7:3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6955" cy="2596515"/>
            <wp:effectExtent l="0" t="0" r="9525" b="9525"/>
            <wp:docPr id="19" name="图片 19" descr="16953070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953070756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评价指标使用Iou指标阈值设置为0.5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0900" cy="678180"/>
            <wp:effectExtent l="0" t="0" r="7620" b="7620"/>
            <wp:docPr id="21" name="图片 21" descr="16953072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953072174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2.3训练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使用五折交叉训练，Epoch为200，Batchsize为8，优化器使用AdamW，初始学习率为6e-5，采用余弦退火组合学习率策略如下: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7590" cy="1398905"/>
            <wp:effectExtent l="0" t="0" r="8890" b="3175"/>
            <wp:docPr id="20" name="图片 20" descr="169530712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953071247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推理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推理过程中采用了Test Time Augmentation(TTA)，对原始图像分别进行水平镜像和垂直镜像预测，然后再翻转回去，最后取三次预测结果的平均作为最终结果。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7590" cy="2915920"/>
            <wp:effectExtent l="0" t="0" r="8890" b="10160"/>
            <wp:docPr id="22" name="图片 22" descr="169530747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9530747669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实验结果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初赛取得了第一名，初赛数据包含2000张有标签数据与500张测试数据 Backbone部分使用了MixVisionTransformer(mit-b1、mit-b2、mit-b3)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65520" cy="1249680"/>
            <wp:effectExtent l="0" t="0" r="0" b="0"/>
            <wp:docPr id="23" name="图片 23" descr="169530756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953075636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复赛与初赛不同，包含900张有标签数据、2000张无标签数据和500张测试数据直接使用初赛集成模型在复赛排行榜上可以达到0.9599，已经是一个不错的分数了。一开始我并没有使用无标签数据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只使用900张有标签数据训练的分数如下: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94020" cy="784860"/>
            <wp:effectExtent l="0" t="0" r="7620" b="7620"/>
            <wp:docPr id="24" name="图片 24" descr="169530765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953076521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然后我使用mit-b2-Manet-depth4模型对无标签数据进行推理，同时为了减少低质量的伪标签选择了置信度</w:t>
      </w:r>
      <w:r>
        <w:rPr>
          <w:rFonts w:hint="eastAsia"/>
          <w:lang w:val="en-US" w:eastAsia="zh-CN"/>
        </w:rPr>
        <w:t>（通过计算熵值）</w:t>
      </w:r>
      <w:r>
        <w:rPr>
          <w:rFonts w:hint="default"/>
          <w:lang w:val="en-US" w:eastAsia="zh-CN"/>
        </w:rPr>
        <w:t>前Top1000张伪标签加入训练集,伪代码如下: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61660" cy="952500"/>
            <wp:effectExtent l="0" t="0" r="7620" b="7620"/>
            <wp:docPr id="25" name="图片 25" descr="169530776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953077649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由于提交次数限制和时间关系，我只选择了mit-b2-Manet-depth4这个模型， 最后在加入伪标签数据之后，5</w:t>
      </w:r>
      <w:r>
        <w:rPr>
          <w:rFonts w:hint="eastAsia"/>
          <w:lang w:val="en-US" w:eastAsia="zh-CN"/>
        </w:rPr>
        <w:t>折交叉训练的5</w:t>
      </w:r>
      <w:r>
        <w:rPr>
          <w:rFonts w:hint="default"/>
          <w:lang w:val="en-US" w:eastAsia="zh-CN"/>
        </w:rPr>
        <w:t>个mit-b2-Manet-depth4模型融合的结果在复赛测试集上达到了0.9621(</w:t>
      </w:r>
      <w:r>
        <w:rPr>
          <w:rFonts w:hint="eastAsia"/>
          <w:lang w:val="en-US" w:eastAsia="zh-CN"/>
        </w:rPr>
        <w:t>复赛第四</w:t>
      </w:r>
      <w:r>
        <w:rPr>
          <w:rFonts w:hint="default"/>
          <w:lang w:val="en-US" w:eastAsia="zh-CN"/>
        </w:rPr>
        <w:t>)。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改进思路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二分类阈值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调参，</w:t>
      </w:r>
      <w:r>
        <w:rPr>
          <w:rFonts w:hint="eastAsia"/>
          <w:lang w:val="en-US" w:eastAsia="zh-CN"/>
        </w:rPr>
        <w:t>这次比赛我都是用0.5的默认阈值，也许最优阈值不一定为0.5。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考虑多尺度推理TTA以及滑动窗口推理TTA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尝试使用</w:t>
      </w:r>
      <w:r>
        <w:rPr>
          <w:rFonts w:hint="eastAsia"/>
          <w:lang w:val="en-US" w:eastAsia="zh-CN"/>
        </w:rPr>
        <w:t>后处理，如去除细小孔洞等。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由于时间关系，伪标签只迭代了一次，迭代更多次可以提高伪标签的质量。</w:t>
      </w:r>
    </w:p>
    <w:bookmarkEnd w:id="0"/>
    <w:sectPr>
      <w:type w:val="continuous"/>
      <w:pgSz w:w="11906" w:h="16838"/>
      <w:pgMar w:top="2880" w:right="1134" w:bottom="1134" w:left="1134" w:header="851" w:footer="992" w:gutter="0"/>
      <w:cols w:space="425" w:num="1"/>
      <w:rtlGutter w:val="0"/>
      <w:docGrid w:type="lines" w:linePitch="33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7C626"/>
    <w:multiLevelType w:val="singleLevel"/>
    <w:tmpl w:val="18D7C6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5NWE4YTJlNmVhYzkwNmY0ODQwYjZjOGJiZjQ2NTgifQ=="/>
  </w:docVars>
  <w:rsids>
    <w:rsidRoot w:val="00000000"/>
    <w:rsid w:val="002D6844"/>
    <w:rsid w:val="00501C80"/>
    <w:rsid w:val="007C2A1C"/>
    <w:rsid w:val="009769F8"/>
    <w:rsid w:val="016D59EA"/>
    <w:rsid w:val="054E1775"/>
    <w:rsid w:val="057F07D0"/>
    <w:rsid w:val="06FB7981"/>
    <w:rsid w:val="079138C0"/>
    <w:rsid w:val="084E4F8B"/>
    <w:rsid w:val="09180103"/>
    <w:rsid w:val="094C5D56"/>
    <w:rsid w:val="096B4E09"/>
    <w:rsid w:val="0A151BEF"/>
    <w:rsid w:val="0AC16911"/>
    <w:rsid w:val="0B5A7D0B"/>
    <w:rsid w:val="0C111469"/>
    <w:rsid w:val="0CD459E0"/>
    <w:rsid w:val="0D51417A"/>
    <w:rsid w:val="0DF03C12"/>
    <w:rsid w:val="0EE07C7A"/>
    <w:rsid w:val="0F4A20B4"/>
    <w:rsid w:val="10764A49"/>
    <w:rsid w:val="12080922"/>
    <w:rsid w:val="12106C5C"/>
    <w:rsid w:val="12C47BAD"/>
    <w:rsid w:val="13E02A0C"/>
    <w:rsid w:val="13FB1E65"/>
    <w:rsid w:val="14AB02BA"/>
    <w:rsid w:val="14DA77EC"/>
    <w:rsid w:val="15285D8C"/>
    <w:rsid w:val="15410104"/>
    <w:rsid w:val="159B5AB1"/>
    <w:rsid w:val="15A53FF5"/>
    <w:rsid w:val="162F1453"/>
    <w:rsid w:val="16B670D9"/>
    <w:rsid w:val="16F224FC"/>
    <w:rsid w:val="172354FF"/>
    <w:rsid w:val="17C45F2A"/>
    <w:rsid w:val="186D3970"/>
    <w:rsid w:val="189C63A2"/>
    <w:rsid w:val="18AB2F3C"/>
    <w:rsid w:val="1A2808D5"/>
    <w:rsid w:val="1AAD54D4"/>
    <w:rsid w:val="1B327D71"/>
    <w:rsid w:val="1D900741"/>
    <w:rsid w:val="1D9E7E57"/>
    <w:rsid w:val="1E660731"/>
    <w:rsid w:val="1E6765FC"/>
    <w:rsid w:val="1F004992"/>
    <w:rsid w:val="1F247C83"/>
    <w:rsid w:val="1F4C628F"/>
    <w:rsid w:val="20931DD6"/>
    <w:rsid w:val="20B050F7"/>
    <w:rsid w:val="20C07AE1"/>
    <w:rsid w:val="219B7925"/>
    <w:rsid w:val="22806180"/>
    <w:rsid w:val="228D233D"/>
    <w:rsid w:val="229C405F"/>
    <w:rsid w:val="23804E87"/>
    <w:rsid w:val="23864DC5"/>
    <w:rsid w:val="23CB5D35"/>
    <w:rsid w:val="23ED7EA2"/>
    <w:rsid w:val="241A12C0"/>
    <w:rsid w:val="2426012A"/>
    <w:rsid w:val="24783617"/>
    <w:rsid w:val="260B7167"/>
    <w:rsid w:val="27246B9D"/>
    <w:rsid w:val="27434BF7"/>
    <w:rsid w:val="289835DF"/>
    <w:rsid w:val="28B56A6C"/>
    <w:rsid w:val="29566DEF"/>
    <w:rsid w:val="29741767"/>
    <w:rsid w:val="297E0981"/>
    <w:rsid w:val="2A5858C7"/>
    <w:rsid w:val="2A621BAE"/>
    <w:rsid w:val="2A972987"/>
    <w:rsid w:val="2B215B3A"/>
    <w:rsid w:val="2B2723D0"/>
    <w:rsid w:val="2B730597"/>
    <w:rsid w:val="2B9311B2"/>
    <w:rsid w:val="2BE12E0A"/>
    <w:rsid w:val="2C31259B"/>
    <w:rsid w:val="2C4D75C1"/>
    <w:rsid w:val="2CF63C94"/>
    <w:rsid w:val="2D4818EE"/>
    <w:rsid w:val="2E4D402D"/>
    <w:rsid w:val="2E543251"/>
    <w:rsid w:val="2EBC40E6"/>
    <w:rsid w:val="2F2F2BF9"/>
    <w:rsid w:val="2F4F3E8E"/>
    <w:rsid w:val="2F550B19"/>
    <w:rsid w:val="2F7D202A"/>
    <w:rsid w:val="308F317F"/>
    <w:rsid w:val="33A11F0A"/>
    <w:rsid w:val="344565E2"/>
    <w:rsid w:val="34BC22F5"/>
    <w:rsid w:val="359C1F7A"/>
    <w:rsid w:val="3646302E"/>
    <w:rsid w:val="38182867"/>
    <w:rsid w:val="389F0624"/>
    <w:rsid w:val="38DC3845"/>
    <w:rsid w:val="3A953CE1"/>
    <w:rsid w:val="3C793BF5"/>
    <w:rsid w:val="3CD04179"/>
    <w:rsid w:val="3D385E72"/>
    <w:rsid w:val="3DA033A8"/>
    <w:rsid w:val="3F977C8B"/>
    <w:rsid w:val="3FB843FA"/>
    <w:rsid w:val="40E75653"/>
    <w:rsid w:val="40EC6A16"/>
    <w:rsid w:val="41DF298A"/>
    <w:rsid w:val="42AC13A5"/>
    <w:rsid w:val="42FA11DC"/>
    <w:rsid w:val="43792994"/>
    <w:rsid w:val="43B40C9B"/>
    <w:rsid w:val="44496304"/>
    <w:rsid w:val="44B608F7"/>
    <w:rsid w:val="46A462AC"/>
    <w:rsid w:val="49533558"/>
    <w:rsid w:val="49F0312D"/>
    <w:rsid w:val="4A467376"/>
    <w:rsid w:val="4A820A4C"/>
    <w:rsid w:val="4A984940"/>
    <w:rsid w:val="4AFF3C24"/>
    <w:rsid w:val="4B123DD0"/>
    <w:rsid w:val="4B470332"/>
    <w:rsid w:val="4B4A0747"/>
    <w:rsid w:val="4C9A138E"/>
    <w:rsid w:val="4E0F1C30"/>
    <w:rsid w:val="4EE5380E"/>
    <w:rsid w:val="4F6E499C"/>
    <w:rsid w:val="4FBA2AAF"/>
    <w:rsid w:val="50E9198D"/>
    <w:rsid w:val="519464D4"/>
    <w:rsid w:val="522114F7"/>
    <w:rsid w:val="52EC137C"/>
    <w:rsid w:val="532C7105"/>
    <w:rsid w:val="53864BF6"/>
    <w:rsid w:val="53BF0022"/>
    <w:rsid w:val="540A3CF8"/>
    <w:rsid w:val="555B2CB5"/>
    <w:rsid w:val="556800A1"/>
    <w:rsid w:val="55A61920"/>
    <w:rsid w:val="55E21362"/>
    <w:rsid w:val="561F71E8"/>
    <w:rsid w:val="563B1054"/>
    <w:rsid w:val="56470ABF"/>
    <w:rsid w:val="566518F2"/>
    <w:rsid w:val="56A900B7"/>
    <w:rsid w:val="5755353D"/>
    <w:rsid w:val="58045D70"/>
    <w:rsid w:val="58264156"/>
    <w:rsid w:val="58515B9A"/>
    <w:rsid w:val="5900282E"/>
    <w:rsid w:val="5B0D1084"/>
    <w:rsid w:val="5B39260B"/>
    <w:rsid w:val="5BA317DE"/>
    <w:rsid w:val="5BA929A1"/>
    <w:rsid w:val="5C1E5786"/>
    <w:rsid w:val="5C26233D"/>
    <w:rsid w:val="5DA708EE"/>
    <w:rsid w:val="5E317E9C"/>
    <w:rsid w:val="5EE77799"/>
    <w:rsid w:val="62221BD0"/>
    <w:rsid w:val="62E73C2E"/>
    <w:rsid w:val="63A7259F"/>
    <w:rsid w:val="63AC0B0D"/>
    <w:rsid w:val="66010012"/>
    <w:rsid w:val="685172D5"/>
    <w:rsid w:val="687F4BBA"/>
    <w:rsid w:val="68DA2EF0"/>
    <w:rsid w:val="68EE42CB"/>
    <w:rsid w:val="69362440"/>
    <w:rsid w:val="694A6963"/>
    <w:rsid w:val="6AA77615"/>
    <w:rsid w:val="6B007667"/>
    <w:rsid w:val="6B977B7F"/>
    <w:rsid w:val="6C7B7136"/>
    <w:rsid w:val="6D470AC5"/>
    <w:rsid w:val="707058B6"/>
    <w:rsid w:val="713D6AF1"/>
    <w:rsid w:val="71CE323A"/>
    <w:rsid w:val="723A0F2C"/>
    <w:rsid w:val="73986C2D"/>
    <w:rsid w:val="74695355"/>
    <w:rsid w:val="75591D75"/>
    <w:rsid w:val="757A101E"/>
    <w:rsid w:val="757E4CE1"/>
    <w:rsid w:val="76647A33"/>
    <w:rsid w:val="76FB2DCD"/>
    <w:rsid w:val="77C8792C"/>
    <w:rsid w:val="78453C5E"/>
    <w:rsid w:val="7AE549B4"/>
    <w:rsid w:val="7B411036"/>
    <w:rsid w:val="7B7D596B"/>
    <w:rsid w:val="7C80709D"/>
    <w:rsid w:val="7D1B41CE"/>
    <w:rsid w:val="7D2361A4"/>
    <w:rsid w:val="7E3628CB"/>
    <w:rsid w:val="7E4266C6"/>
    <w:rsid w:val="7EBC0F22"/>
    <w:rsid w:val="7ED5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microsoft.com/office/2006/relationships/keyMapCustomizations" Target="customization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2023-03-13T05:19:00Z</dcterms:created>
  <dc:creator>84255</dc:creator>
  <cp:lastModifiedBy>朱家伟</cp:lastModifiedBy>
  <dcterms:modified xsi:type="dcterms:W3CDTF">2023-09-21T15:09:30Z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3E42C67D843A41249D584A05E30BCB01</vt:lpwstr>
  </property>
</Properties>
</file>