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F9491A" w14:textId="77777777" w:rsidR="002F3A49" w:rsidRDefault="00000000" w:rsidP="00D52207">
      <w:pPr>
        <w:pStyle w:val="1"/>
      </w:pPr>
      <w:r>
        <w:rPr>
          <w:rFonts w:ascii="Arial" w:eastAsia="Arial" w:hAnsi="Arial"/>
        </w:rPr>
        <w:t>5.18B</w:t>
      </w:r>
    </w:p>
    <w:p w14:paraId="45761947" w14:textId="77777777" w:rsidR="002F3A49" w:rsidRDefault="00000000">
      <w:pPr>
        <w:pStyle w:val="Module"/>
      </w:pPr>
      <w:r>
        <w:rPr>
          <w:rFonts w:eastAsia="Arial"/>
        </w:rPr>
        <w:t>M1</w:t>
      </w:r>
    </w:p>
    <w:p w14:paraId="5EB4806C" w14:textId="77777777" w:rsidR="002F3A49" w:rsidRDefault="00000000">
      <w:pPr>
        <w:pStyle w:val="TypeHeading"/>
      </w:pPr>
      <w:r>
        <w:rPr>
          <w:rFonts w:eastAsia="Arial"/>
        </w:rPr>
        <w:t>Complete the Words</w:t>
      </w:r>
    </w:p>
    <w:p w14:paraId="4DAFA1F3" w14:textId="77777777" w:rsidR="002F3A49" w:rsidRDefault="00000000">
      <w:pPr>
        <w:pStyle w:val="MaterialTitle"/>
        <w:jc w:val="center"/>
      </w:pPr>
      <w:r>
        <w:rPr>
          <w:rFonts w:eastAsia="Arial"/>
        </w:rPr>
        <w:t>Questions 1-10 of 35</w:t>
      </w:r>
    </w:p>
    <w:p w14:paraId="65E4C4A3" w14:textId="77777777" w:rsidR="002F3A49" w:rsidRDefault="00000000">
      <w:pPr>
        <w:pStyle w:val="Instruction"/>
      </w:pPr>
      <w:r>
        <w:rPr>
          <w:rFonts w:eastAsia="Arial"/>
        </w:rPr>
        <w:t>Fill in the missing letters in the paragraph.</w:t>
      </w:r>
    </w:p>
    <w:p w14:paraId="1458877F" w14:textId="77777777" w:rsidR="002F3A49" w:rsidRDefault="00000000">
      <w:pPr>
        <w:pStyle w:val="BodyText"/>
      </w:pPr>
      <w:r>
        <w:rPr>
          <w:rFonts w:eastAsia="Arial"/>
        </w:rPr>
        <w:t>The history of the South Pacific is marked by diverse cultures and significant events. Indigenous popul_ _ _ _ _ _ developed com_ _ _ _ societies wi_ _ rich tradi_ _ _ _ _ and soc_ _ _ structures. T_ _ region’s poli_ _ _ _ _ and econ_ _ _ _ landscapes exper_ _ _ _ _ _ profound cha_ _ _ _ following colonization by Europeans. Studying this history allows for a greater understanding of cultural interactions and the ongoing effects of historical events on contemporary South Pacific societies. Traditional navigation techniques using stars and ocean swells enabled remarkable voyaging achievements, while contemporary movements focus on cultural preservation, language revitalization, and addressing climate change impacts on island nations.</w:t>
      </w:r>
    </w:p>
    <w:p w14:paraId="2352C44B" w14:textId="77777777" w:rsidR="002F3A49" w:rsidRDefault="00000000">
      <w:pPr>
        <w:pStyle w:val="MaterialTitle"/>
        <w:jc w:val="center"/>
      </w:pPr>
      <w:r>
        <w:rPr>
          <w:rFonts w:eastAsia="Arial"/>
        </w:rPr>
        <w:t>Questions 11-20 of 35</w:t>
      </w:r>
    </w:p>
    <w:p w14:paraId="39412AB8" w14:textId="77777777" w:rsidR="002F3A49" w:rsidRDefault="00000000">
      <w:pPr>
        <w:pStyle w:val="Instruction"/>
      </w:pPr>
      <w:r>
        <w:rPr>
          <w:rFonts w:eastAsia="Arial"/>
        </w:rPr>
        <w:t>Fill in the missing letters in the paragraph.</w:t>
      </w:r>
    </w:p>
    <w:p w14:paraId="14109489" w14:textId="77777777" w:rsidR="002F3A49" w:rsidRDefault="00000000">
      <w:pPr>
        <w:pStyle w:val="BodyText"/>
      </w:pPr>
      <w:r>
        <w:rPr>
          <w:rFonts w:eastAsia="Arial"/>
        </w:rPr>
        <w:t>Unlike literature or visual arts, theater engages audiences through live performances, creating an immediate emotional connection. The collab_ _ _ _ _ _ _ nature o_ theater fos_ _ _ _ a dyn_ _ _ _ exchange am_ _ _ professionals th_ _ spurs creat_ _ _ _ _. Theater c_ _ challenge precon_ _ _ _ _ _ notions a_ _ invite audiences to consider diverse perspectives. Its ephemeral quality—existing only in the moment of performance—heightens the impact, forcing both performers and viewers to engage with the present, ultimately transforming their understanding of human experiences.</w:t>
      </w:r>
    </w:p>
    <w:p w14:paraId="13BBA820" w14:textId="77777777" w:rsidR="005077B0" w:rsidRDefault="005077B0">
      <w:pPr>
        <w:spacing w:after="200"/>
        <w:rPr>
          <w:rFonts w:eastAsia="Arial"/>
          <w:b/>
          <w:sz w:val="28"/>
        </w:rPr>
      </w:pPr>
      <w:r>
        <w:rPr>
          <w:rFonts w:eastAsia="Arial"/>
        </w:rPr>
        <w:br w:type="page"/>
      </w:r>
    </w:p>
    <w:p w14:paraId="5B1F0E61" w14:textId="78C409DF" w:rsidR="002F3A49" w:rsidRDefault="00000000">
      <w:pPr>
        <w:pStyle w:val="TypeHeading"/>
      </w:pPr>
      <w:r>
        <w:rPr>
          <w:rFonts w:eastAsia="Arial"/>
        </w:rPr>
        <w:lastRenderedPageBreak/>
        <w:t>Read in Daily Life</w:t>
      </w:r>
    </w:p>
    <w:p w14:paraId="51778B6F" w14:textId="77777777" w:rsidR="002F3A49" w:rsidRDefault="00000000">
      <w:pPr>
        <w:pStyle w:val="Instruction"/>
      </w:pPr>
      <w:r>
        <w:rPr>
          <w:rFonts w:eastAsia="Arial"/>
        </w:rPr>
        <w:t>Read a course description.</w:t>
      </w:r>
    </w:p>
    <w:tbl>
      <w:tblPr>
        <w:tblW w:w="0" w:type="auto"/>
        <w:jc w:val="center"/>
        <w:tblLayout w:type="fixed"/>
        <w:tblLook w:val="04A0" w:firstRow="1" w:lastRow="0" w:firstColumn="1" w:lastColumn="0" w:noHBand="0" w:noVBand="1"/>
      </w:tblPr>
      <w:tblGrid>
        <w:gridCol w:w="9026"/>
      </w:tblGrid>
      <w:tr w:rsidR="002F3A49" w14:paraId="085C74F3" w14:textId="77777777">
        <w:trPr>
          <w:jc w:val="center"/>
        </w:trPr>
        <w:tc>
          <w:tcPr>
            <w:tcW w:w="9026" w:type="dxa"/>
            <w:tcBorders>
              <w:top w:val="single" w:sz="8" w:space="0" w:color="008C8C"/>
              <w:left w:val="single" w:sz="8" w:space="0" w:color="008C8C"/>
              <w:bottom w:val="single" w:sz="8" w:space="0" w:color="008C8C"/>
              <w:right w:val="single" w:sz="8" w:space="0" w:color="008C8C"/>
            </w:tcBorders>
            <w:shd w:val="clear" w:color="auto" w:fill="FFFFFF"/>
            <w:vAlign w:val="center"/>
          </w:tcPr>
          <w:p w14:paraId="722D0640" w14:textId="77777777" w:rsidR="002F3A49" w:rsidRDefault="00000000">
            <w:pPr>
              <w:spacing w:after="60"/>
              <w:jc w:val="center"/>
            </w:pPr>
            <w:r>
              <w:rPr>
                <w:rFonts w:eastAsia="Arial"/>
                <w:b/>
                <w:sz w:val="24"/>
              </w:rPr>
              <w:t>BIOL 101</w:t>
            </w:r>
            <w:r>
              <w:rPr>
                <w:rFonts w:eastAsia="Arial"/>
                <w:b/>
                <w:sz w:val="24"/>
              </w:rPr>
              <w:br/>
              <w:t>Introduction to Biology</w:t>
            </w:r>
          </w:p>
          <w:p w14:paraId="4455B8CA" w14:textId="77777777" w:rsidR="002F3A49" w:rsidRDefault="00000000">
            <w:pPr>
              <w:spacing w:after="60"/>
            </w:pPr>
            <w:r>
              <w:rPr>
                <w:rFonts w:eastAsia="Arial"/>
                <w:sz w:val="20"/>
              </w:rPr>
              <w:t>This course explores fundamental principles of biology, including cellular organization, genetics, evolution, ecology, and physiology.</w:t>
            </w:r>
          </w:p>
          <w:p w14:paraId="279EFAD2" w14:textId="77777777" w:rsidR="002F3A49" w:rsidRDefault="00000000">
            <w:pPr>
              <w:spacing w:after="60"/>
            </w:pPr>
            <w:r>
              <w:rPr>
                <w:rFonts w:eastAsia="Arial"/>
                <w:sz w:val="20"/>
              </w:rPr>
              <w:t>Coursework consists of lectures, weekly laboratory sessions, and discussions.</w:t>
            </w:r>
          </w:p>
          <w:p w14:paraId="1909112D" w14:textId="77777777" w:rsidR="002F3A49" w:rsidRDefault="00000000">
            <w:pPr>
              <w:spacing w:after="60"/>
            </w:pPr>
            <w:r>
              <w:rPr>
                <w:rFonts w:eastAsia="Arial"/>
                <w:sz w:val="20"/>
              </w:rPr>
              <w:t>Lectures: Tues/Thurs 9:30–11:00 A.M.; labs Wed 3:00–5:00 P.M.</w:t>
            </w:r>
          </w:p>
          <w:p w14:paraId="0BE49862" w14:textId="77777777" w:rsidR="002F3A49" w:rsidRDefault="00000000">
            <w:pPr>
              <w:spacing w:after="60"/>
            </w:pPr>
            <w:r>
              <w:rPr>
                <w:rFonts w:eastAsia="Arial"/>
                <w:sz w:val="20"/>
              </w:rPr>
              <w:t>Open to first-year students; no prerequisites.</w:t>
            </w:r>
          </w:p>
          <w:p w14:paraId="5BB6A172" w14:textId="77777777" w:rsidR="002F3A49" w:rsidRDefault="00000000">
            <w:pPr>
              <w:spacing w:after="60"/>
            </w:pPr>
            <w:r>
              <w:rPr>
                <w:rFonts w:eastAsia="Arial"/>
                <w:sz w:val="20"/>
              </w:rPr>
              <w:t>The course emphasizes scientific thinking and best research practices.</w:t>
            </w:r>
          </w:p>
        </w:tc>
      </w:tr>
    </w:tbl>
    <w:p w14:paraId="23B8843A" w14:textId="77777777" w:rsidR="002F3A49" w:rsidRDefault="00000000">
      <w:pPr>
        <w:pStyle w:val="QuestionText"/>
      </w:pPr>
      <w:r>
        <w:rPr>
          <w:rFonts w:eastAsia="Arial"/>
        </w:rPr>
        <w:t>21. Students enrolled in this course must do all of the following EXCEPT</w:t>
      </w:r>
    </w:p>
    <w:p w14:paraId="78B57863" w14:textId="77777777" w:rsidR="002F3A49" w:rsidRDefault="00000000">
      <w:pPr>
        <w:pStyle w:val="OptionText"/>
        <w:spacing w:after="20"/>
      </w:pPr>
      <w:r>
        <w:rPr>
          <w:rFonts w:eastAsia="Arial"/>
        </w:rPr>
        <w:t>A. attend lectures twice a week</w:t>
      </w:r>
    </w:p>
    <w:p w14:paraId="64D86D91" w14:textId="77777777" w:rsidR="002F3A49" w:rsidRDefault="00000000">
      <w:pPr>
        <w:pStyle w:val="OptionText"/>
        <w:spacing w:after="20"/>
      </w:pPr>
      <w:r>
        <w:rPr>
          <w:rFonts w:eastAsia="Arial"/>
        </w:rPr>
        <w:t>B. participate in laboratory sessions</w:t>
      </w:r>
    </w:p>
    <w:p w14:paraId="5DF03A67" w14:textId="77777777" w:rsidR="002F3A49" w:rsidRDefault="00000000">
      <w:pPr>
        <w:pStyle w:val="OptionText"/>
        <w:spacing w:after="20"/>
      </w:pPr>
      <w:r>
        <w:rPr>
          <w:rFonts w:eastAsia="Arial"/>
        </w:rPr>
        <w:t>C. write a final lab report</w:t>
      </w:r>
    </w:p>
    <w:p w14:paraId="63FD5C61" w14:textId="77777777" w:rsidR="002F3A49" w:rsidRDefault="00000000">
      <w:pPr>
        <w:pStyle w:val="OptionText"/>
      </w:pPr>
      <w:r>
        <w:rPr>
          <w:rFonts w:eastAsia="Arial"/>
        </w:rPr>
        <w:t>D. take part in class discussions</w:t>
      </w:r>
    </w:p>
    <w:p w14:paraId="09CDE2B6" w14:textId="77777777" w:rsidR="002F3A49" w:rsidRDefault="00000000">
      <w:pPr>
        <w:pStyle w:val="QuestionText"/>
      </w:pPr>
      <w:r>
        <w:rPr>
          <w:rFonts w:eastAsia="Arial"/>
        </w:rPr>
        <w:t>22. Which of the following would be a typical BIOL 101 student?</w:t>
      </w:r>
    </w:p>
    <w:p w14:paraId="3A7F220E" w14:textId="77777777" w:rsidR="002F3A49" w:rsidRDefault="00000000">
      <w:pPr>
        <w:pStyle w:val="OptionText"/>
        <w:spacing w:after="20"/>
      </w:pPr>
      <w:r>
        <w:rPr>
          <w:rFonts w:eastAsia="Arial"/>
        </w:rPr>
        <w:t>A. Someone who has commitments in the afternoons</w:t>
      </w:r>
    </w:p>
    <w:p w14:paraId="3A4A46EE" w14:textId="77777777" w:rsidR="002F3A49" w:rsidRDefault="00000000">
      <w:pPr>
        <w:pStyle w:val="OptionText"/>
        <w:spacing w:after="20"/>
      </w:pPr>
      <w:r>
        <w:rPr>
          <w:rFonts w:eastAsia="Arial"/>
        </w:rPr>
        <w:t>B. Someone who has already completed a first-year biology course</w:t>
      </w:r>
    </w:p>
    <w:p w14:paraId="4E8FFC1D" w14:textId="77777777" w:rsidR="002F3A49" w:rsidRDefault="00000000">
      <w:pPr>
        <w:pStyle w:val="OptionText"/>
        <w:spacing w:after="20"/>
      </w:pPr>
      <w:r>
        <w:rPr>
          <w:rFonts w:eastAsia="Arial"/>
        </w:rPr>
        <w:t>C. Someone who has previously studied university-level physiology</w:t>
      </w:r>
    </w:p>
    <w:p w14:paraId="04C7D4B5" w14:textId="77777777" w:rsidR="002F3A49" w:rsidRDefault="00000000">
      <w:pPr>
        <w:pStyle w:val="OptionText"/>
      </w:pPr>
      <w:r>
        <w:rPr>
          <w:rFonts w:eastAsia="Arial"/>
        </w:rPr>
        <w:t>D. Someone who is interested in studying living organisms</w:t>
      </w:r>
    </w:p>
    <w:p w14:paraId="3ADED7BD" w14:textId="77777777" w:rsidR="00810869" w:rsidRDefault="00810869">
      <w:pPr>
        <w:pStyle w:val="Instruction"/>
        <w:rPr>
          <w:rFonts w:eastAsia="Arial"/>
          <w:lang w:eastAsia="zh-CN"/>
        </w:rPr>
      </w:pPr>
    </w:p>
    <w:p w14:paraId="0137D403" w14:textId="57A6F3AB" w:rsidR="002F3A49" w:rsidRDefault="00000000">
      <w:pPr>
        <w:pStyle w:val="Instruction"/>
      </w:pPr>
      <w:r>
        <w:rPr>
          <w:rFonts w:eastAsia="Arial"/>
        </w:rPr>
        <w:t>Read a webpage.</w:t>
      </w:r>
    </w:p>
    <w:tbl>
      <w:tblPr>
        <w:tblW w:w="0" w:type="auto"/>
        <w:jc w:val="center"/>
        <w:tblBorders>
          <w:top w:val="single" w:sz="18" w:space="0" w:color="008C8C"/>
          <w:left w:val="single" w:sz="18" w:space="0" w:color="008C8C"/>
          <w:bottom w:val="single" w:sz="18" w:space="0" w:color="008C8C"/>
          <w:right w:val="single" w:sz="18" w:space="0" w:color="008C8C"/>
          <w:insideH w:val="single" w:sz="18" w:space="0" w:color="008C8C"/>
          <w:insideV w:val="single" w:sz="18" w:space="0" w:color="008C8C"/>
        </w:tblBorders>
        <w:tblLayout w:type="fixed"/>
        <w:tblLook w:val="04A0" w:firstRow="1" w:lastRow="0" w:firstColumn="1" w:lastColumn="0" w:noHBand="0" w:noVBand="1"/>
      </w:tblPr>
      <w:tblGrid>
        <w:gridCol w:w="9026"/>
      </w:tblGrid>
      <w:tr w:rsidR="002F3A49" w14:paraId="19EEB603" w14:textId="77777777" w:rsidTr="00810869">
        <w:trPr>
          <w:jc w:val="center"/>
        </w:trPr>
        <w:tc>
          <w:tcPr>
            <w:tcW w:w="9026" w:type="dxa"/>
            <w:vAlign w:val="center"/>
          </w:tcPr>
          <w:p w14:paraId="55CD29AA" w14:textId="77777777" w:rsidR="002F3A49" w:rsidRDefault="00000000">
            <w:pPr>
              <w:spacing w:after="80"/>
            </w:pPr>
            <w:r>
              <w:rPr>
                <w:rFonts w:eastAsia="Arial"/>
                <w:sz w:val="18"/>
              </w:rPr>
              <w:t>https://www.moviemania.com</w:t>
            </w:r>
          </w:p>
          <w:p w14:paraId="3AC44FE7" w14:textId="77777777" w:rsidR="002F3A49" w:rsidRDefault="00000000">
            <w:pPr>
              <w:spacing w:after="60"/>
              <w:jc w:val="center"/>
            </w:pPr>
            <w:r>
              <w:rPr>
                <w:rFonts w:eastAsia="Arial"/>
                <w:b/>
                <w:sz w:val="24"/>
              </w:rPr>
              <w:t>Welcome to Movie Mania</w:t>
            </w:r>
          </w:p>
          <w:p w14:paraId="183A1A80" w14:textId="77777777" w:rsidR="002F3A49" w:rsidRDefault="00000000">
            <w:pPr>
              <w:spacing w:after="60"/>
            </w:pPr>
            <w:r>
              <w:rPr>
                <w:rFonts w:eastAsia="Arial"/>
                <w:sz w:val="20"/>
              </w:rPr>
              <w:t>Your ultimate source for movie reviews, trailers, and news.</w:t>
            </w:r>
          </w:p>
          <w:p w14:paraId="08176237" w14:textId="77777777" w:rsidR="002F3A49" w:rsidRDefault="00000000">
            <w:pPr>
              <w:spacing w:after="60"/>
            </w:pPr>
            <w:r>
              <w:rPr>
                <w:rFonts w:eastAsia="Arial"/>
                <w:sz w:val="20"/>
              </w:rPr>
              <w:t>Discover the latest releases, read in-depth reviews, and watch trailers of upcoming films.</w:t>
            </w:r>
          </w:p>
          <w:p w14:paraId="041F96ED" w14:textId="77777777" w:rsidR="002F3A49" w:rsidRDefault="00000000">
            <w:pPr>
              <w:spacing w:after="60"/>
            </w:pPr>
            <w:r>
              <w:rPr>
                <w:rFonts w:eastAsia="Arial"/>
                <w:sz w:val="20"/>
              </w:rPr>
              <w:t>Join our community to discuss your favorite movies and get recommendations.</w:t>
            </w:r>
          </w:p>
          <w:p w14:paraId="4AEDA563" w14:textId="77777777" w:rsidR="002F3A49" w:rsidRDefault="00000000" w:rsidP="00810869">
            <w:pPr>
              <w:spacing w:after="60"/>
              <w:jc w:val="center"/>
            </w:pPr>
            <w:r>
              <w:rPr>
                <w:rFonts w:eastAsia="Arial"/>
                <w:sz w:val="20"/>
              </w:rPr>
              <w:t>Visit us at www.moviemania.com</w:t>
            </w:r>
          </w:p>
        </w:tc>
      </w:tr>
    </w:tbl>
    <w:p w14:paraId="4671F3AC" w14:textId="77777777" w:rsidR="002F3A49" w:rsidRDefault="00000000">
      <w:pPr>
        <w:pStyle w:val="QuestionText"/>
      </w:pPr>
      <w:r>
        <w:rPr>
          <w:rFonts w:eastAsia="Arial"/>
        </w:rPr>
        <w:t>23. What is the main purpose of the webpage?</w:t>
      </w:r>
    </w:p>
    <w:p w14:paraId="1C9DF902" w14:textId="77777777" w:rsidR="002F3A49" w:rsidRDefault="00000000">
      <w:pPr>
        <w:pStyle w:val="OptionText"/>
        <w:spacing w:after="20"/>
      </w:pPr>
      <w:r>
        <w:rPr>
          <w:rFonts w:eastAsia="Arial"/>
        </w:rPr>
        <w:t>A. To sell movie tickets</w:t>
      </w:r>
    </w:p>
    <w:p w14:paraId="73668E4D" w14:textId="77777777" w:rsidR="002F3A49" w:rsidRDefault="00000000">
      <w:pPr>
        <w:pStyle w:val="OptionText"/>
        <w:spacing w:after="20"/>
      </w:pPr>
      <w:r>
        <w:rPr>
          <w:rFonts w:eastAsia="Arial"/>
        </w:rPr>
        <w:t>B. To advertise films</w:t>
      </w:r>
    </w:p>
    <w:p w14:paraId="406E123D" w14:textId="77777777" w:rsidR="002F3A49" w:rsidRDefault="00000000">
      <w:pPr>
        <w:pStyle w:val="OptionText"/>
        <w:spacing w:after="20"/>
      </w:pPr>
      <w:r>
        <w:rPr>
          <w:rFonts w:eastAsia="Arial"/>
        </w:rPr>
        <w:t>C. To provide information about movies</w:t>
      </w:r>
    </w:p>
    <w:p w14:paraId="59BE8826" w14:textId="77777777" w:rsidR="002F3A49" w:rsidRDefault="00000000">
      <w:pPr>
        <w:pStyle w:val="OptionText"/>
      </w:pPr>
      <w:r>
        <w:rPr>
          <w:rFonts w:eastAsia="Arial"/>
        </w:rPr>
        <w:t>D. To host film competitions</w:t>
      </w:r>
    </w:p>
    <w:p w14:paraId="7D79F969" w14:textId="77777777" w:rsidR="002F3A49" w:rsidRDefault="00000000">
      <w:pPr>
        <w:pStyle w:val="QuestionText"/>
      </w:pPr>
      <w:r>
        <w:rPr>
          <w:rFonts w:eastAsia="Arial"/>
        </w:rPr>
        <w:t>24. Where can visitors go to talk about their favorite movies?</w:t>
      </w:r>
    </w:p>
    <w:p w14:paraId="4B6228A8" w14:textId="77777777" w:rsidR="002F3A49" w:rsidRDefault="00000000">
      <w:pPr>
        <w:pStyle w:val="OptionText"/>
        <w:spacing w:after="20"/>
      </w:pPr>
      <w:r>
        <w:rPr>
          <w:rFonts w:eastAsia="Arial"/>
        </w:rPr>
        <w:t>A. In the trailers section</w:t>
      </w:r>
    </w:p>
    <w:p w14:paraId="0FBE8415" w14:textId="77777777" w:rsidR="002F3A49" w:rsidRDefault="00000000">
      <w:pPr>
        <w:pStyle w:val="OptionText"/>
        <w:spacing w:after="20"/>
      </w:pPr>
      <w:r>
        <w:rPr>
          <w:rFonts w:eastAsia="Arial"/>
        </w:rPr>
        <w:t>B. In the community section</w:t>
      </w:r>
    </w:p>
    <w:p w14:paraId="1ADDE54F" w14:textId="77777777" w:rsidR="002F3A49" w:rsidRDefault="00000000">
      <w:pPr>
        <w:pStyle w:val="OptionText"/>
        <w:spacing w:after="20"/>
      </w:pPr>
      <w:r>
        <w:rPr>
          <w:rFonts w:eastAsia="Arial"/>
        </w:rPr>
        <w:t>C. In the reviews section</w:t>
      </w:r>
    </w:p>
    <w:p w14:paraId="4DB2CCB5" w14:textId="77777777" w:rsidR="002F3A49" w:rsidRDefault="00000000">
      <w:pPr>
        <w:pStyle w:val="OptionText"/>
      </w:pPr>
      <w:r>
        <w:rPr>
          <w:rFonts w:eastAsia="Arial"/>
        </w:rPr>
        <w:t>D. In the news section</w:t>
      </w:r>
    </w:p>
    <w:p w14:paraId="5F6420C1" w14:textId="77777777" w:rsidR="002F3A49" w:rsidRDefault="00000000">
      <w:pPr>
        <w:pStyle w:val="Instruction"/>
      </w:pPr>
      <w:r>
        <w:rPr>
          <w:rFonts w:eastAsia="Arial"/>
        </w:rPr>
        <w:lastRenderedPageBreak/>
        <w:t>Read a social media post.</w:t>
      </w:r>
    </w:p>
    <w:tbl>
      <w:tblPr>
        <w:tblW w:w="0" w:type="auto"/>
        <w:jc w:val="center"/>
        <w:tblBorders>
          <w:top w:val="single" w:sz="18" w:space="0" w:color="555555"/>
          <w:left w:val="single" w:sz="18" w:space="0" w:color="555555"/>
          <w:bottom w:val="single" w:sz="18" w:space="0" w:color="555555"/>
          <w:right w:val="single" w:sz="18" w:space="0" w:color="555555"/>
          <w:insideH w:val="single" w:sz="18" w:space="0" w:color="555555"/>
          <w:insideV w:val="single" w:sz="18" w:space="0" w:color="555555"/>
        </w:tblBorders>
        <w:tblLayout w:type="fixed"/>
        <w:tblLook w:val="04A0" w:firstRow="1" w:lastRow="0" w:firstColumn="1" w:lastColumn="0" w:noHBand="0" w:noVBand="1"/>
      </w:tblPr>
      <w:tblGrid>
        <w:gridCol w:w="9026"/>
      </w:tblGrid>
      <w:tr w:rsidR="002F3A49" w14:paraId="761E58E4" w14:textId="77777777" w:rsidTr="002D3A63">
        <w:trPr>
          <w:jc w:val="center"/>
        </w:trPr>
        <w:tc>
          <w:tcPr>
            <w:tcW w:w="9026" w:type="dxa"/>
            <w:vAlign w:val="center"/>
          </w:tcPr>
          <w:p w14:paraId="1F4986A0" w14:textId="77777777" w:rsidR="002F3A49" w:rsidRDefault="00000000">
            <w:pPr>
              <w:spacing w:after="100"/>
            </w:pPr>
            <w:r>
              <w:rPr>
                <w:rFonts w:eastAsia="Arial"/>
                <w:b/>
              </w:rPr>
              <w:t>David White</w:t>
            </w:r>
          </w:p>
          <w:p w14:paraId="62BE5AED" w14:textId="77777777" w:rsidR="002F3A49" w:rsidRDefault="00000000">
            <w:pPr>
              <w:spacing w:after="80"/>
            </w:pPr>
            <w:r>
              <w:rPr>
                <w:rFonts w:eastAsia="Arial"/>
                <w:sz w:val="20"/>
              </w:rPr>
              <w:t>I have exciting news for all fitness enthusiasts and those looking to start their wellness journey.</w:t>
            </w:r>
          </w:p>
          <w:p w14:paraId="3BB315C8" w14:textId="77777777" w:rsidR="002F3A49" w:rsidRDefault="00000000">
            <w:pPr>
              <w:spacing w:after="80"/>
            </w:pPr>
            <w:r>
              <w:rPr>
                <w:rFonts w:eastAsia="Arial"/>
                <w:sz w:val="20"/>
              </w:rPr>
              <w:t>I am thrilled to announce the opening of my new fitness studio, Flex &amp; Flow, located right in the heart of downtown Toronto! Our grand opening will be next Saturday, and we have an amazing lineup of activities to celebrate.</w:t>
            </w:r>
          </w:p>
          <w:p w14:paraId="605771C5" w14:textId="77777777" w:rsidR="002F3A49" w:rsidRDefault="00000000">
            <w:pPr>
              <w:spacing w:after="80"/>
            </w:pPr>
            <w:r>
              <w:rPr>
                <w:rFonts w:eastAsia="Arial"/>
                <w:sz w:val="20"/>
              </w:rPr>
              <w:t>Take advantage of free workout classes, where you can participate in yoga, pilates, and strength training. Meet our special guest trainers and learn from the best in the business. You can also enjoy free nutritious snacks provided by local vendors.</w:t>
            </w:r>
          </w:p>
          <w:p w14:paraId="15B483C9" w14:textId="77777777" w:rsidR="002F3A49" w:rsidRDefault="00000000">
            <w:pPr>
              <w:spacing w:after="80"/>
            </w:pPr>
            <w:r>
              <w:rPr>
                <w:rFonts w:eastAsia="Arial"/>
                <w:sz w:val="20"/>
              </w:rPr>
              <w:t>Flex &amp; Flow is all about creating a supportive community where you can achieve your fitness goals while having fun. Whether you’re a seasoned athlete or just beginning, we have something for everyone.</w:t>
            </w:r>
          </w:p>
          <w:p w14:paraId="63EF806A" w14:textId="35141EA3" w:rsidR="002F3A49" w:rsidRDefault="00000000" w:rsidP="002D3A63">
            <w:pPr>
              <w:spacing w:after="80"/>
              <w:rPr>
                <w:rFonts w:hint="eastAsia"/>
                <w:lang w:eastAsia="zh-CN"/>
              </w:rPr>
            </w:pPr>
            <w:r>
              <w:rPr>
                <w:rFonts w:eastAsia="Arial"/>
                <w:sz w:val="20"/>
              </w:rPr>
              <w:t xml:space="preserve">For more details and to RSVP, visit our website at </w:t>
            </w:r>
            <w:r w:rsidRPr="002D3A63">
              <w:rPr>
                <w:rFonts w:eastAsia="Arial"/>
                <w:color w:val="88C1BB"/>
                <w:sz w:val="20"/>
                <w:u w:val="single"/>
              </w:rPr>
              <w:t>www.flexandflow.ca.</w:t>
            </w:r>
          </w:p>
        </w:tc>
      </w:tr>
    </w:tbl>
    <w:p w14:paraId="48523C2C" w14:textId="77777777" w:rsidR="002F3A49" w:rsidRDefault="00000000">
      <w:pPr>
        <w:pStyle w:val="QuestionText"/>
      </w:pPr>
      <w:r>
        <w:rPr>
          <w:rFonts w:eastAsia="Arial"/>
        </w:rPr>
        <w:t>25. What is the main purpose of the social media post?</w:t>
      </w:r>
    </w:p>
    <w:p w14:paraId="15DB2E77" w14:textId="77777777" w:rsidR="002F3A49" w:rsidRDefault="00000000">
      <w:pPr>
        <w:pStyle w:val="OptionText"/>
        <w:spacing w:after="20"/>
      </w:pPr>
      <w:r>
        <w:rPr>
          <w:rFonts w:eastAsia="Arial"/>
        </w:rPr>
        <w:t>A. To announce an upcoming fitness competition</w:t>
      </w:r>
    </w:p>
    <w:p w14:paraId="149253D7" w14:textId="77777777" w:rsidR="002F3A49" w:rsidRDefault="00000000">
      <w:pPr>
        <w:pStyle w:val="OptionText"/>
        <w:spacing w:after="20"/>
      </w:pPr>
      <w:r>
        <w:rPr>
          <w:rFonts w:eastAsia="Arial"/>
        </w:rPr>
        <w:t>B. To introduce a newly hired fitness trainer</w:t>
      </w:r>
    </w:p>
    <w:p w14:paraId="4CA712F5" w14:textId="77777777" w:rsidR="002F3A49" w:rsidRDefault="00000000">
      <w:pPr>
        <w:pStyle w:val="OptionText"/>
        <w:spacing w:after="20"/>
      </w:pPr>
      <w:r>
        <w:rPr>
          <w:rFonts w:eastAsia="Arial"/>
        </w:rPr>
        <w:t>C. To promote online workout classes</w:t>
      </w:r>
    </w:p>
    <w:p w14:paraId="408F0F28" w14:textId="77777777" w:rsidR="002F3A49" w:rsidRDefault="00000000">
      <w:pPr>
        <w:pStyle w:val="OptionText"/>
      </w:pPr>
      <w:r>
        <w:rPr>
          <w:rFonts w:eastAsia="Arial"/>
        </w:rPr>
        <w:t>D. To advertise the opening of a new fitness studio</w:t>
      </w:r>
    </w:p>
    <w:p w14:paraId="4B453651" w14:textId="77777777" w:rsidR="002F3A49" w:rsidRDefault="00000000">
      <w:pPr>
        <w:pStyle w:val="QuestionText"/>
      </w:pPr>
      <w:r>
        <w:rPr>
          <w:rFonts w:eastAsia="Arial"/>
        </w:rPr>
        <w:t>26. What is NOT mentioned as a feature of the event?</w:t>
      </w:r>
    </w:p>
    <w:p w14:paraId="39419186" w14:textId="77777777" w:rsidR="002F3A49" w:rsidRDefault="00000000">
      <w:pPr>
        <w:pStyle w:val="OptionText"/>
        <w:spacing w:after="20"/>
      </w:pPr>
      <w:r>
        <w:rPr>
          <w:rFonts w:eastAsia="Arial"/>
        </w:rPr>
        <w:t>A. Free workout classes</w:t>
      </w:r>
    </w:p>
    <w:p w14:paraId="2378A230" w14:textId="77777777" w:rsidR="002F3A49" w:rsidRDefault="00000000">
      <w:pPr>
        <w:pStyle w:val="OptionText"/>
        <w:spacing w:after="20"/>
      </w:pPr>
      <w:r>
        <w:rPr>
          <w:rFonts w:eastAsia="Arial"/>
        </w:rPr>
        <w:t>B. A presentation about nutrition and health</w:t>
      </w:r>
    </w:p>
    <w:p w14:paraId="65F2E37A" w14:textId="77777777" w:rsidR="002F3A49" w:rsidRDefault="00000000">
      <w:pPr>
        <w:pStyle w:val="OptionText"/>
        <w:spacing w:after="20"/>
      </w:pPr>
      <w:r>
        <w:rPr>
          <w:rFonts w:eastAsia="Arial"/>
        </w:rPr>
        <w:t>C. Special guest trainers</w:t>
      </w:r>
    </w:p>
    <w:p w14:paraId="320DA992" w14:textId="77777777" w:rsidR="002F3A49" w:rsidRDefault="00000000">
      <w:pPr>
        <w:pStyle w:val="OptionText"/>
      </w:pPr>
      <w:r>
        <w:rPr>
          <w:rFonts w:eastAsia="Arial"/>
        </w:rPr>
        <w:t>D. Free food</w:t>
      </w:r>
    </w:p>
    <w:p w14:paraId="512F0F3E" w14:textId="77777777" w:rsidR="002F3A49" w:rsidRDefault="00000000">
      <w:pPr>
        <w:pStyle w:val="QuestionText"/>
      </w:pPr>
      <w:r>
        <w:rPr>
          <w:rFonts w:eastAsia="Arial"/>
        </w:rPr>
        <w:t>27. Who is the social media post intended for?</w:t>
      </w:r>
    </w:p>
    <w:p w14:paraId="1568A920" w14:textId="77777777" w:rsidR="002F3A49" w:rsidRDefault="00000000">
      <w:pPr>
        <w:pStyle w:val="OptionText"/>
        <w:spacing w:after="20"/>
      </w:pPr>
      <w:r>
        <w:rPr>
          <w:rFonts w:eastAsia="Arial"/>
        </w:rPr>
        <w:t>A. Local restaurant owners</w:t>
      </w:r>
    </w:p>
    <w:p w14:paraId="6B2CDDCE" w14:textId="77777777" w:rsidR="002F3A49" w:rsidRDefault="00000000">
      <w:pPr>
        <w:pStyle w:val="OptionText"/>
        <w:spacing w:after="20"/>
      </w:pPr>
      <w:r>
        <w:rPr>
          <w:rFonts w:eastAsia="Arial"/>
        </w:rPr>
        <w:t>B. People who want to be fit</w:t>
      </w:r>
    </w:p>
    <w:p w14:paraId="334615FB" w14:textId="77777777" w:rsidR="002F3A49" w:rsidRDefault="00000000">
      <w:pPr>
        <w:pStyle w:val="OptionText"/>
        <w:spacing w:after="20"/>
      </w:pPr>
      <w:r>
        <w:rPr>
          <w:rFonts w:eastAsia="Arial"/>
        </w:rPr>
        <w:t>C. Healthcare professionals</w:t>
      </w:r>
    </w:p>
    <w:p w14:paraId="22C618A0" w14:textId="77777777" w:rsidR="002F3A49" w:rsidRDefault="00000000">
      <w:pPr>
        <w:pStyle w:val="OptionText"/>
      </w:pPr>
      <w:r>
        <w:rPr>
          <w:rFonts w:eastAsia="Arial"/>
        </w:rPr>
        <w:t>D. Sports equipment vendors</w:t>
      </w:r>
    </w:p>
    <w:p w14:paraId="0774E266" w14:textId="77777777" w:rsidR="007241A7" w:rsidRDefault="007241A7">
      <w:pPr>
        <w:spacing w:after="200"/>
        <w:rPr>
          <w:rFonts w:eastAsia="Arial"/>
          <w:b/>
        </w:rPr>
      </w:pPr>
      <w:r>
        <w:rPr>
          <w:rFonts w:eastAsia="Arial"/>
        </w:rPr>
        <w:br w:type="page"/>
      </w:r>
    </w:p>
    <w:p w14:paraId="24AB6ED2" w14:textId="3882A807" w:rsidR="002F3A49" w:rsidRDefault="00000000">
      <w:pPr>
        <w:pStyle w:val="Instruction"/>
      </w:pPr>
      <w:r>
        <w:rPr>
          <w:rFonts w:eastAsia="Arial"/>
        </w:rPr>
        <w:lastRenderedPageBreak/>
        <w:t>Read a course description.</w:t>
      </w:r>
    </w:p>
    <w:tbl>
      <w:tblPr>
        <w:tblW w:w="0" w:type="auto"/>
        <w:jc w:val="center"/>
        <w:tblLayout w:type="fixed"/>
        <w:tblLook w:val="04A0" w:firstRow="1" w:lastRow="0" w:firstColumn="1" w:lastColumn="0" w:noHBand="0" w:noVBand="1"/>
      </w:tblPr>
      <w:tblGrid>
        <w:gridCol w:w="9026"/>
      </w:tblGrid>
      <w:tr w:rsidR="002F3A49" w14:paraId="155DDCAE" w14:textId="77777777">
        <w:trPr>
          <w:jc w:val="center"/>
        </w:trPr>
        <w:tc>
          <w:tcPr>
            <w:tcW w:w="9026" w:type="dxa"/>
            <w:tcBorders>
              <w:top w:val="single" w:sz="8" w:space="0" w:color="008C8C"/>
              <w:left w:val="single" w:sz="8" w:space="0" w:color="008C8C"/>
              <w:bottom w:val="single" w:sz="8" w:space="0" w:color="008C8C"/>
              <w:right w:val="single" w:sz="8" w:space="0" w:color="008C8C"/>
            </w:tcBorders>
            <w:shd w:val="clear" w:color="auto" w:fill="FFFFFF"/>
            <w:vAlign w:val="center"/>
          </w:tcPr>
          <w:p w14:paraId="5FC726B5" w14:textId="77777777" w:rsidR="002F3A49" w:rsidRDefault="00000000" w:rsidP="00C26C72">
            <w:pPr>
              <w:shd w:val="clear" w:color="auto" w:fill="A5F2F7"/>
              <w:spacing w:after="60"/>
              <w:jc w:val="center"/>
            </w:pPr>
            <w:r>
              <w:rPr>
                <w:rFonts w:eastAsia="Arial"/>
                <w:b/>
                <w:sz w:val="24"/>
              </w:rPr>
              <w:t>English 202: The Sonnet</w:t>
            </w:r>
          </w:p>
          <w:p w14:paraId="7624E556" w14:textId="77777777" w:rsidR="002F3A49" w:rsidRDefault="00000000">
            <w:pPr>
              <w:spacing w:after="60"/>
            </w:pPr>
            <w:r>
              <w:rPr>
                <w:rFonts w:eastAsia="Arial"/>
                <w:sz w:val="20"/>
              </w:rPr>
              <w:t>The sonnet entered English literature in the early sixteenth century, adapted from the Italian form pioneered by Petrarch, and has inspired experimentation ever since. Poets writing in English have created endless variations on the basic formula of fourteen lines of rhymed verse in iambic pentameter.</w:t>
            </w:r>
          </w:p>
          <w:p w14:paraId="007F108D" w14:textId="77777777" w:rsidR="002F3A49" w:rsidRDefault="00000000">
            <w:pPr>
              <w:spacing w:after="60"/>
            </w:pPr>
            <w:r>
              <w:rPr>
                <w:rFonts w:eastAsia="Arial"/>
                <w:sz w:val="20"/>
              </w:rPr>
              <w:t>From the Renaissance to the modern era, poets have used the sonnet form to explore romantic, existential, and political themes in ways both serious and satiric. Because the sonnet is governed by strict formal rules, it is sometimes used to playfully illuminate the tension between constraint and creative freedom.</w:t>
            </w:r>
          </w:p>
          <w:p w14:paraId="25AAB1E3" w14:textId="77777777" w:rsidR="002F3A49" w:rsidRDefault="00000000">
            <w:pPr>
              <w:spacing w:after="60"/>
            </w:pPr>
            <w:r>
              <w:rPr>
                <w:rFonts w:eastAsia="Arial"/>
                <w:sz w:val="20"/>
              </w:rPr>
              <w:t>Readings will include sonnets by Sir Philip Sidney, William Shakespeare, John Donne, William Wordsworth, Claude McKay, Gwendolyn Brooks, Edna St. Vincent Millay, Cathy Park Hong, and Jericho Brown. Students will experiment with writing their own sonnets and will read them aloud in class.</w:t>
            </w:r>
          </w:p>
          <w:p w14:paraId="207721F1" w14:textId="77777777" w:rsidR="002F3A49" w:rsidRDefault="00000000">
            <w:pPr>
              <w:spacing w:after="60"/>
            </w:pPr>
            <w:r>
              <w:rPr>
                <w:rFonts w:eastAsia="Arial"/>
                <w:sz w:val="20"/>
              </w:rPr>
              <w:t>A final ten-page term paper will be due on May 15.</w:t>
            </w:r>
          </w:p>
        </w:tc>
      </w:tr>
    </w:tbl>
    <w:p w14:paraId="6E9558FE" w14:textId="77777777" w:rsidR="002F3A49" w:rsidRDefault="00000000">
      <w:pPr>
        <w:pStyle w:val="QuestionText"/>
      </w:pPr>
      <w:r>
        <w:rPr>
          <w:rFonts w:eastAsia="Arial"/>
        </w:rPr>
        <w:t>28. The course description mentions the sonnet’s “strict formal rules” primarily to</w:t>
      </w:r>
    </w:p>
    <w:p w14:paraId="7283F96A" w14:textId="77777777" w:rsidR="002F3A49" w:rsidRDefault="00000000">
      <w:pPr>
        <w:pStyle w:val="OptionText"/>
        <w:spacing w:after="20"/>
      </w:pPr>
      <w:r>
        <w:rPr>
          <w:rFonts w:eastAsia="Arial"/>
        </w:rPr>
        <w:t>A. suggest that sonnets are more difficult to write than other kinds of poems</w:t>
      </w:r>
    </w:p>
    <w:p w14:paraId="4C043C23" w14:textId="77777777" w:rsidR="002F3A49" w:rsidRDefault="00000000">
      <w:pPr>
        <w:pStyle w:val="OptionText"/>
        <w:spacing w:after="20"/>
      </w:pPr>
      <w:r>
        <w:rPr>
          <w:rFonts w:eastAsia="Arial"/>
        </w:rPr>
        <w:t>B. identify a way in which form itself can convey meaning</w:t>
      </w:r>
    </w:p>
    <w:p w14:paraId="5983E274" w14:textId="77777777" w:rsidR="002F3A49" w:rsidRDefault="00000000">
      <w:pPr>
        <w:pStyle w:val="OptionText"/>
        <w:spacing w:after="20"/>
      </w:pPr>
      <w:r>
        <w:rPr>
          <w:rFonts w:eastAsia="Arial"/>
        </w:rPr>
        <w:t>C. explain how the sonnet has evolved since the early sixteenth century</w:t>
      </w:r>
    </w:p>
    <w:p w14:paraId="339370E1" w14:textId="77777777" w:rsidR="002F3A49" w:rsidRDefault="00000000">
      <w:pPr>
        <w:pStyle w:val="OptionText"/>
      </w:pPr>
      <w:r>
        <w:rPr>
          <w:rFonts w:eastAsia="Arial"/>
        </w:rPr>
        <w:t>D. challenge a myth about the kinds of subjects that poets have addressed in sonnets</w:t>
      </w:r>
    </w:p>
    <w:p w14:paraId="3A5E416E" w14:textId="77777777" w:rsidR="002F3A49" w:rsidRDefault="00000000">
      <w:pPr>
        <w:pStyle w:val="QuestionText"/>
      </w:pPr>
      <w:r>
        <w:rPr>
          <w:rFonts w:eastAsia="Arial"/>
        </w:rPr>
        <w:t>29. The course description suggests that students will</w:t>
      </w:r>
    </w:p>
    <w:p w14:paraId="4D00DCB2" w14:textId="77777777" w:rsidR="002F3A49" w:rsidRDefault="00000000">
      <w:pPr>
        <w:pStyle w:val="OptionText"/>
        <w:spacing w:after="20"/>
      </w:pPr>
      <w:r>
        <w:rPr>
          <w:rFonts w:eastAsia="Arial"/>
        </w:rPr>
        <w:t>A. read poems other than sonnets</w:t>
      </w:r>
    </w:p>
    <w:p w14:paraId="351F7A4C" w14:textId="77777777" w:rsidR="002F3A49" w:rsidRDefault="00000000">
      <w:pPr>
        <w:pStyle w:val="OptionText"/>
        <w:spacing w:after="20"/>
      </w:pPr>
      <w:r>
        <w:rPr>
          <w:rFonts w:eastAsia="Arial"/>
        </w:rPr>
        <w:t>B. submit multiple papers during the course</w:t>
      </w:r>
    </w:p>
    <w:p w14:paraId="13A38317" w14:textId="77777777" w:rsidR="002F3A49" w:rsidRDefault="00000000">
      <w:pPr>
        <w:pStyle w:val="OptionText"/>
        <w:spacing w:after="20"/>
      </w:pPr>
      <w:r>
        <w:rPr>
          <w:rFonts w:eastAsia="Arial"/>
        </w:rPr>
        <w:t>C. take quizzes on each week’s assigned reading</w:t>
      </w:r>
    </w:p>
    <w:p w14:paraId="02E8B5CB" w14:textId="77777777" w:rsidR="002F3A49" w:rsidRDefault="00000000">
      <w:pPr>
        <w:pStyle w:val="OptionText"/>
      </w:pPr>
      <w:r>
        <w:rPr>
          <w:rFonts w:eastAsia="Arial"/>
        </w:rPr>
        <w:t>D. do both creative and academic writing</w:t>
      </w:r>
    </w:p>
    <w:p w14:paraId="3492D535" w14:textId="77777777" w:rsidR="002F3A49" w:rsidRDefault="00000000">
      <w:pPr>
        <w:pStyle w:val="QuestionText"/>
      </w:pPr>
      <w:r>
        <w:rPr>
          <w:rFonts w:eastAsia="Arial"/>
        </w:rPr>
        <w:t>30. The course description mentions each of the following EXCEPT</w:t>
      </w:r>
    </w:p>
    <w:p w14:paraId="000A2F65" w14:textId="77777777" w:rsidR="002F3A49" w:rsidRDefault="00000000">
      <w:pPr>
        <w:pStyle w:val="OptionText"/>
        <w:spacing w:after="20"/>
      </w:pPr>
      <w:r>
        <w:rPr>
          <w:rFonts w:eastAsia="Arial"/>
        </w:rPr>
        <w:t>A. the origins of the English sonnet</w:t>
      </w:r>
    </w:p>
    <w:p w14:paraId="21C8F7B5" w14:textId="77777777" w:rsidR="002F3A49" w:rsidRDefault="00000000">
      <w:pPr>
        <w:pStyle w:val="OptionText"/>
        <w:spacing w:after="20"/>
      </w:pPr>
      <w:r>
        <w:rPr>
          <w:rFonts w:eastAsia="Arial"/>
        </w:rPr>
        <w:t>B. structural features of the sonnet</w:t>
      </w:r>
    </w:p>
    <w:p w14:paraId="35D38F35" w14:textId="77777777" w:rsidR="002F3A49" w:rsidRDefault="00000000">
      <w:pPr>
        <w:pStyle w:val="OptionText"/>
        <w:spacing w:after="20"/>
      </w:pPr>
      <w:r>
        <w:rPr>
          <w:rFonts w:eastAsia="Arial"/>
        </w:rPr>
        <w:t>C. aspects of the sonnet to be discussed in the term paper</w:t>
      </w:r>
    </w:p>
    <w:p w14:paraId="1029AB10" w14:textId="77777777" w:rsidR="002F3A49" w:rsidRDefault="00000000">
      <w:pPr>
        <w:pStyle w:val="OptionText"/>
      </w:pPr>
      <w:r>
        <w:rPr>
          <w:rFonts w:eastAsia="Arial"/>
        </w:rPr>
        <w:t>D. subject matter that poets have explored in sonnets</w:t>
      </w:r>
    </w:p>
    <w:p w14:paraId="53DC6D20" w14:textId="77777777" w:rsidR="00BE2CAB" w:rsidRDefault="00BE2CAB">
      <w:pPr>
        <w:spacing w:after="200"/>
        <w:rPr>
          <w:rFonts w:eastAsia="Arial"/>
          <w:b/>
          <w:sz w:val="28"/>
        </w:rPr>
      </w:pPr>
      <w:r>
        <w:rPr>
          <w:rFonts w:eastAsia="Arial"/>
        </w:rPr>
        <w:br w:type="page"/>
      </w:r>
    </w:p>
    <w:p w14:paraId="2994513E" w14:textId="5BB5431C" w:rsidR="002F3A49" w:rsidRDefault="00000000">
      <w:pPr>
        <w:pStyle w:val="TypeHeading"/>
      </w:pPr>
      <w:r>
        <w:rPr>
          <w:rFonts w:eastAsia="Arial"/>
        </w:rPr>
        <w:lastRenderedPageBreak/>
        <w:t>Read an Academic Passage</w:t>
      </w:r>
    </w:p>
    <w:p w14:paraId="39FD757D" w14:textId="77777777" w:rsidR="002F3A49" w:rsidRDefault="00000000">
      <w:pPr>
        <w:pStyle w:val="MaterialTitle"/>
        <w:jc w:val="center"/>
      </w:pPr>
      <w:r>
        <w:rPr>
          <w:rFonts w:eastAsia="Arial"/>
        </w:rPr>
        <w:t>Data Science and the Buildings of Tomorrow</w:t>
      </w:r>
    </w:p>
    <w:p w14:paraId="4B911E91" w14:textId="77777777" w:rsidR="002F3A49" w:rsidRDefault="00000000">
      <w:pPr>
        <w:pStyle w:val="BodyText"/>
        <w:spacing w:after="100"/>
      </w:pPr>
      <w:r>
        <w:rPr>
          <w:rFonts w:eastAsia="Arial"/>
        </w:rPr>
        <w:t xml:space="preserve">Once </w:t>
      </w:r>
      <w:r>
        <w:rPr>
          <w:rFonts w:eastAsia="Arial"/>
          <w:b/>
          <w:color w:val="FFFFFF"/>
          <w:shd w:val="clear" w:color="auto" w:fill="008C8C"/>
        </w:rPr>
        <w:t>static</w:t>
      </w:r>
      <w:r>
        <w:rPr>
          <w:rFonts w:eastAsia="Arial"/>
        </w:rPr>
        <w:t xml:space="preserve"> structures, buildings increasingly function as dynamic systems thanks to applications of data science to the built environment. Building data science uses sensors and Internet of Things (IoT) devices, such as smart thermostats, to collect and interpret data from buildings. This approach enables architects and planners to make informed decisions throughout a building’s design, operation, and renovation phases.</w:t>
      </w:r>
    </w:p>
    <w:p w14:paraId="194E7892" w14:textId="77777777" w:rsidR="002F3A49" w:rsidRDefault="00000000">
      <w:pPr>
        <w:pStyle w:val="BodyText"/>
        <w:spacing w:after="100"/>
      </w:pPr>
      <w:r>
        <w:rPr>
          <w:rFonts w:eastAsia="Arial"/>
        </w:rPr>
        <w:t>Sensors embedded in modern buildings track variables such as energy consumption, temperature, air quality, and occupancy patterns. These insights help optimize energy use, reduce operational costs, and enhance comfort. Smart HVAC (heating, ventilation, and air-conditioning) systems can adjust airflow based on real-time occupancy, improving efficiency. Monitoring space usage may conflict, however, with occupants’ privacy concerns and dislike of being tracked without their consent.</w:t>
      </w:r>
    </w:p>
    <w:p w14:paraId="72742EFC" w14:textId="77777777" w:rsidR="002F3A49" w:rsidRDefault="00000000">
      <w:pPr>
        <w:pStyle w:val="BodyText"/>
        <w:spacing w:after="100"/>
      </w:pPr>
      <w:r>
        <w:rPr>
          <w:rFonts w:eastAsia="Arial"/>
        </w:rPr>
        <w:t xml:space="preserve">Despite high initial costs, building data science offers long-term benefits. Studies show that buildings using these systems can reduce energy consumption by up to 30 percent, making them attractive for sustainable development. As urban populations grow, building data science will be key to creating adaptable spaces. A skyscraper that adjusts its internal climate based on external weather conditions exemplifies this potential. Other applications include optimizing the layouts of </w:t>
      </w:r>
      <w:r>
        <w:rPr>
          <w:rFonts w:eastAsia="Arial"/>
          <w:b/>
          <w:color w:val="FFFFFF"/>
          <w:shd w:val="clear" w:color="auto" w:fill="008C8C"/>
        </w:rPr>
        <w:t>hospitals</w:t>
      </w:r>
      <w:r>
        <w:rPr>
          <w:rFonts w:eastAsia="Arial"/>
        </w:rPr>
        <w:t xml:space="preserve"> for better patient flow or using occupancy data to redesign underutilized </w:t>
      </w:r>
      <w:r>
        <w:rPr>
          <w:rFonts w:eastAsia="Arial"/>
          <w:b/>
          <w:color w:val="FFFFFF"/>
          <w:shd w:val="clear" w:color="auto" w:fill="008C8C"/>
        </w:rPr>
        <w:t>office spaces</w:t>
      </w:r>
      <w:r>
        <w:rPr>
          <w:rFonts w:eastAsia="Arial"/>
        </w:rPr>
        <w:t>.</w:t>
      </w:r>
    </w:p>
    <w:p w14:paraId="6E3B715B" w14:textId="77777777" w:rsidR="002F3A49" w:rsidRDefault="00000000">
      <w:pPr>
        <w:pStyle w:val="QuestionText"/>
      </w:pPr>
      <w:r>
        <w:rPr>
          <w:rFonts w:eastAsia="Arial"/>
        </w:rPr>
        <w:t>31. The word “static” in the passage is closest in meaning to</w:t>
      </w:r>
    </w:p>
    <w:p w14:paraId="79789AFA" w14:textId="77777777" w:rsidR="002F3A49" w:rsidRDefault="00000000">
      <w:pPr>
        <w:pStyle w:val="OptionText"/>
        <w:spacing w:after="20"/>
      </w:pPr>
      <w:r>
        <w:rPr>
          <w:rFonts w:eastAsia="Arial"/>
        </w:rPr>
        <w:t>A. impractical</w:t>
      </w:r>
    </w:p>
    <w:p w14:paraId="22DE70D1" w14:textId="77777777" w:rsidR="002F3A49" w:rsidRDefault="00000000">
      <w:pPr>
        <w:pStyle w:val="OptionText"/>
        <w:spacing w:after="20"/>
      </w:pPr>
      <w:r>
        <w:rPr>
          <w:rFonts w:eastAsia="Arial"/>
        </w:rPr>
        <w:t>B. unchanging</w:t>
      </w:r>
    </w:p>
    <w:p w14:paraId="4A9ACF7A" w14:textId="77777777" w:rsidR="002F3A49" w:rsidRDefault="00000000">
      <w:pPr>
        <w:pStyle w:val="OptionText"/>
        <w:spacing w:after="20"/>
      </w:pPr>
      <w:r>
        <w:rPr>
          <w:rFonts w:eastAsia="Arial"/>
        </w:rPr>
        <w:t>C. wasteful</w:t>
      </w:r>
    </w:p>
    <w:p w14:paraId="30165516" w14:textId="77777777" w:rsidR="002F3A49" w:rsidRDefault="00000000">
      <w:pPr>
        <w:pStyle w:val="OptionText"/>
      </w:pPr>
      <w:r>
        <w:rPr>
          <w:rFonts w:eastAsia="Arial"/>
        </w:rPr>
        <w:t>D. simple</w:t>
      </w:r>
    </w:p>
    <w:p w14:paraId="63CAF7B2" w14:textId="77777777" w:rsidR="002F3A49" w:rsidRDefault="00000000">
      <w:pPr>
        <w:pStyle w:val="QuestionText"/>
      </w:pPr>
      <w:r>
        <w:rPr>
          <w:rFonts w:eastAsia="Arial"/>
        </w:rPr>
        <w:t>32. The passage indicates all of the following about building data science EXCEPT:</w:t>
      </w:r>
    </w:p>
    <w:p w14:paraId="7C8D452C" w14:textId="77777777" w:rsidR="002F3A49" w:rsidRDefault="00000000">
      <w:pPr>
        <w:pStyle w:val="OptionText"/>
        <w:spacing w:after="20"/>
      </w:pPr>
      <w:r>
        <w:rPr>
          <w:rFonts w:eastAsia="Arial"/>
        </w:rPr>
        <w:t>A. It uses data collected from Internet of Things devices.</w:t>
      </w:r>
    </w:p>
    <w:p w14:paraId="52A39D33" w14:textId="77777777" w:rsidR="002F3A49" w:rsidRDefault="00000000">
      <w:pPr>
        <w:pStyle w:val="OptionText"/>
        <w:spacing w:after="20"/>
      </w:pPr>
      <w:r>
        <w:rPr>
          <w:rFonts w:eastAsia="Arial"/>
        </w:rPr>
        <w:t>B. It requires special training in data analysis for architects who use it.</w:t>
      </w:r>
    </w:p>
    <w:p w14:paraId="69D27CE0" w14:textId="77777777" w:rsidR="002F3A49" w:rsidRDefault="00000000">
      <w:pPr>
        <w:pStyle w:val="OptionText"/>
        <w:spacing w:after="20"/>
      </w:pPr>
      <w:r>
        <w:rPr>
          <w:rFonts w:eastAsia="Arial"/>
        </w:rPr>
        <w:t>C. It has an impact on how architects design new buildings.</w:t>
      </w:r>
    </w:p>
    <w:p w14:paraId="4B0D84ED" w14:textId="77777777" w:rsidR="002F3A49" w:rsidRDefault="00000000">
      <w:pPr>
        <w:pStyle w:val="OptionText"/>
      </w:pPr>
      <w:r>
        <w:rPr>
          <w:rFonts w:eastAsia="Arial"/>
        </w:rPr>
        <w:t>D. It can be used as a basis for decisions about a building’s operations.</w:t>
      </w:r>
    </w:p>
    <w:p w14:paraId="60B152FC" w14:textId="77777777" w:rsidR="002F3A49" w:rsidRDefault="00000000">
      <w:pPr>
        <w:pStyle w:val="QuestionText"/>
      </w:pPr>
      <w:r>
        <w:rPr>
          <w:rFonts w:eastAsia="Arial"/>
        </w:rPr>
        <w:t>33. According to the passage, what is one drawback of the use of sensors?</w:t>
      </w:r>
    </w:p>
    <w:p w14:paraId="0DC9740D" w14:textId="77777777" w:rsidR="002F3A49" w:rsidRDefault="00000000">
      <w:pPr>
        <w:pStyle w:val="OptionText"/>
        <w:spacing w:after="20"/>
      </w:pPr>
      <w:r>
        <w:rPr>
          <w:rFonts w:eastAsia="Arial"/>
        </w:rPr>
        <w:t>A. Sensors lead to greater energy use.</w:t>
      </w:r>
    </w:p>
    <w:p w14:paraId="0475DCC9" w14:textId="77777777" w:rsidR="002F3A49" w:rsidRDefault="00000000">
      <w:pPr>
        <w:pStyle w:val="OptionText"/>
        <w:spacing w:after="20"/>
      </w:pPr>
      <w:r>
        <w:rPr>
          <w:rFonts w:eastAsia="Arial"/>
        </w:rPr>
        <w:t>B. Sensors are known for supplying inaccurate data.</w:t>
      </w:r>
    </w:p>
    <w:p w14:paraId="38A3B821" w14:textId="77777777" w:rsidR="002F3A49" w:rsidRDefault="00000000">
      <w:pPr>
        <w:pStyle w:val="OptionText"/>
        <w:spacing w:after="20"/>
      </w:pPr>
      <w:r>
        <w:rPr>
          <w:rFonts w:eastAsia="Arial"/>
        </w:rPr>
        <w:t>C. The data collected is frequently hard to interpret.</w:t>
      </w:r>
    </w:p>
    <w:p w14:paraId="7BDB8ACC" w14:textId="77777777" w:rsidR="002F3A49" w:rsidRDefault="00000000">
      <w:pPr>
        <w:pStyle w:val="OptionText"/>
      </w:pPr>
      <w:r>
        <w:rPr>
          <w:rFonts w:eastAsia="Arial"/>
        </w:rPr>
        <w:t>D. Some building occupants may not approve of their use.</w:t>
      </w:r>
    </w:p>
    <w:p w14:paraId="3068B8E2" w14:textId="77777777" w:rsidR="002F3A49" w:rsidRDefault="00000000">
      <w:pPr>
        <w:pStyle w:val="QuestionText"/>
      </w:pPr>
      <w:r>
        <w:rPr>
          <w:rFonts w:eastAsia="Arial"/>
        </w:rPr>
        <w:t>34. Why does the author mention “hospitals” and “office spaces”?</w:t>
      </w:r>
    </w:p>
    <w:p w14:paraId="3C898AD9" w14:textId="77777777" w:rsidR="002F3A49" w:rsidRDefault="00000000">
      <w:pPr>
        <w:pStyle w:val="OptionText"/>
        <w:spacing w:after="20"/>
      </w:pPr>
      <w:r>
        <w:rPr>
          <w:rFonts w:eastAsia="Arial"/>
        </w:rPr>
        <w:t>A. To give examples of city structures that are often poorly designed</w:t>
      </w:r>
    </w:p>
    <w:p w14:paraId="03A06B05" w14:textId="77777777" w:rsidR="002F3A49" w:rsidRDefault="00000000">
      <w:pPr>
        <w:pStyle w:val="OptionText"/>
        <w:spacing w:after="20"/>
      </w:pPr>
      <w:r>
        <w:rPr>
          <w:rFonts w:eastAsia="Arial"/>
        </w:rPr>
        <w:t>B. To demonstrate how building data science can improve urban infrastructure</w:t>
      </w:r>
    </w:p>
    <w:p w14:paraId="3C365D88" w14:textId="77777777" w:rsidR="002F3A49" w:rsidRDefault="00000000">
      <w:pPr>
        <w:pStyle w:val="OptionText"/>
        <w:spacing w:after="20"/>
      </w:pPr>
      <w:r>
        <w:rPr>
          <w:rFonts w:eastAsia="Arial"/>
        </w:rPr>
        <w:t>C. To show the limitations of building data science</w:t>
      </w:r>
    </w:p>
    <w:p w14:paraId="0CAF0586" w14:textId="77777777" w:rsidR="002F3A49" w:rsidRDefault="00000000">
      <w:pPr>
        <w:pStyle w:val="OptionText"/>
      </w:pPr>
      <w:r>
        <w:rPr>
          <w:rFonts w:eastAsia="Arial"/>
        </w:rPr>
        <w:t>D. To contradict the claim that building data science will be key to creating adaptable spaces</w:t>
      </w:r>
    </w:p>
    <w:p w14:paraId="3173945C" w14:textId="77777777" w:rsidR="002F3A49" w:rsidRDefault="00000000">
      <w:pPr>
        <w:pStyle w:val="QuestionText"/>
      </w:pPr>
      <w:r>
        <w:rPr>
          <w:rFonts w:eastAsia="Arial"/>
        </w:rPr>
        <w:lastRenderedPageBreak/>
        <w:t>35. Based on the passage, building data science can help most with which of the following?</w:t>
      </w:r>
    </w:p>
    <w:p w14:paraId="3A0F6D7B" w14:textId="77777777" w:rsidR="002F3A49" w:rsidRDefault="00000000">
      <w:pPr>
        <w:pStyle w:val="OptionText"/>
        <w:spacing w:after="20"/>
      </w:pPr>
      <w:r>
        <w:rPr>
          <w:rFonts w:eastAsia="Arial"/>
        </w:rPr>
        <w:t>A. Increasing a building’s office space</w:t>
      </w:r>
    </w:p>
    <w:p w14:paraId="7CE7DC46" w14:textId="77777777" w:rsidR="002F3A49" w:rsidRDefault="00000000">
      <w:pPr>
        <w:pStyle w:val="OptionText"/>
        <w:spacing w:after="20"/>
      </w:pPr>
      <w:r>
        <w:rPr>
          <w:rFonts w:eastAsia="Arial"/>
        </w:rPr>
        <w:t>B. Limiting a building’s construction costs</w:t>
      </w:r>
    </w:p>
    <w:p w14:paraId="65FA6C67" w14:textId="77777777" w:rsidR="002F3A49" w:rsidRDefault="00000000">
      <w:pPr>
        <w:pStyle w:val="OptionText"/>
        <w:spacing w:after="20"/>
      </w:pPr>
      <w:r>
        <w:rPr>
          <w:rFonts w:eastAsia="Arial"/>
        </w:rPr>
        <w:t>C. Reducing a building’s environmental impact</w:t>
      </w:r>
    </w:p>
    <w:p w14:paraId="531D98BD" w14:textId="77777777" w:rsidR="002F3A49" w:rsidRDefault="00000000">
      <w:pPr>
        <w:pStyle w:val="OptionText"/>
      </w:pPr>
      <w:r>
        <w:rPr>
          <w:rFonts w:eastAsia="Arial"/>
        </w:rPr>
        <w:t>D. Enhancing a building’s visual appeal</w:t>
      </w:r>
    </w:p>
    <w:p w14:paraId="31796506" w14:textId="77777777" w:rsidR="002F3A49" w:rsidRDefault="00000000">
      <w:r>
        <w:br w:type="page"/>
      </w:r>
    </w:p>
    <w:p w14:paraId="19257345" w14:textId="77777777" w:rsidR="002F3A49" w:rsidRDefault="00000000">
      <w:pPr>
        <w:pStyle w:val="Module"/>
      </w:pPr>
      <w:r>
        <w:rPr>
          <w:rFonts w:eastAsia="Arial"/>
        </w:rPr>
        <w:lastRenderedPageBreak/>
        <w:t>M2</w:t>
      </w:r>
    </w:p>
    <w:p w14:paraId="4CC3DA9C" w14:textId="77777777" w:rsidR="002F3A49" w:rsidRDefault="00000000">
      <w:pPr>
        <w:pStyle w:val="TypeHeading"/>
      </w:pPr>
      <w:r>
        <w:rPr>
          <w:rFonts w:eastAsia="Arial"/>
        </w:rPr>
        <w:t>Complete the Words</w:t>
      </w:r>
    </w:p>
    <w:p w14:paraId="10A66386" w14:textId="77777777" w:rsidR="002F3A49" w:rsidRDefault="00000000">
      <w:pPr>
        <w:pStyle w:val="MaterialTitle"/>
        <w:jc w:val="center"/>
      </w:pPr>
      <w:r>
        <w:rPr>
          <w:rFonts w:eastAsia="Arial"/>
        </w:rPr>
        <w:t>Questions 1-10 of 15</w:t>
      </w:r>
    </w:p>
    <w:p w14:paraId="5A44BEC8" w14:textId="77777777" w:rsidR="002F3A49" w:rsidRDefault="00000000">
      <w:pPr>
        <w:pStyle w:val="Instruction"/>
      </w:pPr>
      <w:r>
        <w:rPr>
          <w:rFonts w:eastAsia="Arial"/>
        </w:rPr>
        <w:t>Fill in the missing letters in the paragraph.</w:t>
      </w:r>
    </w:p>
    <w:p w14:paraId="1A57D3DA" w14:textId="77777777" w:rsidR="002F3A49" w:rsidRDefault="00000000">
      <w:pPr>
        <w:pStyle w:val="BodyText"/>
      </w:pPr>
      <w:r>
        <w:rPr>
          <w:rFonts w:eastAsia="Arial"/>
        </w:rPr>
        <w:t>The cultural exchange between Europe and the Near East during the medieval period had a lasting impact on art, science, and philosophy. Although the Crusades were primarily military campaigns, they facil_ _ _ _ _ _ contact th_ _ led t_ the tran_ _ _ _ of id_ _ _ and techno_ _ _ _. European scho_ _ _ _ gained acc_ _ _ to adva_ _ _ _ knowledge i_ mathematics and medicine from the Islamic world, sparking renewed intellectual activity. Translations of Arabic philosophical texts, including commentaries on Aristotle, challenged existing doctrines and inspired new schools of thought. This exchange helped reshape European intellectual life.</w:t>
      </w:r>
    </w:p>
    <w:p w14:paraId="58B90D4F" w14:textId="77777777" w:rsidR="009107B9" w:rsidRDefault="009107B9">
      <w:pPr>
        <w:spacing w:after="200"/>
        <w:rPr>
          <w:rFonts w:eastAsia="Arial"/>
          <w:b/>
          <w:sz w:val="28"/>
        </w:rPr>
      </w:pPr>
      <w:r>
        <w:rPr>
          <w:rFonts w:eastAsia="Arial"/>
        </w:rPr>
        <w:br w:type="page"/>
      </w:r>
    </w:p>
    <w:p w14:paraId="366719D4" w14:textId="76C40321" w:rsidR="002F3A49" w:rsidRDefault="00000000">
      <w:pPr>
        <w:pStyle w:val="TypeHeading"/>
      </w:pPr>
      <w:r>
        <w:rPr>
          <w:rFonts w:eastAsia="Arial"/>
        </w:rPr>
        <w:lastRenderedPageBreak/>
        <w:t>Read an Academic Passage</w:t>
      </w:r>
    </w:p>
    <w:p w14:paraId="2C56A65E" w14:textId="77777777" w:rsidR="002F3A49" w:rsidRDefault="00000000">
      <w:pPr>
        <w:pStyle w:val="MaterialTitle"/>
        <w:jc w:val="center"/>
      </w:pPr>
      <w:r>
        <w:rPr>
          <w:rFonts w:eastAsia="Arial"/>
        </w:rPr>
        <w:t>The Benefits of Music Education</w:t>
      </w:r>
    </w:p>
    <w:p w14:paraId="1692FE82" w14:textId="6FC151DA" w:rsidR="002F3A49" w:rsidRDefault="000A4D29">
      <w:pPr>
        <w:pStyle w:val="BodyText"/>
        <w:spacing w:after="100"/>
      </w:pPr>
      <w:r>
        <w:rPr>
          <w:rFonts w:eastAsia="Arial" w:cs="Arial"/>
        </w:rPr>
        <w:t xml:space="preserve">In the United States, music education has been consistently linked to enhanced cognitive development. </w:t>
      </w:r>
      <w:r w:rsidR="00000000">
        <w:rPr>
          <w:rFonts w:eastAsia="Arial"/>
        </w:rPr>
        <w:t xml:space="preserve">Studies such as those by the National Association for Music Education (NAfME) and research published in Frontiers in Psychology have shown that children who study music often demonstrate improvements in memory, language acquisition, and spatial-temporal reasoning. These cognitive gains are attributed to the discipline and structured practice inherent in learning music, which strengthens </w:t>
      </w:r>
      <w:r w:rsidR="00000000">
        <w:rPr>
          <w:rFonts w:eastAsia="Arial"/>
          <w:b/>
          <w:color w:val="FFFFFF"/>
          <w:shd w:val="clear" w:color="auto" w:fill="008C8C"/>
        </w:rPr>
        <w:t>neural pathways associated with attention and processing</w:t>
      </w:r>
      <w:r w:rsidR="00000000">
        <w:rPr>
          <w:rFonts w:eastAsia="Arial"/>
        </w:rPr>
        <w:t>.</w:t>
      </w:r>
    </w:p>
    <w:p w14:paraId="203A7262" w14:textId="77777777" w:rsidR="002F3A49" w:rsidRDefault="00000000">
      <w:pPr>
        <w:pStyle w:val="BodyText"/>
        <w:spacing w:after="100"/>
      </w:pPr>
      <w:r>
        <w:rPr>
          <w:rFonts w:eastAsia="Arial"/>
        </w:rPr>
        <w:t>Beyond cognition, music education contributes meaningfully to social development. Participation in an ensemble—a group of musicians performing together—requires active collaboration, listening, and nonverbal communication, fostering empathy and cooperative behavior. This group dynamic differs from traditional classroom settings and can support the development of interpersonal skills. Moreover, music provides a safe space for emotional exploration. Students engage with complex emotions, both their own and those conveyed by others, through the expressive nature of music itself. This experience can enhance emotional intelligence and serve as a constructive outlet for stress.</w:t>
      </w:r>
    </w:p>
    <w:p w14:paraId="7D42D311" w14:textId="77777777" w:rsidR="002F3A49" w:rsidRDefault="00000000">
      <w:pPr>
        <w:pStyle w:val="BodyText"/>
        <w:spacing w:after="100"/>
      </w:pPr>
      <w:r>
        <w:rPr>
          <w:rFonts w:eastAsia="Arial"/>
        </w:rPr>
        <w:t xml:space="preserve">Despite these documented benefits, music programs in U.S. schools are often viewed as nonessential compared to core academic subjects and thus vulnerable to budget cuts. This reduction may disproportionately affect students who could benefit most from music’s </w:t>
      </w:r>
      <w:r>
        <w:rPr>
          <w:rFonts w:eastAsia="Arial"/>
          <w:b/>
          <w:color w:val="FFFFFF"/>
          <w:shd w:val="clear" w:color="auto" w:fill="008C8C"/>
        </w:rPr>
        <w:t>holistic</w:t>
      </w:r>
      <w:r>
        <w:rPr>
          <w:rFonts w:eastAsia="Arial"/>
        </w:rPr>
        <w:t xml:space="preserve"> contributions, potentially limiting their cognitive, social, and emotional growth.</w:t>
      </w:r>
    </w:p>
    <w:p w14:paraId="07A83F98" w14:textId="77777777" w:rsidR="002F3A49" w:rsidRDefault="00000000">
      <w:pPr>
        <w:pStyle w:val="QuestionText"/>
      </w:pPr>
      <w:r>
        <w:rPr>
          <w:rFonts w:eastAsia="Arial"/>
        </w:rPr>
        <w:t>11. Why does the author mention “neural pathways associated with attention and processing”?</w:t>
      </w:r>
    </w:p>
    <w:p w14:paraId="5C9C6CFA" w14:textId="77777777" w:rsidR="002F3A49" w:rsidRDefault="00000000">
      <w:pPr>
        <w:pStyle w:val="OptionText"/>
        <w:spacing w:after="20"/>
      </w:pPr>
      <w:r>
        <w:rPr>
          <w:rFonts w:eastAsia="Arial"/>
        </w:rPr>
        <w:t>A. To explain one way in which music might improve certain mental skills</w:t>
      </w:r>
    </w:p>
    <w:p w14:paraId="780DACF3" w14:textId="77777777" w:rsidR="002F3A49" w:rsidRDefault="00000000">
      <w:pPr>
        <w:pStyle w:val="OptionText"/>
        <w:spacing w:after="20"/>
      </w:pPr>
      <w:r>
        <w:rPr>
          <w:rFonts w:eastAsia="Arial"/>
        </w:rPr>
        <w:t>B. To highlight the parts of the brain used when listening to music</w:t>
      </w:r>
    </w:p>
    <w:p w14:paraId="3FB0E954" w14:textId="77777777" w:rsidR="002F3A49" w:rsidRDefault="00000000">
      <w:pPr>
        <w:pStyle w:val="OptionText"/>
        <w:spacing w:after="20"/>
      </w:pPr>
      <w:r>
        <w:rPr>
          <w:rFonts w:eastAsia="Arial"/>
        </w:rPr>
        <w:t>C. To contradict the results of a study in Frontiers in Psychology</w:t>
      </w:r>
    </w:p>
    <w:p w14:paraId="00F40985" w14:textId="77777777" w:rsidR="002F3A49" w:rsidRDefault="00000000">
      <w:pPr>
        <w:pStyle w:val="OptionText"/>
      </w:pPr>
      <w:r>
        <w:rPr>
          <w:rFonts w:eastAsia="Arial"/>
        </w:rPr>
        <w:t>D. To suggest that music education has little effect on cognitive development</w:t>
      </w:r>
    </w:p>
    <w:p w14:paraId="2D1DEA2A" w14:textId="77777777" w:rsidR="002F3A49" w:rsidRDefault="00000000">
      <w:pPr>
        <w:pStyle w:val="QuestionText"/>
      </w:pPr>
      <w:r>
        <w:rPr>
          <w:rFonts w:eastAsia="Arial"/>
        </w:rPr>
        <w:t>12. Based on the discussion in the passage, what type of musical activity would be least likely to support social development?</w:t>
      </w:r>
    </w:p>
    <w:p w14:paraId="6FAD2599" w14:textId="77777777" w:rsidR="002F3A49" w:rsidRDefault="00000000">
      <w:pPr>
        <w:pStyle w:val="OptionText"/>
        <w:spacing w:after="20"/>
      </w:pPr>
      <w:r>
        <w:rPr>
          <w:rFonts w:eastAsia="Arial"/>
        </w:rPr>
        <w:t>A. Playing in an orchestra</w:t>
      </w:r>
    </w:p>
    <w:p w14:paraId="608849D7" w14:textId="77777777" w:rsidR="002F3A49" w:rsidRDefault="00000000">
      <w:pPr>
        <w:pStyle w:val="OptionText"/>
        <w:spacing w:after="20"/>
      </w:pPr>
      <w:r>
        <w:rPr>
          <w:rFonts w:eastAsia="Arial"/>
        </w:rPr>
        <w:t>B. Singing in a choir</w:t>
      </w:r>
    </w:p>
    <w:p w14:paraId="6785AAE0" w14:textId="77777777" w:rsidR="002F3A49" w:rsidRDefault="00000000">
      <w:pPr>
        <w:pStyle w:val="OptionText"/>
        <w:spacing w:after="20"/>
      </w:pPr>
      <w:r>
        <w:rPr>
          <w:rFonts w:eastAsia="Arial"/>
        </w:rPr>
        <w:t>C. Calming oneself with peaceful music</w:t>
      </w:r>
    </w:p>
    <w:p w14:paraId="0DF93130" w14:textId="77777777" w:rsidR="002F3A49" w:rsidRDefault="00000000">
      <w:pPr>
        <w:pStyle w:val="OptionText"/>
      </w:pPr>
      <w:r>
        <w:rPr>
          <w:rFonts w:eastAsia="Arial"/>
        </w:rPr>
        <w:t>D. Being a band member</w:t>
      </w:r>
    </w:p>
    <w:p w14:paraId="2BE0C1CD" w14:textId="77777777" w:rsidR="002F3A49" w:rsidRDefault="00000000">
      <w:pPr>
        <w:pStyle w:val="QuestionText"/>
      </w:pPr>
      <w:r>
        <w:rPr>
          <w:rFonts w:eastAsia="Arial"/>
        </w:rPr>
        <w:t>13. According to the passage, music education promotes social development in all of the following ways EXCEPT</w:t>
      </w:r>
    </w:p>
    <w:p w14:paraId="68779443" w14:textId="77777777" w:rsidR="002F3A49" w:rsidRDefault="00000000">
      <w:pPr>
        <w:pStyle w:val="OptionText"/>
        <w:spacing w:after="20"/>
      </w:pPr>
      <w:r>
        <w:rPr>
          <w:rFonts w:eastAsia="Arial"/>
        </w:rPr>
        <w:t>A. by developing listening skills</w:t>
      </w:r>
    </w:p>
    <w:p w14:paraId="4E7FB06C" w14:textId="77777777" w:rsidR="002F3A49" w:rsidRDefault="00000000">
      <w:pPr>
        <w:pStyle w:val="OptionText"/>
        <w:spacing w:after="20"/>
      </w:pPr>
      <w:r>
        <w:rPr>
          <w:rFonts w:eastAsia="Arial"/>
        </w:rPr>
        <w:t>B. by teaching students to communicate non-verbally</w:t>
      </w:r>
    </w:p>
    <w:p w14:paraId="139FF029" w14:textId="77777777" w:rsidR="002F3A49" w:rsidRDefault="00000000">
      <w:pPr>
        <w:pStyle w:val="OptionText"/>
        <w:spacing w:after="20"/>
      </w:pPr>
      <w:r>
        <w:rPr>
          <w:rFonts w:eastAsia="Arial"/>
        </w:rPr>
        <w:t>C. by encouraging cooperative behavior</w:t>
      </w:r>
    </w:p>
    <w:p w14:paraId="79CD0EF6" w14:textId="77777777" w:rsidR="002F3A49" w:rsidRDefault="00000000">
      <w:pPr>
        <w:pStyle w:val="OptionText"/>
      </w:pPr>
      <w:r>
        <w:rPr>
          <w:rFonts w:eastAsia="Arial"/>
        </w:rPr>
        <w:t>D. by setting high standards for performance quality</w:t>
      </w:r>
    </w:p>
    <w:p w14:paraId="4AC3EACD" w14:textId="77777777" w:rsidR="002F3A49" w:rsidRDefault="00000000">
      <w:pPr>
        <w:pStyle w:val="QuestionText"/>
      </w:pPr>
      <w:r>
        <w:rPr>
          <w:rFonts w:eastAsia="Arial"/>
        </w:rPr>
        <w:t>14. What does the passage suggest about music education in the United States?</w:t>
      </w:r>
    </w:p>
    <w:p w14:paraId="5913A8FE" w14:textId="77777777" w:rsidR="002F3A49" w:rsidRDefault="00000000">
      <w:pPr>
        <w:pStyle w:val="OptionText"/>
        <w:spacing w:after="20"/>
      </w:pPr>
      <w:r>
        <w:rPr>
          <w:rFonts w:eastAsia="Arial"/>
        </w:rPr>
        <w:t>A. It is acknowledged to be a necessary part of the school curriculum.</w:t>
      </w:r>
    </w:p>
    <w:p w14:paraId="6246EF0A" w14:textId="77777777" w:rsidR="002F3A49" w:rsidRDefault="00000000">
      <w:pPr>
        <w:pStyle w:val="OptionText"/>
        <w:spacing w:after="20"/>
      </w:pPr>
      <w:r>
        <w:rPr>
          <w:rFonts w:eastAsia="Arial"/>
        </w:rPr>
        <w:lastRenderedPageBreak/>
        <w:t>B. It is at greater risk of losing its funding than other school subjects are.</w:t>
      </w:r>
    </w:p>
    <w:p w14:paraId="564D3982" w14:textId="77777777" w:rsidR="002F3A49" w:rsidRDefault="00000000">
      <w:pPr>
        <w:pStyle w:val="OptionText"/>
        <w:spacing w:after="20"/>
      </w:pPr>
      <w:r>
        <w:rPr>
          <w:rFonts w:eastAsia="Arial"/>
        </w:rPr>
        <w:t>C. Some parents fear that time and money spent on music programs will limit their children’s academic growth.</w:t>
      </w:r>
    </w:p>
    <w:p w14:paraId="6BA41920" w14:textId="77777777" w:rsidR="002F3A49" w:rsidRDefault="00000000">
      <w:pPr>
        <w:pStyle w:val="OptionText"/>
      </w:pPr>
      <w:r>
        <w:rPr>
          <w:rFonts w:eastAsia="Arial"/>
        </w:rPr>
        <w:t>D. Some parents want to see further studies done on the benefits of music education.</w:t>
      </w:r>
    </w:p>
    <w:p w14:paraId="1164C5DB" w14:textId="77777777" w:rsidR="002F3A49" w:rsidRDefault="00000000">
      <w:pPr>
        <w:pStyle w:val="QuestionText"/>
      </w:pPr>
      <w:r>
        <w:rPr>
          <w:rFonts w:eastAsia="Arial"/>
        </w:rPr>
        <w:t>15. The word “holistic” in the passage is closest in meaning to</w:t>
      </w:r>
    </w:p>
    <w:p w14:paraId="62072551" w14:textId="77777777" w:rsidR="002F3A49" w:rsidRDefault="00000000">
      <w:pPr>
        <w:pStyle w:val="OptionText"/>
        <w:spacing w:after="20"/>
      </w:pPr>
      <w:r>
        <w:rPr>
          <w:rFonts w:eastAsia="Arial"/>
        </w:rPr>
        <w:t>A. documented</w:t>
      </w:r>
    </w:p>
    <w:p w14:paraId="472F8E8F" w14:textId="77777777" w:rsidR="002F3A49" w:rsidRDefault="00000000">
      <w:pPr>
        <w:pStyle w:val="OptionText"/>
        <w:spacing w:after="20"/>
      </w:pPr>
      <w:r>
        <w:rPr>
          <w:rFonts w:eastAsia="Arial"/>
        </w:rPr>
        <w:t>B. celebrated</w:t>
      </w:r>
    </w:p>
    <w:p w14:paraId="067CE0A4" w14:textId="77777777" w:rsidR="002F3A49" w:rsidRDefault="00000000">
      <w:pPr>
        <w:pStyle w:val="OptionText"/>
        <w:spacing w:after="20"/>
      </w:pPr>
      <w:r>
        <w:rPr>
          <w:rFonts w:eastAsia="Arial"/>
        </w:rPr>
        <w:t>C. comprehensive</w:t>
      </w:r>
    </w:p>
    <w:p w14:paraId="7FC29B23" w14:textId="77777777" w:rsidR="002F3A49" w:rsidRDefault="00000000">
      <w:pPr>
        <w:pStyle w:val="OptionText"/>
      </w:pPr>
      <w:r>
        <w:rPr>
          <w:rFonts w:eastAsia="Arial"/>
        </w:rPr>
        <w:t>D. well-known</w:t>
      </w:r>
    </w:p>
    <w:sectPr w:rsidR="002F3A49"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85A634" w14:textId="77777777" w:rsidR="002D4498" w:rsidRDefault="002D4498">
      <w:pPr>
        <w:spacing w:after="0" w:line="240" w:lineRule="auto"/>
      </w:pPr>
      <w:r>
        <w:separator/>
      </w:r>
    </w:p>
  </w:endnote>
  <w:endnote w:type="continuationSeparator" w:id="0">
    <w:p w14:paraId="61C8274C" w14:textId="77777777" w:rsidR="002D4498" w:rsidRDefault="002D4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5313E" w14:textId="77777777" w:rsidR="002F3A49" w:rsidRDefault="00000000">
    <w:pPr>
      <w:pStyle w:val="a6"/>
      <w:jc w:val="center"/>
    </w:pPr>
    <w:r>
      <w:fldChar w:fldCharType="begin"/>
    </w:r>
    <w:r>
      <w:instrText>PAGE</w:instrText>
    </w:r>
    <w:r>
      <w:fldChar w:fldCharType="separate"/>
    </w:r>
    <w:r w:rsidR="00D522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E995E1" w14:textId="77777777" w:rsidR="002D4498" w:rsidRDefault="002D4498">
      <w:pPr>
        <w:spacing w:after="0" w:line="240" w:lineRule="auto"/>
      </w:pPr>
      <w:r>
        <w:separator/>
      </w:r>
    </w:p>
  </w:footnote>
  <w:footnote w:type="continuationSeparator" w:id="0">
    <w:p w14:paraId="4231C983" w14:textId="77777777" w:rsidR="002D4498" w:rsidRDefault="002D4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D4B766" w14:textId="77777777" w:rsidR="002F3A49" w:rsidRDefault="00000000" w:rsidP="00D52207">
    <w:pPr>
      <w:pStyle w:val="a4"/>
      <w:jc w:val="right"/>
    </w:pPr>
    <w:r>
      <w:rPr>
        <w:rFonts w:eastAsia="Arial"/>
        <w:sz w:val="18"/>
      </w:rPr>
      <w:t>TOEFL Reading | 5.18B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A446C6"/>
    <w:multiLevelType w:val="singleLevel"/>
    <w:tmpl w:val="CC2657B8"/>
    <w:lvl w:ilvl="0">
      <w:start w:val="1"/>
      <w:numFmt w:val="bullet"/>
      <w:pStyle w:val="a"/>
      <w:lvlText w:val="•"/>
      <w:lvlJc w:val="left"/>
      <w:pPr>
        <w:tabs>
          <w:tab w:val="num" w:pos="540"/>
        </w:tabs>
        <w:ind w:left="540" w:hanging="270"/>
      </w:pPr>
      <w:rPr>
        <w:rFonts w:ascii="Arial" w:hAnsi="Arial"/>
      </w:rPr>
    </w:lvl>
  </w:abstractNum>
  <w:num w:numId="1" w16cid:durableId="33299780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D29"/>
    <w:rsid w:val="0015074B"/>
    <w:rsid w:val="0029639D"/>
    <w:rsid w:val="002D3A63"/>
    <w:rsid w:val="002D4498"/>
    <w:rsid w:val="002F3A49"/>
    <w:rsid w:val="00326F90"/>
    <w:rsid w:val="005077B0"/>
    <w:rsid w:val="007241A7"/>
    <w:rsid w:val="007C76A2"/>
    <w:rsid w:val="00810869"/>
    <w:rsid w:val="009107B9"/>
    <w:rsid w:val="00AA1D8D"/>
    <w:rsid w:val="00B47730"/>
    <w:rsid w:val="00BE2CAB"/>
    <w:rsid w:val="00C26C72"/>
    <w:rsid w:val="00CB0664"/>
    <w:rsid w:val="00CB170E"/>
    <w:rsid w:val="00D52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82652"/>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5.18B</dc:title>
  <dc:subject>TOEFL Reading</dc:subject>
  <dc:creator/>
  <cp:keywords/>
  <dc:description>generated by python-docx</dc:description>
  <cp:lastModifiedBy>Rico</cp:lastModifiedBy>
  <cp:revision>12</cp:revision>
  <dcterms:created xsi:type="dcterms:W3CDTF">2013-12-23T23:15:00Z</dcterms:created>
  <dcterms:modified xsi:type="dcterms:W3CDTF">2026-07-28T06:45:00Z</dcterms:modified>
  <cp:category/>
</cp:coreProperties>
</file>