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after="240"/>
      </w:pPr>
      <w:r>
        <w:rPr>
          <w:rFonts w:ascii="Arial" w:hAnsi="Arial"/>
          <w:b/>
          <w:i w:val="0"/>
          <w:color w:val="000000"/>
          <w:sz w:val="32"/>
        </w:rPr>
        <w:t>6.14</w:t>
      </w:r>
    </w:p>
    <w:p>
      <w:pPr>
        <w:pStyle w:val="Module"/>
        <w:widowControl/>
      </w:pPr>
      <w:r>
        <w:rPr>
          <w:rFonts w:ascii="Arial" w:hAnsi="Arial"/>
          <w:b/>
          <w:i w:val="0"/>
          <w:color w:val="000000"/>
          <w:sz w:val="32"/>
        </w:rPr>
        <w:t>M1</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study of exoplanets has rapidly advanced in recent years, redefining our understanding of the universe. Astronomers have identified thousands of planets beyond our solar system, some of which orbit close enough to their stars to support life. These find</w:t>
      </w:r>
      <w:r>
        <w:rPr>
          <w:rFonts w:ascii="Arial" w:hAnsi="Arial"/>
          <w:b w:val="0"/>
          <w:i w:val="0"/>
          <w:color w:val="000000"/>
          <w:sz w:val="22"/>
        </w:rPr>
        <w:t>_ _ _ _</w:t>
      </w:r>
      <w:r>
        <w:rPr>
          <w:rFonts w:ascii="Arial" w:hAnsi="Arial"/>
          <w:b w:val="0"/>
          <w:i w:val="0"/>
          <w:color w:val="000000"/>
          <w:sz w:val="22"/>
        </w:rPr>
        <w:t xml:space="preserve"> challenge prev</w:t>
      </w:r>
      <w:r>
        <w:rPr>
          <w:rFonts w:ascii="Arial" w:hAnsi="Arial"/>
          <w:b w:val="0"/>
          <w:i w:val="0"/>
          <w:color w:val="000000"/>
          <w:sz w:val="22"/>
        </w:rPr>
        <w:t>_ _ _ _</w:t>
      </w:r>
      <w:r>
        <w:rPr>
          <w:rFonts w:ascii="Arial" w:hAnsi="Arial"/>
          <w:b w:val="0"/>
          <w:i w:val="0"/>
          <w:color w:val="000000"/>
          <w:sz w:val="22"/>
        </w:rPr>
        <w:t xml:space="preserve"> notions ab</w:t>
      </w:r>
      <w:r>
        <w:rPr>
          <w:rFonts w:ascii="Arial" w:hAnsi="Arial"/>
          <w:b w:val="0"/>
          <w:i w:val="0"/>
          <w:color w:val="000000"/>
          <w:sz w:val="22"/>
        </w:rPr>
        <w:t>_ _ _</w:t>
      </w:r>
      <w:r>
        <w:rPr>
          <w:rFonts w:ascii="Arial" w:hAnsi="Arial"/>
          <w:b w:val="0"/>
          <w:i w:val="0"/>
          <w:color w:val="000000"/>
          <w:sz w:val="22"/>
        </w:rPr>
        <w:t xml:space="preserve"> planetary form</w:t>
      </w:r>
      <w:r>
        <w:rPr>
          <w:rFonts w:ascii="Arial" w:hAnsi="Arial"/>
          <w:b w:val="0"/>
          <w:i w:val="0"/>
          <w:color w:val="000000"/>
          <w:sz w:val="22"/>
        </w:rPr>
        <w:t>_ _ _ _ _</w:t>
      </w:r>
      <w:r>
        <w:rPr>
          <w:rFonts w:ascii="Arial" w:hAnsi="Arial"/>
          <w:b w:val="0"/>
          <w:i w:val="0"/>
          <w:color w:val="000000"/>
          <w:sz w:val="22"/>
        </w:rPr>
        <w:t xml:space="preserve"> and t</w:t>
      </w:r>
      <w:r>
        <w:rPr>
          <w:rFonts w:ascii="Arial" w:hAnsi="Arial"/>
          <w:b w:val="0"/>
          <w:i w:val="0"/>
          <w:color w:val="000000"/>
          <w:sz w:val="22"/>
        </w:rPr>
        <w:t>_ _</w:t>
      </w:r>
      <w:r>
        <w:rPr>
          <w:rFonts w:ascii="Arial" w:hAnsi="Arial"/>
          <w:b w:val="0"/>
          <w:i w:val="0"/>
          <w:color w:val="000000"/>
          <w:sz w:val="22"/>
        </w:rPr>
        <w:t xml:space="preserve"> potential f</w:t>
      </w:r>
      <w:r>
        <w:rPr>
          <w:rFonts w:ascii="Arial" w:hAnsi="Arial"/>
          <w:b w:val="0"/>
          <w:i w:val="0"/>
          <w:color w:val="000000"/>
          <w:sz w:val="22"/>
        </w:rPr>
        <w:t>_ _</w:t>
      </w:r>
      <w:r>
        <w:rPr>
          <w:rFonts w:ascii="Arial" w:hAnsi="Arial"/>
          <w:b w:val="0"/>
          <w:i w:val="0"/>
          <w:color w:val="000000"/>
          <w:sz w:val="22"/>
        </w:rPr>
        <w:t xml:space="preserve"> life else</w:t>
      </w:r>
      <w:r>
        <w:rPr>
          <w:rFonts w:ascii="Arial" w:hAnsi="Arial"/>
          <w:b w:val="0"/>
          <w:i w:val="0"/>
          <w:color w:val="000000"/>
          <w:sz w:val="22"/>
        </w:rPr>
        <w:t>_ _ _ _ _</w:t>
      </w:r>
      <w:r>
        <w:rPr>
          <w:rFonts w:ascii="Arial" w:hAnsi="Arial"/>
          <w:b w:val="0"/>
          <w:i w:val="0"/>
          <w:color w:val="000000"/>
          <w:sz w:val="22"/>
        </w:rPr>
        <w:t>. The dete</w:t>
      </w:r>
      <w:r>
        <w:rPr>
          <w:rFonts w:ascii="Arial" w:hAnsi="Arial"/>
          <w:b w:val="0"/>
          <w:i w:val="0"/>
          <w:color w:val="000000"/>
          <w:sz w:val="22"/>
        </w:rPr>
        <w:t>_ _ _ _ _</w:t>
      </w:r>
      <w:r>
        <w:rPr>
          <w:rFonts w:ascii="Arial" w:hAnsi="Arial"/>
          <w:b w:val="0"/>
          <w:i w:val="0"/>
          <w:color w:val="000000"/>
          <w:sz w:val="22"/>
        </w:rPr>
        <w:t xml:space="preserve"> of atmos</w:t>
      </w:r>
      <w:r>
        <w:rPr>
          <w:rFonts w:ascii="Arial" w:hAnsi="Arial"/>
          <w:b w:val="0"/>
          <w:i w:val="0"/>
          <w:color w:val="000000"/>
          <w:sz w:val="22"/>
        </w:rPr>
        <w:t>_ _ _ _ _ _</w:t>
      </w:r>
      <w:r>
        <w:rPr>
          <w:rFonts w:ascii="Arial" w:hAnsi="Arial"/>
          <w:b w:val="0"/>
          <w:i w:val="0"/>
          <w:color w:val="000000"/>
          <w:sz w:val="22"/>
        </w:rPr>
        <w:t xml:space="preserve"> components li</w:t>
      </w:r>
      <w:r>
        <w:rPr>
          <w:rFonts w:ascii="Arial" w:hAnsi="Arial"/>
          <w:b w:val="0"/>
          <w:i w:val="0"/>
          <w:color w:val="000000"/>
          <w:sz w:val="22"/>
        </w:rPr>
        <w:t>_ _</w:t>
      </w:r>
      <w:r>
        <w:rPr>
          <w:rFonts w:ascii="Arial" w:hAnsi="Arial"/>
          <w:b w:val="0"/>
          <w:i w:val="0"/>
          <w:color w:val="000000"/>
          <w:sz w:val="22"/>
        </w:rPr>
        <w:t xml:space="preserve"> water vapor and methane in these distant worlds offers exciting clues about their suitability for hosting life.</w:t>
      </w:r>
    </w:p>
    <w:p>
      <w:pPr>
        <w:pStyle w:val="MaterialTitle"/>
        <w:widowControl/>
        <w:jc w:val="center"/>
      </w:pPr>
      <w:r>
        <w:rPr>
          <w:rFonts w:ascii="Arial" w:hAnsi="Arial"/>
          <w:b/>
          <w:i w:val="0"/>
          <w:color w:val="000000"/>
          <w:sz w:val="24"/>
        </w:rPr>
        <w:t>Questions 11-20 of 35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b w:val="0"/>
          <w:i w:val="0"/>
          <w:color w:val="000000"/>
          <w:sz w:val="22"/>
        </w:rPr>
        <w:t>The advancement of 3D printing technology has revolutionized manufacturing by enabling precise, layer-by-layer fabrication of complex objects. 3D printing can use div</w:t>
      </w:r>
      <w:r>
        <w:rPr>
          <w:rFonts w:ascii="Arial" w:hAnsi="Arial"/>
          <w:b w:val="0"/>
          <w:i w:val="0"/>
          <w:color w:val="000000"/>
          <w:sz w:val="22"/>
        </w:rPr>
        <w:t>_ _ _ _</w:t>
      </w:r>
      <w:r>
        <w:rPr>
          <w:rFonts w:ascii="Arial" w:hAnsi="Arial"/>
          <w:b w:val="0"/>
          <w:i w:val="0"/>
          <w:color w:val="000000"/>
          <w:sz w:val="22"/>
        </w:rPr>
        <w:t xml:space="preserve"> materials su</w:t>
      </w:r>
      <w:r>
        <w:rPr>
          <w:rFonts w:ascii="Arial" w:hAnsi="Arial"/>
          <w:b w:val="0"/>
          <w:i w:val="0"/>
          <w:color w:val="000000"/>
          <w:sz w:val="22"/>
        </w:rPr>
        <w:t>_ _</w:t>
      </w:r>
      <w:r>
        <w:rPr>
          <w:rFonts w:ascii="Arial" w:hAnsi="Arial"/>
          <w:b w:val="0"/>
          <w:i w:val="0"/>
          <w:color w:val="000000"/>
          <w:sz w:val="22"/>
        </w:rPr>
        <w:t xml:space="preserve"> as plas</w:t>
      </w:r>
      <w:r>
        <w:rPr>
          <w:rFonts w:ascii="Arial" w:hAnsi="Arial"/>
          <w:b w:val="0"/>
          <w:i w:val="0"/>
          <w:color w:val="000000"/>
          <w:sz w:val="22"/>
        </w:rPr>
        <w:t>_ _ _ _</w:t>
      </w:r>
      <w:r>
        <w:rPr>
          <w:rFonts w:ascii="Arial" w:hAnsi="Arial"/>
          <w:b w:val="0"/>
          <w:i w:val="0"/>
          <w:color w:val="000000"/>
          <w:sz w:val="22"/>
        </w:rPr>
        <w:t>, metals, a</w:t>
      </w:r>
      <w:r>
        <w:rPr>
          <w:rFonts w:ascii="Arial" w:hAnsi="Arial"/>
          <w:b w:val="0"/>
          <w:i w:val="0"/>
          <w:color w:val="000000"/>
          <w:sz w:val="22"/>
        </w:rPr>
        <w:t>_ _</w:t>
      </w:r>
      <w:r>
        <w:rPr>
          <w:rFonts w:ascii="Arial" w:hAnsi="Arial"/>
          <w:b w:val="0"/>
          <w:i w:val="0"/>
          <w:color w:val="000000"/>
          <w:sz w:val="22"/>
        </w:rPr>
        <w:t xml:space="preserve"> ceramics. Engi</w:t>
      </w:r>
      <w:r>
        <w:rPr>
          <w:rFonts w:ascii="Arial" w:hAnsi="Arial"/>
          <w:b w:val="0"/>
          <w:i w:val="0"/>
          <w:color w:val="000000"/>
          <w:sz w:val="22"/>
        </w:rPr>
        <w:t>_ _ _ _ _</w:t>
      </w:r>
      <w:r>
        <w:rPr>
          <w:rFonts w:ascii="Arial" w:hAnsi="Arial"/>
          <w:b w:val="0"/>
          <w:i w:val="0"/>
          <w:color w:val="000000"/>
          <w:sz w:val="22"/>
        </w:rPr>
        <w:t xml:space="preserve"> are ab</w:t>
      </w:r>
      <w:r>
        <w:rPr>
          <w:rFonts w:ascii="Arial" w:hAnsi="Arial"/>
          <w:b w:val="0"/>
          <w:i w:val="0"/>
          <w:color w:val="000000"/>
          <w:sz w:val="22"/>
        </w:rPr>
        <w:t>_ _</w:t>
      </w:r>
      <w:r>
        <w:rPr>
          <w:rFonts w:ascii="Arial" w:hAnsi="Arial"/>
          <w:b w:val="0"/>
          <w:i w:val="0"/>
          <w:color w:val="000000"/>
          <w:sz w:val="22"/>
        </w:rPr>
        <w:t xml:space="preserve"> to fabr</w:t>
      </w:r>
      <w:r>
        <w:rPr>
          <w:rFonts w:ascii="Arial" w:hAnsi="Arial"/>
          <w:b w:val="0"/>
          <w:i w:val="0"/>
          <w:color w:val="000000"/>
          <w:sz w:val="22"/>
        </w:rPr>
        <w:t>_ _ _ _ _</w:t>
      </w:r>
      <w:r>
        <w:rPr>
          <w:rFonts w:ascii="Arial" w:hAnsi="Arial"/>
          <w:b w:val="0"/>
          <w:i w:val="0"/>
          <w:color w:val="000000"/>
          <w:sz w:val="22"/>
        </w:rPr>
        <w:t xml:space="preserve"> lightweight, str</w:t>
      </w:r>
      <w:r>
        <w:rPr>
          <w:rFonts w:ascii="Arial" w:hAnsi="Arial"/>
          <w:b w:val="0"/>
          <w:i w:val="0"/>
          <w:color w:val="000000"/>
          <w:sz w:val="22"/>
        </w:rPr>
        <w:t>_ _ _</w:t>
      </w:r>
      <w:r>
        <w:rPr>
          <w:rFonts w:ascii="Arial" w:hAnsi="Arial"/>
          <w:b w:val="0"/>
          <w:i w:val="0"/>
          <w:color w:val="000000"/>
          <w:sz w:val="22"/>
        </w:rPr>
        <w:t xml:space="preserve"> components wi</w:t>
      </w:r>
      <w:r>
        <w:rPr>
          <w:rFonts w:ascii="Arial" w:hAnsi="Arial"/>
          <w:b w:val="0"/>
          <w:i w:val="0"/>
          <w:color w:val="000000"/>
          <w:sz w:val="22"/>
        </w:rPr>
        <w:t>_ _</w:t>
      </w:r>
      <w:r>
        <w:rPr>
          <w:rFonts w:ascii="Arial" w:hAnsi="Arial"/>
          <w:b w:val="0"/>
          <w:i w:val="0"/>
          <w:color w:val="000000"/>
          <w:sz w:val="22"/>
        </w:rPr>
        <w:t xml:space="preserve"> internal struc</w:t>
      </w:r>
      <w:r>
        <w:rPr>
          <w:rFonts w:ascii="Arial" w:hAnsi="Arial"/>
          <w:b w:val="0"/>
          <w:i w:val="0"/>
          <w:color w:val="000000"/>
          <w:sz w:val="22"/>
        </w:rPr>
        <w:t>_ _ _ _ _</w:t>
      </w:r>
      <w:r>
        <w:rPr>
          <w:rFonts w:ascii="Arial" w:hAnsi="Arial"/>
          <w:b w:val="0"/>
          <w:i w:val="0"/>
          <w:color w:val="000000"/>
          <w:sz w:val="22"/>
        </w:rPr>
        <w:t xml:space="preserve"> that are impossible to produce using traditional methods. In the medical field, 3D printing facilitates the production of patient-specific implants and prosthetics tailored to anatomical data from imaging scans. 3D printing enhances design flexibility and production efficiency by streamlining prototyping and reducing material waste.</w:t>
      </w:r>
    </w:p>
    <w:p>
      <w:pPr>
        <w:widowControl/>
      </w:pPr>
      <w:r>
        <w:br w:type="page"/>
      </w:r>
    </w:p>
    <w:p>
      <w:pPr>
        <w:pStyle w:val="TypeHeading"/>
        <w:widowControl/>
      </w:pPr>
      <w:r>
        <w:rPr>
          <w:rFonts w:ascii="Arial" w:hAnsi="Arial"/>
          <w:b/>
          <w:i w:val="0"/>
          <w:color w:val="000000"/>
          <w:sz w:val="28"/>
        </w:rPr>
        <w:t>Read in Daily Life</w:t>
      </w:r>
    </w:p>
    <w:p>
      <w:pPr>
        <w:pStyle w:val="Instruction"/>
        <w:widowControl/>
        <w:spacing w:after="140"/>
      </w:pPr>
      <w:r>
        <w:rPr>
          <w:rFonts w:ascii="Arial" w:hAnsi="Arial"/>
          <w:b/>
          <w:i w:val="0"/>
          <w:color w:val="000000"/>
          <w:sz w:val="22"/>
        </w:rPr>
        <w:t>Read an email.</w:t>
      </w:r>
    </w:p>
    <w:tbl>
      <w:tblPr>
        <w:tblW w:type="dxa" w:w="9025"/>
        <w:tblLayout w:type="fixed"/>
        <w:tblLook w:firstColumn="1" w:firstRow="1" w:lastColumn="0" w:lastRow="0" w:noHBand="0" w:noVBand="1" w:val="04A0"/>
        <w:tblInd w:w="0" w:type="dxa"/>
        <w:tblBorders>
          <w:top w:val="single" w:sz="18" w:space="0" w:color="159C9C"/>
          <w:start w:val="single" w:sz="18" w:space="0" w:color="159C9C"/>
          <w:bottom w:val="single" w:sz="18" w:space="0" w:color="159C9C"/>
          <w:end w:val="single" w:sz="18" w:space="0" w:color="159C9C"/>
        </w:tblBorders>
      </w:tblPr>
      <w:tblGrid>
        <w:gridCol w:w="9025"/>
      </w:tblGrid>
      <w:tr>
        <w:tc>
          <w:tcPr>
            <w:tcW w:type="dxa" w:w="9025"/>
            <w:tcMar>
              <w:top w:w="140" w:type="dxa"/>
              <w:start w:w="170" w:type="dxa"/>
              <w:bottom w:w="140" w:type="dxa"/>
              <w:end w:w="170" w:type="dxa"/>
            </w:tcMar>
            <w:shd w:val="clear" w:fill="FFFFFF"/>
            <w:vAlign w:val="center"/>
          </w:tcPr>
          <w:p>
            <w:pPr>
              <w:pStyle w:val="PassageBody"/>
              <w:spacing w:after="40"/>
              <w:shd w:val="clear" w:fill="F4FBFB"/>
            </w:pPr>
            <w:r>
              <w:rPr>
                <w:rFonts w:ascii="Arial" w:hAnsi="Arial"/>
                <w:b/>
                <w:i w:val="0"/>
                <w:color w:val="000000"/>
                <w:sz w:val="22"/>
              </w:rPr>
              <w:t xml:space="preserve">Subject: </w:t>
            </w:r>
            <w:r>
              <w:rPr>
                <w:rFonts w:ascii="Arial" w:hAnsi="Arial"/>
                <w:b w:val="0"/>
                <w:i w:val="0"/>
                <w:color w:val="000000"/>
                <w:sz w:val="22"/>
              </w:rPr>
              <w:t>Gym membership</w:t>
            </w:r>
          </w:p>
          <w:p>
            <w:pPr>
              <w:pStyle w:val="PassageBody"/>
              <w:jc w:val="left"/>
            </w:pPr>
            <w:r>
              <w:rPr>
                <w:rFonts w:ascii="Arial" w:hAnsi="Arial"/>
                <w:b w:val="0"/>
                <w:i w:val="0"/>
                <w:color w:val="000000"/>
                <w:sz w:val="22"/>
              </w:rPr>
              <w:t>Dear Mr. Taylor,</w:t>
            </w:r>
          </w:p>
          <w:p>
            <w:pPr>
              <w:pStyle w:val="PassageBody"/>
              <w:jc w:val="left"/>
            </w:pPr>
            <w:r>
              <w:rPr>
                <w:rFonts w:ascii="Arial" w:hAnsi="Arial"/>
                <w:b w:val="0"/>
                <w:i w:val="0"/>
                <w:color w:val="000000"/>
                <w:sz w:val="22"/>
              </w:rPr>
              <w:t>Your membership at Gym World was successfully renewed on March 3. Your new membership card will arrive within five business days. Wait two business days to contact us if the card is delayed. Download our mobile app to learn about new weekly promotions.</w:t>
            </w:r>
          </w:p>
          <w:p>
            <w:pPr>
              <w:pStyle w:val="PassageBody"/>
              <w:jc w:val="left"/>
            </w:pPr>
            <w:r>
              <w:rPr>
                <w:rFonts w:ascii="Arial" w:hAnsi="Arial"/>
                <w:b w:val="0"/>
                <w:i w:val="0"/>
                <w:color w:val="000000"/>
                <w:sz w:val="22"/>
              </w:rPr>
              <w:t>Regards,</w:t>
              <w:br/>
              <w:t>Jessica Martin</w:t>
            </w:r>
          </w:p>
        </w:tc>
      </w:tr>
    </w:tbl>
    <w:p>
      <w:pPr>
        <w:pStyle w:val="QuestionText"/>
        <w:widowControl/>
      </w:pPr>
      <w:r>
        <w:rPr>
          <w:rFonts w:ascii="Arial" w:hAnsi="Arial"/>
          <w:b/>
          <w:i w:val="0"/>
          <w:color w:val="000000"/>
          <w:sz w:val="22"/>
        </w:rPr>
        <w:t>21. When will Mr. Taylor receive his membership card?</w:t>
      </w:r>
    </w:p>
    <w:p>
      <w:pPr>
        <w:pStyle w:val="OptionText"/>
        <w:widowControl/>
        <w:spacing w:after="60"/>
        <w:ind w:left="340" w:hanging="340"/>
      </w:pPr>
      <w:r>
        <w:rPr>
          <w:rFonts w:ascii="Arial" w:hAnsi="Arial"/>
          <w:b w:val="0"/>
          <w:i w:val="0"/>
          <w:color w:val="000000"/>
          <w:sz w:val="22"/>
        </w:rPr>
        <w:t>A. Within two business days</w:t>
      </w:r>
    </w:p>
    <w:p>
      <w:pPr>
        <w:pStyle w:val="OptionText"/>
        <w:widowControl/>
        <w:spacing w:after="60"/>
        <w:ind w:left="340" w:hanging="340"/>
      </w:pPr>
      <w:r>
        <w:rPr>
          <w:rFonts w:ascii="Arial" w:hAnsi="Arial"/>
          <w:b w:val="0"/>
          <w:i w:val="0"/>
          <w:color w:val="000000"/>
          <w:sz w:val="22"/>
        </w:rPr>
        <w:t>B. Within three business days</w:t>
      </w:r>
    </w:p>
    <w:p>
      <w:pPr>
        <w:pStyle w:val="OptionText"/>
        <w:widowControl/>
        <w:spacing w:after="60"/>
        <w:ind w:left="340" w:hanging="340"/>
      </w:pPr>
      <w:r>
        <w:rPr>
          <w:rFonts w:ascii="Arial" w:hAnsi="Arial"/>
          <w:b w:val="0"/>
          <w:i w:val="0"/>
          <w:color w:val="000000"/>
          <w:sz w:val="22"/>
        </w:rPr>
        <w:t>C. Within five business days</w:t>
      </w:r>
    </w:p>
    <w:p>
      <w:pPr>
        <w:pStyle w:val="OptionText"/>
        <w:widowControl/>
        <w:spacing w:after="140"/>
        <w:ind w:left="340" w:hanging="340"/>
      </w:pPr>
      <w:r>
        <w:rPr>
          <w:rFonts w:ascii="Arial" w:hAnsi="Arial"/>
          <w:b w:val="0"/>
          <w:i w:val="0"/>
          <w:color w:val="000000"/>
          <w:sz w:val="22"/>
        </w:rPr>
        <w:t>D. Within seven business days</w:t>
      </w:r>
    </w:p>
    <w:p>
      <w:pPr>
        <w:pStyle w:val="QuestionText"/>
        <w:widowControl/>
      </w:pPr>
      <w:r>
        <w:rPr>
          <w:rFonts w:ascii="Arial" w:hAnsi="Arial"/>
          <w:b/>
          <w:i w:val="0"/>
          <w:color w:val="000000"/>
          <w:sz w:val="22"/>
        </w:rPr>
        <w:t>22. How can Mr. Taylor learn about gym promotions?</w:t>
      </w:r>
    </w:p>
    <w:p>
      <w:pPr>
        <w:pStyle w:val="OptionText"/>
        <w:widowControl/>
        <w:spacing w:after="60"/>
        <w:ind w:left="340" w:hanging="340"/>
      </w:pPr>
      <w:r>
        <w:rPr>
          <w:rFonts w:ascii="Arial" w:hAnsi="Arial"/>
          <w:b w:val="0"/>
          <w:i w:val="0"/>
          <w:color w:val="000000"/>
          <w:sz w:val="22"/>
        </w:rPr>
        <w:t>A. By downloading a mobile app</w:t>
      </w:r>
    </w:p>
    <w:p>
      <w:pPr>
        <w:pStyle w:val="OptionText"/>
        <w:widowControl/>
        <w:spacing w:after="60"/>
        <w:ind w:left="340" w:hanging="340"/>
      </w:pPr>
      <w:r>
        <w:rPr>
          <w:rFonts w:ascii="Arial" w:hAnsi="Arial"/>
          <w:b w:val="0"/>
          <w:i w:val="0"/>
          <w:color w:val="000000"/>
          <w:sz w:val="22"/>
        </w:rPr>
        <w:t>B. By calling a representative</w:t>
      </w:r>
    </w:p>
    <w:p>
      <w:pPr>
        <w:pStyle w:val="OptionText"/>
        <w:widowControl/>
        <w:spacing w:after="60"/>
        <w:ind w:left="340" w:hanging="340"/>
      </w:pPr>
      <w:r>
        <w:rPr>
          <w:rFonts w:ascii="Arial" w:hAnsi="Arial"/>
          <w:b w:val="0"/>
          <w:i w:val="0"/>
          <w:color w:val="000000"/>
          <w:sz w:val="22"/>
        </w:rPr>
        <w:t>C. By visiting a website</w:t>
      </w:r>
    </w:p>
    <w:p>
      <w:pPr>
        <w:pStyle w:val="OptionText"/>
        <w:widowControl/>
        <w:spacing w:after="140"/>
        <w:ind w:left="340" w:hanging="340"/>
      </w:pPr>
      <w:r>
        <w:rPr>
          <w:rFonts w:ascii="Arial" w:hAnsi="Arial"/>
          <w:b w:val="0"/>
          <w:i w:val="0"/>
          <w:color w:val="000000"/>
          <w:sz w:val="22"/>
        </w:rPr>
        <w:t>D. By checking the mail</w:t>
      </w:r>
    </w:p>
    <w:p>
      <w:pPr>
        <w:widowControl/>
      </w:pPr>
      <w:r>
        <w:br w:type="page"/>
      </w:r>
    </w:p>
    <w:p>
      <w:pPr>
        <w:pStyle w:val="Instruction"/>
        <w:widowControl/>
        <w:spacing w:after="140"/>
      </w:pPr>
      <w:r>
        <w:rPr>
          <w:rFonts w:ascii="Arial" w:hAnsi="Arial"/>
          <w:b/>
          <w:i w:val="0"/>
          <w:color w:val="000000"/>
          <w:sz w:val="22"/>
        </w:rPr>
        <w:t>Read a syllabus.</w:t>
      </w:r>
    </w:p>
    <w:tbl>
      <w:tblPr>
        <w:tblW w:type="dxa" w:w="9025"/>
        <w:tblLayout w:type="fixed"/>
        <w:tblLook w:firstColumn="1" w:firstRow="1" w:lastColumn="0" w:lastRow="0" w:noHBand="0" w:noVBand="1" w:val="04A0"/>
        <w:tblInd w:w="0" w:type="dxa"/>
        <w:tblBorders>
          <w:top w:val="single" w:sz="18" w:space="0" w:color="2E8B78"/>
          <w:start w:val="single" w:sz="18" w:space="0" w:color="2E8B78"/>
          <w:bottom w:val="single" w:sz="18" w:space="0" w:color="2E8B78"/>
          <w:end w:val="single" w:sz="18" w:space="0" w:color="2E8B78"/>
        </w:tblBorders>
      </w:tblPr>
      <w:tblGrid>
        <w:gridCol w:w="9025"/>
      </w:tblGrid>
      <w:tr>
        <w:tc>
          <w:tcPr>
            <w:tcW w:type="dxa" w:w="9025"/>
            <w:tcMar>
              <w:top w:w="140" w:type="dxa"/>
              <w:start w:w="170" w:type="dxa"/>
              <w:bottom w:w="140" w:type="dxa"/>
              <w:end w:w="170" w:type="dxa"/>
            </w:tcMar>
            <w:shd w:val="clear" w:fill="FFFFFF"/>
            <w:vAlign w:val="center"/>
          </w:tcPr>
          <w:p>
            <w:pPr>
              <w:pStyle w:val="PassageTitle"/>
              <w:jc w:val="center"/>
            </w:pPr>
            <w:r>
              <w:rPr>
                <w:rFonts w:ascii="Arial" w:hAnsi="Arial"/>
                <w:b/>
                <w:i w:val="0"/>
                <w:color w:val="000000"/>
                <w:sz w:val="28"/>
              </w:rPr>
              <w:t>ENGL 101: Introduction to Literature</w:t>
            </w:r>
          </w:p>
          <w:p>
            <w:pPr>
              <w:pStyle w:val="PassageBody"/>
              <w:jc w:val="left"/>
            </w:pPr>
            <w:r>
              <w:rPr>
                <w:rFonts w:ascii="Arial" w:hAnsi="Arial"/>
                <w:b w:val="0"/>
                <w:i w:val="0"/>
                <w:color w:val="000000"/>
                <w:sz w:val="22"/>
              </w:rPr>
              <w:t>This course introduces poetry, drama, and fiction, and encourages students to analyze themes such as personal identity and cultural intersections. Through class discussions and written assignments, participants will work together and individually to strengthen critical thinking and deepen their appreciation of literature.</w:t>
            </w:r>
          </w:p>
          <w:p>
            <w:pPr>
              <w:pStyle w:val="PassageBody"/>
              <w:jc w:val="left"/>
            </w:pPr>
            <w:r>
              <w:rPr>
                <w:rFonts w:ascii="Arial" w:hAnsi="Arial"/>
                <w:b/>
                <w:i w:val="0"/>
                <w:color w:val="000000"/>
                <w:sz w:val="22"/>
              </w:rPr>
              <w:t>Instructor:</w:t>
            </w:r>
            <w:r>
              <w:rPr>
                <w:rFonts w:ascii="Arial" w:hAnsi="Arial"/>
                <w:b w:val="0"/>
                <w:i w:val="0"/>
                <w:color w:val="000000"/>
                <w:sz w:val="22"/>
              </w:rPr>
              <w:t xml:space="preserve"> Dr. Maya Colton</w:t>
            </w:r>
          </w:p>
        </w:tc>
      </w:tr>
    </w:tbl>
    <w:p>
      <w:pPr>
        <w:pStyle w:val="QuestionText"/>
        <w:widowControl/>
      </w:pPr>
      <w:r>
        <w:rPr>
          <w:rFonts w:ascii="Arial" w:hAnsi="Arial"/>
          <w:b/>
          <w:i w:val="0"/>
          <w:color w:val="000000"/>
          <w:sz w:val="22"/>
        </w:rPr>
        <w:t>23. What is indicated about ENGL 101?</w:t>
      </w:r>
    </w:p>
    <w:p>
      <w:pPr>
        <w:pStyle w:val="OptionText"/>
        <w:widowControl/>
        <w:spacing w:after="60"/>
        <w:ind w:left="340" w:hanging="340"/>
      </w:pPr>
      <w:r>
        <w:rPr>
          <w:rFonts w:ascii="Arial" w:hAnsi="Arial"/>
          <w:b w:val="0"/>
          <w:i w:val="0"/>
          <w:color w:val="000000"/>
          <w:sz w:val="22"/>
        </w:rPr>
        <w:t>A. It is open only to students majoring in English.</w:t>
      </w:r>
    </w:p>
    <w:p>
      <w:pPr>
        <w:pStyle w:val="OptionText"/>
        <w:widowControl/>
        <w:spacing w:after="60"/>
        <w:ind w:left="340" w:hanging="340"/>
      </w:pPr>
      <w:r>
        <w:rPr>
          <w:rFonts w:ascii="Arial" w:hAnsi="Arial"/>
          <w:b w:val="0"/>
          <w:i w:val="0"/>
          <w:color w:val="000000"/>
          <w:sz w:val="22"/>
        </w:rPr>
        <w:t>B. Itengages with literature from a variety of genres.</w:t>
      </w:r>
    </w:p>
    <w:p>
      <w:pPr>
        <w:pStyle w:val="OptionText"/>
        <w:widowControl/>
        <w:spacing w:after="60"/>
        <w:ind w:left="340" w:hanging="340"/>
      </w:pPr>
      <w:r>
        <w:rPr>
          <w:rFonts w:ascii="Arial" w:hAnsi="Arial"/>
          <w:b w:val="0"/>
          <w:i w:val="0"/>
          <w:color w:val="000000"/>
          <w:sz w:val="22"/>
        </w:rPr>
        <w:t>C. It centers on contemporary literary works.</w:t>
      </w:r>
    </w:p>
    <w:p>
      <w:pPr>
        <w:pStyle w:val="OptionText"/>
        <w:widowControl/>
        <w:spacing w:after="140"/>
        <w:ind w:left="340" w:hanging="340"/>
      </w:pPr>
      <w:r>
        <w:rPr>
          <w:rFonts w:ascii="Arial" w:hAnsi="Arial"/>
          <w:b w:val="0"/>
          <w:i w:val="0"/>
          <w:color w:val="000000"/>
          <w:sz w:val="22"/>
        </w:rPr>
        <w:t>D. It requires prior coursework in literary studies.</w:t>
      </w:r>
    </w:p>
    <w:p>
      <w:pPr>
        <w:pStyle w:val="QuestionText"/>
        <w:widowControl/>
      </w:pPr>
      <w:r>
        <w:rPr>
          <w:rFonts w:ascii="Arial" w:hAnsi="Arial"/>
          <w:b/>
          <w:i w:val="0"/>
          <w:color w:val="000000"/>
          <w:sz w:val="22"/>
        </w:rPr>
        <w:t>24. What is indicated about the learning activities that course participants will engage in?</w:t>
      </w:r>
    </w:p>
    <w:p>
      <w:pPr>
        <w:pStyle w:val="OptionText"/>
        <w:widowControl/>
        <w:spacing w:after="60"/>
        <w:ind w:left="340" w:hanging="340"/>
      </w:pPr>
      <w:r>
        <w:rPr>
          <w:rFonts w:ascii="Arial" w:hAnsi="Arial"/>
          <w:b w:val="0"/>
          <w:i w:val="0"/>
          <w:color w:val="000000"/>
          <w:sz w:val="22"/>
        </w:rPr>
        <w:t>A. They will be conducted both online and in person.</w:t>
      </w:r>
    </w:p>
    <w:p>
      <w:pPr>
        <w:pStyle w:val="OptionText"/>
        <w:widowControl/>
        <w:spacing w:after="60"/>
        <w:ind w:left="340" w:hanging="340"/>
      </w:pPr>
      <w:r>
        <w:rPr>
          <w:rFonts w:ascii="Arial" w:hAnsi="Arial"/>
          <w:b w:val="0"/>
          <w:i w:val="0"/>
          <w:color w:val="000000"/>
          <w:sz w:val="22"/>
        </w:rPr>
        <w:t>B. They will involve group and individual assignments.</w:t>
      </w:r>
    </w:p>
    <w:p>
      <w:pPr>
        <w:pStyle w:val="OptionText"/>
        <w:widowControl/>
        <w:spacing w:after="60"/>
        <w:ind w:left="340" w:hanging="340"/>
      </w:pPr>
      <w:r>
        <w:rPr>
          <w:rFonts w:ascii="Arial" w:hAnsi="Arial"/>
          <w:b w:val="0"/>
          <w:i w:val="0"/>
          <w:color w:val="000000"/>
          <w:sz w:val="22"/>
        </w:rPr>
        <w:t>C. They will include attending plays and poetry readings.</w:t>
      </w:r>
    </w:p>
    <w:p>
      <w:pPr>
        <w:pStyle w:val="OptionText"/>
        <w:widowControl/>
        <w:spacing w:after="140"/>
        <w:ind w:left="340" w:hanging="340"/>
      </w:pPr>
      <w:r>
        <w:rPr>
          <w:rFonts w:ascii="Arial" w:hAnsi="Arial"/>
          <w:b w:val="0"/>
          <w:i w:val="0"/>
          <w:color w:val="000000"/>
          <w:sz w:val="22"/>
        </w:rPr>
        <w:t>D. They will involve archival research at the library.</w:t>
      </w:r>
    </w:p>
    <w:p>
      <w:pPr>
        <w:widowControl/>
      </w:pPr>
      <w:r>
        <w:br w:type="page"/>
      </w:r>
    </w:p>
    <w:p>
      <w:pPr>
        <w:pStyle w:val="Instruction"/>
        <w:widowControl/>
        <w:spacing w:after="140"/>
      </w:pPr>
      <w:r>
        <w:rPr>
          <w:rFonts w:ascii="Arial" w:hAnsi="Arial"/>
          <w:b/>
          <w:i w:val="0"/>
          <w:color w:val="000000"/>
          <w:sz w:val="22"/>
        </w:rPr>
        <w:t>Read a notice.</w:t>
      </w:r>
    </w:p>
    <w:tbl>
      <w:tblPr>
        <w:tblW w:type="dxa" w:w="9025"/>
        <w:tblLayout w:type="fixed"/>
        <w:tblLook w:firstColumn="1" w:firstRow="1" w:lastColumn="0" w:lastRow="0" w:noHBand="0" w:noVBand="1" w:val="04A0"/>
        <w:tblInd w:w="0" w:type="dxa"/>
        <w:tblBorders>
          <w:top w:val="single" w:sz="18" w:space="0" w:color="159C9C"/>
          <w:start w:val="single" w:sz="18" w:space="0" w:color="159C9C"/>
          <w:bottom w:val="single" w:sz="18" w:space="0" w:color="159C9C"/>
          <w:end w:val="single" w:sz="18" w:space="0" w:color="159C9C"/>
        </w:tblBorders>
      </w:tblPr>
      <w:tblGrid>
        <w:gridCol w:w="9025"/>
      </w:tblGrid>
      <w:tr>
        <w:tc>
          <w:tcPr>
            <w:tcW w:type="dxa" w:w="9025"/>
            <w:tcMar>
              <w:top w:w="140" w:type="dxa"/>
              <w:start w:w="170" w:type="dxa"/>
              <w:bottom w:w="140" w:type="dxa"/>
              <w:end w:w="170" w:type="dxa"/>
            </w:tcMar>
            <w:shd w:val="clear" w:fill="FFFFFF"/>
            <w:vAlign w:val="center"/>
          </w:tcPr>
          <w:p>
            <w:pPr>
              <w:pStyle w:val="PassageTitle"/>
              <w:jc w:val="center"/>
            </w:pPr>
            <w:r>
              <w:rPr>
                <w:rFonts w:ascii="Arial" w:hAnsi="Arial"/>
                <w:b/>
                <w:i w:val="0"/>
                <w:color w:val="000000"/>
                <w:sz w:val="28"/>
              </w:rPr>
              <w:t>Urgent: Campus Transport and Traffic Advisory</w:t>
            </w:r>
          </w:p>
          <w:p>
            <w:pPr>
              <w:pStyle w:val="PassageBody"/>
              <w:jc w:val="left"/>
            </w:pPr>
            <w:r>
              <w:rPr>
                <w:rFonts w:ascii="Arial" w:hAnsi="Arial"/>
                <w:b w:val="0"/>
                <w:i w:val="0"/>
                <w:color w:val="000000"/>
                <w:sz w:val="22"/>
              </w:rPr>
              <w:t xml:space="preserve">Beginning November 6, infrastructure improvements will take place on North Avenue. Work is scheduled from 7:00 A.m. to 7:00 P.m. daily, Mondays through Saturdays. Expect delays during the above hours, when North Avenue will be reduced to one lane in each direction. </w:t>
            </w:r>
            <w:r>
              <w:rPr>
                <w:rFonts w:ascii="Arial" w:hAnsi="Arial"/>
                <w:b/>
                <w:i w:val="0"/>
                <w:color w:val="000000"/>
                <w:sz w:val="22"/>
              </w:rPr>
              <w:t>Students and staff are strongly encouraged to use alternative routes or the university's expanded shuttle service.</w:t>
            </w:r>
          </w:p>
          <w:p>
            <w:pPr>
              <w:pStyle w:val="PassageBody"/>
              <w:jc w:val="left"/>
            </w:pPr>
            <w:r>
              <w:rPr>
                <w:rFonts w:ascii="Arial" w:hAnsi="Arial"/>
                <w:b/>
                <w:i w:val="0"/>
                <w:color w:val="000000"/>
                <w:sz w:val="22"/>
              </w:rPr>
              <w:t>Shuttle wait time will be decreased from 20 to 15 minutes at the following pick-up points:</w:t>
            </w:r>
            <w:r>
              <w:rPr>
                <w:rFonts w:ascii="Arial" w:hAnsi="Arial"/>
                <w:b w:val="0"/>
                <w:i w:val="0"/>
                <w:color w:val="000000"/>
                <w:sz w:val="22"/>
              </w:rPr>
              <w:t xml:space="preserve"> </w:t>
            </w:r>
          </w:p>
          <w:p>
            <w:pPr>
              <w:numPr>
                <w:ilvl w:val="0"/>
                <w:numId w:val="10"/>
              </w:numPr>
              <w:pStyle w:val="PassageBody"/>
              <w:jc w:val="left"/>
            </w:pPr>
            <w:r>
              <w:rPr>
                <w:rFonts w:ascii="Arial" w:hAnsi="Arial"/>
                <w:b w:val="0"/>
                <w:i w:val="0"/>
                <w:color w:val="000000"/>
                <w:sz w:val="22"/>
              </w:rPr>
              <w:t>East Hall</w:t>
            </w:r>
          </w:p>
          <w:p>
            <w:pPr>
              <w:numPr>
                <w:ilvl w:val="0"/>
                <w:numId w:val="10"/>
              </w:numPr>
              <w:pStyle w:val="PassageBody"/>
              <w:jc w:val="left"/>
            </w:pPr>
            <w:r>
              <w:rPr>
                <w:rFonts w:ascii="Arial" w:hAnsi="Arial"/>
                <w:b w:val="0"/>
                <w:i w:val="0"/>
                <w:color w:val="000000"/>
                <w:sz w:val="22"/>
              </w:rPr>
              <w:t>West Commons</w:t>
            </w:r>
          </w:p>
          <w:p>
            <w:pPr>
              <w:numPr>
                <w:ilvl w:val="0"/>
                <w:numId w:val="10"/>
              </w:numPr>
              <w:pStyle w:val="PassageBody"/>
              <w:jc w:val="left"/>
            </w:pPr>
            <w:r>
              <w:rPr>
                <w:rFonts w:ascii="Arial" w:hAnsi="Arial"/>
                <w:b w:val="0"/>
                <w:i w:val="0"/>
                <w:color w:val="000000"/>
                <w:sz w:val="22"/>
              </w:rPr>
              <w:t>Central Library</w:t>
            </w:r>
          </w:p>
          <w:p>
            <w:pPr>
              <w:pStyle w:val="PassageBody"/>
              <w:jc w:val="left"/>
            </w:pPr>
            <w:r>
              <w:rPr>
                <w:rFonts w:ascii="Arial" w:hAnsi="Arial"/>
                <w:b w:val="0"/>
                <w:i w:val="0"/>
                <w:color w:val="000000"/>
                <w:sz w:val="22"/>
              </w:rPr>
              <w:t>Parking on North Avenue will be temporarily suspended starting on November 6. For students and staff requiring parking accommodations, overflow lots will be available at the Pemberton Parking Complex. Residents should expect increased noise and dust in the vicinity. We appreciate your understanding as the Campus Services office strives to enhance traffic efficiency and accessibility on campus. For updates, visit the university's infrastructure website.</w:t>
            </w:r>
          </w:p>
        </w:tc>
      </w:tr>
    </w:tbl>
    <w:p>
      <w:pPr>
        <w:pStyle w:val="QuestionText"/>
        <w:widowControl/>
      </w:pPr>
      <w:r>
        <w:rPr>
          <w:rFonts w:ascii="Arial" w:hAnsi="Arial"/>
          <w:b/>
          <w:i w:val="0"/>
          <w:color w:val="000000"/>
          <w:sz w:val="22"/>
        </w:rPr>
        <w:t>25. Why was this notice posted?</w:t>
      </w:r>
    </w:p>
    <w:p>
      <w:pPr>
        <w:pStyle w:val="OptionText"/>
        <w:widowControl/>
        <w:spacing w:after="60"/>
        <w:ind w:left="340" w:hanging="340"/>
      </w:pPr>
      <w:r>
        <w:rPr>
          <w:rFonts w:ascii="Arial" w:hAnsi="Arial"/>
          <w:b w:val="0"/>
          <w:i w:val="0"/>
          <w:color w:val="000000"/>
          <w:sz w:val="22"/>
        </w:rPr>
        <w:t>A. To announce the opening of new university offices on North Avenue</w:t>
      </w:r>
    </w:p>
    <w:p>
      <w:pPr>
        <w:pStyle w:val="OptionText"/>
        <w:widowControl/>
        <w:spacing w:after="60"/>
        <w:ind w:left="340" w:hanging="340"/>
      </w:pPr>
      <w:r>
        <w:rPr>
          <w:rFonts w:ascii="Arial" w:hAnsi="Arial"/>
          <w:b w:val="0"/>
          <w:i w:val="0"/>
          <w:color w:val="000000"/>
          <w:sz w:val="22"/>
        </w:rPr>
        <w:t>B. To provide information about construction work on North Avenue</w:t>
      </w:r>
    </w:p>
    <w:p>
      <w:pPr>
        <w:pStyle w:val="OptionText"/>
        <w:widowControl/>
        <w:spacing w:after="60"/>
        <w:ind w:left="340" w:hanging="340"/>
      </w:pPr>
      <w:r>
        <w:rPr>
          <w:rFonts w:ascii="Arial" w:hAnsi="Arial"/>
          <w:b w:val="0"/>
          <w:i w:val="0"/>
          <w:color w:val="000000"/>
          <w:sz w:val="22"/>
        </w:rPr>
        <w:t>C. To announce the addition of new university parking garages</w:t>
      </w:r>
    </w:p>
    <w:p>
      <w:pPr>
        <w:pStyle w:val="OptionText"/>
        <w:widowControl/>
        <w:spacing w:after="140"/>
        <w:ind w:left="340" w:hanging="340"/>
      </w:pPr>
      <w:r>
        <w:rPr>
          <w:rFonts w:ascii="Arial" w:hAnsi="Arial"/>
          <w:b w:val="0"/>
          <w:i w:val="0"/>
          <w:color w:val="000000"/>
          <w:sz w:val="22"/>
        </w:rPr>
        <w:t>D. To promote the university's enhanced North Avenue shuttle service</w:t>
      </w:r>
    </w:p>
    <w:p>
      <w:pPr>
        <w:pStyle w:val="QuestionText"/>
        <w:widowControl/>
      </w:pPr>
      <w:r>
        <w:rPr>
          <w:rFonts w:ascii="Arial" w:hAnsi="Arial"/>
          <w:b/>
          <w:i w:val="0"/>
          <w:color w:val="000000"/>
          <w:sz w:val="22"/>
        </w:rPr>
        <w:t>26. According to the advisory, the events described will temporarily affect people in all of the following ways EXCEPT:</w:t>
      </w:r>
    </w:p>
    <w:p>
      <w:pPr>
        <w:pStyle w:val="OptionText"/>
        <w:widowControl/>
        <w:spacing w:after="60"/>
        <w:ind w:left="340" w:hanging="340"/>
      </w:pPr>
      <w:r>
        <w:rPr>
          <w:rFonts w:ascii="Arial" w:hAnsi="Arial"/>
          <w:b w:val="0"/>
          <w:i w:val="0"/>
          <w:color w:val="000000"/>
          <w:sz w:val="22"/>
        </w:rPr>
        <w:t>A. They will experience increased noise.</w:t>
      </w:r>
    </w:p>
    <w:p>
      <w:pPr>
        <w:pStyle w:val="OptionText"/>
        <w:widowControl/>
        <w:spacing w:after="60"/>
        <w:ind w:left="340" w:hanging="340"/>
      </w:pPr>
      <w:r>
        <w:rPr>
          <w:rFonts w:ascii="Arial" w:hAnsi="Arial"/>
          <w:b w:val="0"/>
          <w:i w:val="0"/>
          <w:color w:val="000000"/>
          <w:sz w:val="22"/>
        </w:rPr>
        <w:t>B. Their daily travel time will be increased.</w:t>
      </w:r>
    </w:p>
    <w:p>
      <w:pPr>
        <w:pStyle w:val="OptionText"/>
        <w:widowControl/>
        <w:spacing w:after="60"/>
        <w:ind w:left="340" w:hanging="340"/>
      </w:pPr>
      <w:r>
        <w:rPr>
          <w:rFonts w:ascii="Arial" w:hAnsi="Arial"/>
          <w:b w:val="0"/>
          <w:i w:val="0"/>
          <w:color w:val="000000"/>
          <w:sz w:val="22"/>
        </w:rPr>
        <w:t>C. Some places to park cars will be unavailable.</w:t>
      </w:r>
    </w:p>
    <w:p>
      <w:pPr>
        <w:pStyle w:val="OptionText"/>
        <w:widowControl/>
        <w:spacing w:after="140"/>
        <w:ind w:left="340" w:hanging="340"/>
      </w:pPr>
      <w:r>
        <w:rPr>
          <w:rFonts w:ascii="Arial" w:hAnsi="Arial"/>
          <w:b w:val="0"/>
          <w:i w:val="0"/>
          <w:color w:val="000000"/>
          <w:sz w:val="22"/>
        </w:rPr>
        <w:t>D. Some bus lines will not operate.</w:t>
      </w:r>
    </w:p>
    <w:p>
      <w:pPr>
        <w:pStyle w:val="QuestionText"/>
        <w:widowControl/>
      </w:pPr>
      <w:r>
        <w:rPr>
          <w:rFonts w:ascii="Arial" w:hAnsi="Arial"/>
          <w:b/>
          <w:i w:val="0"/>
          <w:color w:val="000000"/>
          <w:sz w:val="22"/>
        </w:rPr>
        <w:t>27. According to the notice, why should students visit the university's infrastructure website?</w:t>
      </w:r>
    </w:p>
    <w:p>
      <w:pPr>
        <w:pStyle w:val="OptionText"/>
        <w:widowControl/>
        <w:spacing w:after="60"/>
        <w:ind w:left="340" w:hanging="340"/>
      </w:pPr>
      <w:r>
        <w:rPr>
          <w:rFonts w:ascii="Arial" w:hAnsi="Arial"/>
          <w:b w:val="0"/>
          <w:i w:val="0"/>
          <w:color w:val="000000"/>
          <w:sz w:val="22"/>
        </w:rPr>
        <w:t>A. To check the current status of lane closures on North Avenue</w:t>
      </w:r>
    </w:p>
    <w:p>
      <w:pPr>
        <w:pStyle w:val="OptionText"/>
        <w:widowControl/>
        <w:spacing w:after="60"/>
        <w:ind w:left="340" w:hanging="340"/>
      </w:pPr>
      <w:r>
        <w:rPr>
          <w:rFonts w:ascii="Arial" w:hAnsi="Arial"/>
          <w:b w:val="0"/>
          <w:i w:val="0"/>
          <w:color w:val="000000"/>
          <w:sz w:val="22"/>
        </w:rPr>
        <w:t>B. To find information about parking permit refunds</w:t>
      </w:r>
    </w:p>
    <w:p>
      <w:pPr>
        <w:pStyle w:val="OptionText"/>
        <w:widowControl/>
        <w:spacing w:after="60"/>
        <w:ind w:left="340" w:hanging="340"/>
      </w:pPr>
      <w:r>
        <w:rPr>
          <w:rFonts w:ascii="Arial" w:hAnsi="Arial"/>
          <w:b w:val="0"/>
          <w:i w:val="0"/>
          <w:color w:val="000000"/>
          <w:sz w:val="22"/>
        </w:rPr>
        <w:t>C. To request special shuttle accommodations</w:t>
      </w:r>
    </w:p>
    <w:p>
      <w:pPr>
        <w:pStyle w:val="OptionText"/>
        <w:widowControl/>
        <w:spacing w:after="140"/>
        <w:ind w:left="340" w:hanging="340"/>
      </w:pPr>
      <w:r>
        <w:rPr>
          <w:rFonts w:ascii="Arial" w:hAnsi="Arial"/>
          <w:b w:val="0"/>
          <w:i w:val="0"/>
          <w:color w:val="000000"/>
          <w:sz w:val="22"/>
        </w:rPr>
        <w:t>D. To reserve a parking space in the Pemberton Parking Complex</w:t>
      </w:r>
    </w:p>
    <w:p>
      <w:pPr>
        <w:widowControl/>
      </w:pPr>
      <w:r>
        <w:br w:type="page"/>
      </w:r>
    </w:p>
    <w:p>
      <w:pPr>
        <w:pStyle w:val="Instruction"/>
        <w:widowControl/>
        <w:spacing w:after="140"/>
      </w:pPr>
      <w:r>
        <w:rPr>
          <w:rFonts w:ascii="Arial" w:hAnsi="Arial"/>
          <w:b/>
          <w:i w:val="0"/>
          <w:color w:val="000000"/>
          <w:sz w:val="22"/>
        </w:rPr>
        <w:t>Read a notice.</w:t>
      </w:r>
    </w:p>
    <w:tbl>
      <w:tblPr>
        <w:tblW w:type="dxa" w:w="9025"/>
        <w:tblLayout w:type="fixed"/>
        <w:tblLook w:firstColumn="1" w:firstRow="1" w:lastColumn="0" w:lastRow="0" w:noHBand="0" w:noVBand="1" w:val="04A0"/>
        <w:tblInd w:w="0" w:type="dxa"/>
        <w:tblBorders>
          <w:top w:val="single" w:sz="18" w:space="0" w:color="444444"/>
          <w:start w:val="single" w:sz="18" w:space="0" w:color="444444"/>
          <w:bottom w:val="single" w:sz="18" w:space="0" w:color="444444"/>
          <w:end w:val="single" w:sz="18" w:space="0" w:color="444444"/>
        </w:tblBorders>
      </w:tblPr>
      <w:tblGrid>
        <w:gridCol w:w="9025"/>
      </w:tblGrid>
      <w:tr>
        <w:tc>
          <w:tcPr>
            <w:tcW w:type="dxa" w:w="9025"/>
            <w:tcMar>
              <w:top w:w="140" w:type="dxa"/>
              <w:start w:w="170" w:type="dxa"/>
              <w:bottom w:w="140" w:type="dxa"/>
              <w:end w:w="170" w:type="dxa"/>
            </w:tcMar>
            <w:shd w:val="clear" w:fill="FFFFFF"/>
            <w:vAlign w:val="center"/>
          </w:tcPr>
          <w:p>
            <w:pPr>
              <w:pStyle w:val="PassageTitle"/>
              <w:jc w:val="center"/>
            </w:pPr>
            <w:r>
              <w:rPr>
                <w:rFonts w:ascii="Arial" w:hAnsi="Arial"/>
                <w:b/>
                <w:i w:val="0"/>
                <w:color w:val="000000"/>
                <w:sz w:val="28"/>
              </w:rPr>
              <w:t>Attention Residents!</w:t>
            </w:r>
          </w:p>
          <w:p>
            <w:pPr>
              <w:pStyle w:val="PassageBody"/>
              <w:jc w:val="left"/>
            </w:pPr>
            <w:r>
              <w:rPr>
                <w:rFonts w:ascii="Arial" w:hAnsi="Arial"/>
                <w:b w:val="0"/>
                <w:i w:val="0"/>
                <w:color w:val="000000"/>
                <w:sz w:val="22"/>
              </w:rPr>
              <w:t xml:space="preserve">Due to necessary maintenance on the main water line, there will be a temporary interruption in water service for all residents in the Maplewood dormitory. </w:t>
            </w:r>
            <w:r>
              <w:rPr>
                <w:rFonts w:ascii="Arial" w:hAnsi="Arial"/>
                <w:b/>
                <w:i w:val="0"/>
                <w:color w:val="000000"/>
                <w:sz w:val="22"/>
              </w:rPr>
              <w:t>Date:</w:t>
            </w:r>
            <w:r>
              <w:rPr>
                <w:rFonts w:ascii="Arial" w:hAnsi="Arial"/>
                <w:b w:val="0"/>
                <w:i w:val="0"/>
                <w:color w:val="000000"/>
                <w:sz w:val="22"/>
              </w:rPr>
              <w:t xml:space="preserve"> Monday, March 15 </w:t>
            </w:r>
            <w:r>
              <w:rPr>
                <w:rFonts w:ascii="Arial" w:hAnsi="Arial"/>
                <w:b/>
                <w:i w:val="0"/>
                <w:color w:val="000000"/>
                <w:sz w:val="22"/>
              </w:rPr>
              <w:t>Time:</w:t>
            </w:r>
            <w:r>
              <w:rPr>
                <w:rFonts w:ascii="Arial" w:hAnsi="Arial"/>
                <w:b w:val="0"/>
                <w:i w:val="0"/>
                <w:color w:val="000000"/>
                <w:sz w:val="22"/>
              </w:rPr>
              <w:t xml:space="preserve"> 9:00 A.m.- 4:00 P.m.</w:t>
            </w:r>
          </w:p>
          <w:p>
            <w:pPr>
              <w:pStyle w:val="PassageBody"/>
              <w:jc w:val="left"/>
            </w:pPr>
            <w:r>
              <w:rPr>
                <w:rFonts w:ascii="Arial" w:hAnsi="Arial"/>
                <w:b/>
                <w:i w:val="0"/>
                <w:color w:val="000000"/>
                <w:sz w:val="22"/>
              </w:rPr>
              <w:t>Important Information:</w:t>
            </w:r>
          </w:p>
          <w:p>
            <w:pPr>
              <w:pStyle w:val="PassageBody"/>
              <w:jc w:val="left"/>
            </w:pPr>
            <w:r>
              <w:rPr>
                <w:rFonts w:ascii="Arial" w:hAnsi="Arial"/>
                <w:b/>
                <w:i w:val="0"/>
                <w:color w:val="000000"/>
                <w:sz w:val="22"/>
              </w:rPr>
              <w:t>1. Preparation:</w:t>
            </w:r>
          </w:p>
          <w:p>
            <w:pPr>
              <w:numPr>
                <w:ilvl w:val="0"/>
                <w:numId w:val="10"/>
              </w:numPr>
              <w:pStyle w:val="PassageBody"/>
              <w:jc w:val="left"/>
            </w:pPr>
            <w:r>
              <w:rPr>
                <w:rFonts w:ascii="Arial" w:hAnsi="Arial"/>
                <w:b w:val="0"/>
                <w:i w:val="0"/>
                <w:color w:val="000000"/>
                <w:sz w:val="22"/>
              </w:rPr>
              <w:t>Fill containers with water for drinking and cooking before the interruption.</w:t>
            </w:r>
          </w:p>
          <w:p>
            <w:pPr>
              <w:numPr>
                <w:ilvl w:val="0"/>
                <w:numId w:val="10"/>
              </w:numPr>
              <w:pStyle w:val="PassageBody"/>
              <w:jc w:val="left"/>
            </w:pPr>
            <w:r>
              <w:rPr>
                <w:rFonts w:ascii="Arial" w:hAnsi="Arial"/>
                <w:b w:val="0"/>
                <w:i w:val="0"/>
                <w:color w:val="000000"/>
                <w:sz w:val="22"/>
              </w:rPr>
              <w:t>Store enough water for personal hygiene needs.</w:t>
            </w:r>
          </w:p>
          <w:p>
            <w:pPr>
              <w:pStyle w:val="PassageBody"/>
              <w:jc w:val="left"/>
            </w:pPr>
            <w:r>
              <w:rPr>
                <w:rFonts w:ascii="Arial" w:hAnsi="Arial"/>
                <w:b/>
                <w:i w:val="0"/>
                <w:color w:val="000000"/>
                <w:sz w:val="22"/>
              </w:rPr>
              <w:t>2. During the Interruption:</w:t>
            </w:r>
          </w:p>
          <w:p>
            <w:pPr>
              <w:numPr>
                <w:ilvl w:val="0"/>
                <w:numId w:val="10"/>
              </w:numPr>
              <w:pStyle w:val="PassageBody"/>
              <w:jc w:val="left"/>
            </w:pPr>
            <w:r>
              <w:rPr>
                <w:rFonts w:ascii="Arial" w:hAnsi="Arial"/>
                <w:b w:val="0"/>
                <w:i w:val="0"/>
                <w:color w:val="000000"/>
                <w:sz w:val="22"/>
              </w:rPr>
              <w:t>Do not attempt to use faucets, showers, or any appliances that require water.</w:t>
            </w:r>
          </w:p>
          <w:p>
            <w:pPr>
              <w:numPr>
                <w:ilvl w:val="0"/>
                <w:numId w:val="10"/>
              </w:numPr>
              <w:pStyle w:val="PassageBody"/>
              <w:jc w:val="left"/>
            </w:pPr>
            <w:r>
              <w:rPr>
                <w:rFonts w:ascii="Arial" w:hAnsi="Arial"/>
                <w:b w:val="0"/>
                <w:i w:val="0"/>
                <w:color w:val="000000"/>
                <w:sz w:val="22"/>
              </w:rPr>
              <w:t>Toilets may not function properly; please plan accordingly.</w:t>
            </w:r>
          </w:p>
          <w:p>
            <w:pPr>
              <w:pStyle w:val="PassageBody"/>
              <w:jc w:val="left"/>
            </w:pPr>
            <w:r>
              <w:rPr>
                <w:rFonts w:ascii="Arial" w:hAnsi="Arial"/>
                <w:b/>
                <w:i w:val="0"/>
                <w:color w:val="000000"/>
                <w:sz w:val="22"/>
              </w:rPr>
              <w:t>3. After Service Resumes:</w:t>
            </w:r>
          </w:p>
          <w:p>
            <w:pPr>
              <w:numPr>
                <w:ilvl w:val="0"/>
                <w:numId w:val="10"/>
              </w:numPr>
              <w:pStyle w:val="PassageBody"/>
              <w:jc w:val="left"/>
            </w:pPr>
            <w:r>
              <w:rPr>
                <w:rFonts w:ascii="Arial" w:hAnsi="Arial"/>
                <w:b w:val="0"/>
                <w:i w:val="0"/>
                <w:color w:val="000000"/>
                <w:sz w:val="22"/>
              </w:rPr>
              <w:t>Run cold water through all faucets for a few minutes to clear any sediment.</w:t>
            </w:r>
          </w:p>
          <w:p>
            <w:pPr>
              <w:numPr>
                <w:ilvl w:val="0"/>
                <w:numId w:val="10"/>
              </w:numPr>
              <w:pStyle w:val="PassageBody"/>
              <w:jc w:val="left"/>
            </w:pPr>
            <w:r>
              <w:rPr>
                <w:rFonts w:ascii="Arial" w:hAnsi="Arial"/>
                <w:b w:val="0"/>
                <w:i w:val="0"/>
                <w:color w:val="000000"/>
                <w:sz w:val="22"/>
              </w:rPr>
              <w:t>Check for any leaks and report them immediately to the maintenance department.</w:t>
            </w:r>
          </w:p>
          <w:p>
            <w:pPr>
              <w:pStyle w:val="PassageBody"/>
              <w:jc w:val="left"/>
            </w:pPr>
            <w:r>
              <w:rPr>
                <w:rFonts w:ascii="Arial" w:hAnsi="Arial"/>
                <w:b/>
                <w:i w:val="0"/>
                <w:color w:val="000000"/>
                <w:sz w:val="22"/>
              </w:rPr>
              <w:t>Contact Information:</w:t>
            </w:r>
            <w:r>
              <w:rPr>
                <w:rFonts w:ascii="Arial" w:hAnsi="Arial"/>
                <w:b w:val="0"/>
                <w:i w:val="0"/>
                <w:color w:val="000000"/>
                <w:sz w:val="22"/>
              </w:rPr>
              <w:t xml:space="preserve"> For questions or concerns, please contact the Maplewood Maintenance Department at 555-4321. We apologize for the inconvenience and appreciate your understanding as we work to improve our community's water infrastructure.</w:t>
            </w:r>
          </w:p>
        </w:tc>
      </w:tr>
    </w:tbl>
    <w:p>
      <w:pPr>
        <w:pStyle w:val="QuestionText"/>
        <w:widowControl/>
      </w:pPr>
      <w:r>
        <w:rPr>
          <w:rFonts w:ascii="Arial" w:hAnsi="Arial"/>
          <w:b/>
          <w:i w:val="0"/>
          <w:color w:val="000000"/>
          <w:sz w:val="22"/>
        </w:rPr>
        <w:t>28. What is the notice primarily about?</w:t>
      </w:r>
    </w:p>
    <w:p>
      <w:pPr>
        <w:pStyle w:val="OptionText"/>
        <w:widowControl/>
        <w:spacing w:after="60"/>
        <w:ind w:left="340" w:hanging="340"/>
      </w:pPr>
      <w:r>
        <w:rPr>
          <w:rFonts w:ascii="Arial" w:hAnsi="Arial"/>
          <w:b w:val="0"/>
          <w:i w:val="0"/>
          <w:color w:val="000000"/>
          <w:sz w:val="22"/>
        </w:rPr>
        <w:t>A. Providing safety tips during a storm</w:t>
      </w:r>
    </w:p>
    <w:p>
      <w:pPr>
        <w:pStyle w:val="OptionText"/>
        <w:widowControl/>
        <w:spacing w:after="60"/>
        <w:ind w:left="340" w:hanging="340"/>
      </w:pPr>
      <w:r>
        <w:rPr>
          <w:rFonts w:ascii="Arial" w:hAnsi="Arial"/>
          <w:b w:val="0"/>
          <w:i w:val="0"/>
          <w:color w:val="000000"/>
          <w:sz w:val="22"/>
        </w:rPr>
        <w:t>B. Announcing a disruption to a service</w:t>
      </w:r>
    </w:p>
    <w:p>
      <w:pPr>
        <w:pStyle w:val="OptionText"/>
        <w:widowControl/>
        <w:spacing w:after="60"/>
        <w:ind w:left="340" w:hanging="340"/>
      </w:pPr>
      <w:r>
        <w:rPr>
          <w:rFonts w:ascii="Arial" w:hAnsi="Arial"/>
          <w:b w:val="0"/>
          <w:i w:val="0"/>
          <w:color w:val="000000"/>
          <w:sz w:val="22"/>
        </w:rPr>
        <w:t>C. Providing after-installation instructions for a new appliance</w:t>
      </w:r>
    </w:p>
    <w:p>
      <w:pPr>
        <w:pStyle w:val="OptionText"/>
        <w:widowControl/>
        <w:spacing w:after="140"/>
        <w:ind w:left="340" w:hanging="340"/>
      </w:pPr>
      <w:r>
        <w:rPr>
          <w:rFonts w:ascii="Arial" w:hAnsi="Arial"/>
          <w:b w:val="0"/>
          <w:i w:val="0"/>
          <w:color w:val="000000"/>
          <w:sz w:val="22"/>
        </w:rPr>
        <w:t>D. Promoting a community water park opening</w:t>
      </w:r>
    </w:p>
    <w:p>
      <w:pPr>
        <w:pStyle w:val="QuestionText"/>
        <w:widowControl/>
      </w:pPr>
      <w:r>
        <w:rPr>
          <w:rFonts w:ascii="Arial" w:hAnsi="Arial"/>
          <w:b/>
          <w:i w:val="0"/>
          <w:color w:val="000000"/>
          <w:sz w:val="22"/>
        </w:rPr>
        <w:t>29. What should residents do beforehand?</w:t>
      </w:r>
    </w:p>
    <w:p>
      <w:pPr>
        <w:pStyle w:val="OptionText"/>
        <w:widowControl/>
        <w:spacing w:after="60"/>
        <w:ind w:left="340" w:hanging="340"/>
      </w:pPr>
      <w:r>
        <w:rPr>
          <w:rFonts w:ascii="Arial" w:hAnsi="Arial"/>
          <w:b w:val="0"/>
          <w:i w:val="0"/>
          <w:color w:val="000000"/>
          <w:sz w:val="22"/>
        </w:rPr>
        <w:t>A. Plan for power outages</w:t>
      </w:r>
    </w:p>
    <w:p>
      <w:pPr>
        <w:pStyle w:val="OptionText"/>
        <w:widowControl/>
        <w:spacing w:after="60"/>
        <w:ind w:left="340" w:hanging="340"/>
      </w:pPr>
      <w:r>
        <w:rPr>
          <w:rFonts w:ascii="Arial" w:hAnsi="Arial"/>
          <w:b w:val="0"/>
          <w:i w:val="0"/>
          <w:color w:val="000000"/>
          <w:sz w:val="22"/>
        </w:rPr>
        <w:t>B. Disconnect all water appliances</w:t>
      </w:r>
    </w:p>
    <w:p>
      <w:pPr>
        <w:pStyle w:val="OptionText"/>
        <w:widowControl/>
        <w:spacing w:after="60"/>
        <w:ind w:left="340" w:hanging="340"/>
      </w:pPr>
      <w:r>
        <w:rPr>
          <w:rFonts w:ascii="Arial" w:hAnsi="Arial"/>
          <w:b w:val="0"/>
          <w:i w:val="0"/>
          <w:color w:val="000000"/>
          <w:sz w:val="22"/>
        </w:rPr>
        <w:t>C. Inspect faucets and showers for leaks</w:t>
      </w:r>
    </w:p>
    <w:p>
      <w:pPr>
        <w:pStyle w:val="OptionText"/>
        <w:widowControl/>
        <w:spacing w:after="140"/>
        <w:ind w:left="340" w:hanging="340"/>
      </w:pPr>
      <w:r>
        <w:rPr>
          <w:rFonts w:ascii="Arial" w:hAnsi="Arial"/>
          <w:b w:val="0"/>
          <w:i w:val="0"/>
          <w:color w:val="000000"/>
          <w:sz w:val="22"/>
        </w:rPr>
        <w:t>D. Ensure enough water is stored for one day</w:t>
      </w:r>
    </w:p>
    <w:p>
      <w:pPr>
        <w:pStyle w:val="QuestionText"/>
        <w:widowControl/>
      </w:pPr>
      <w:r>
        <w:rPr>
          <w:rFonts w:ascii="Arial" w:hAnsi="Arial"/>
          <w:b/>
          <w:i w:val="0"/>
          <w:color w:val="000000"/>
          <w:sz w:val="22"/>
        </w:rPr>
        <w:t>30. What can be inferred about the event described in the announcement?</w:t>
      </w:r>
    </w:p>
    <w:p>
      <w:pPr>
        <w:pStyle w:val="OptionText"/>
        <w:widowControl/>
        <w:spacing w:after="60"/>
        <w:ind w:left="340" w:hanging="340"/>
      </w:pPr>
      <w:r>
        <w:rPr>
          <w:rFonts w:ascii="Arial" w:hAnsi="Arial"/>
          <w:b w:val="0"/>
          <w:i w:val="0"/>
          <w:color w:val="000000"/>
          <w:sz w:val="22"/>
        </w:rPr>
        <w:t>A. It can be postponed to a different day by calling the maintenance department.</w:t>
      </w:r>
    </w:p>
    <w:p>
      <w:pPr>
        <w:pStyle w:val="OptionText"/>
        <w:widowControl/>
        <w:spacing w:after="60"/>
        <w:ind w:left="340" w:hanging="340"/>
      </w:pPr>
      <w:r>
        <w:rPr>
          <w:rFonts w:ascii="Arial" w:hAnsi="Arial"/>
          <w:b w:val="0"/>
          <w:i w:val="0"/>
          <w:color w:val="000000"/>
          <w:sz w:val="22"/>
        </w:rPr>
        <w:t>B. It is required for infrastructure upgrades.</w:t>
      </w:r>
    </w:p>
    <w:p>
      <w:pPr>
        <w:pStyle w:val="OptionText"/>
        <w:widowControl/>
        <w:spacing w:after="60"/>
        <w:ind w:left="340" w:hanging="340"/>
      </w:pPr>
      <w:r>
        <w:rPr>
          <w:rFonts w:ascii="Arial" w:hAnsi="Arial"/>
          <w:b w:val="0"/>
          <w:i w:val="0"/>
          <w:color w:val="000000"/>
          <w:sz w:val="22"/>
        </w:rPr>
        <w:t>C. It will occur weekly.</w:t>
      </w:r>
    </w:p>
    <w:p>
      <w:pPr>
        <w:pStyle w:val="OptionText"/>
        <w:widowControl/>
        <w:spacing w:after="140"/>
        <w:ind w:left="340" w:hanging="340"/>
      </w:pPr>
      <w:r>
        <w:rPr>
          <w:rFonts w:ascii="Arial" w:hAnsi="Arial"/>
          <w:b w:val="0"/>
          <w:i w:val="0"/>
          <w:color w:val="000000"/>
          <w:sz w:val="22"/>
        </w:rPr>
        <w:t>D. It is due to a natural disaster.</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Demographic Dynamics</w:t>
      </w:r>
    </w:p>
    <w:p>
      <w:pPr>
        <w:pStyle w:val="BodyText"/>
        <w:widowControl/>
        <w:jc w:val="left"/>
      </w:pPr>
      <w:r>
        <w:rPr>
          <w:rFonts w:ascii="Arial" w:hAnsi="Arial"/>
          <w:b w:val="0"/>
          <w:i w:val="0"/>
          <w:color w:val="000000"/>
          <w:sz w:val="22"/>
        </w:rPr>
        <w:t>The demographic transition model (DTM) illustrates the shifting patterns of birth and death rates as societies evolve from agrarian to industrialized economies. Initially, both rates are high, resulting in slow population growth due to limited access to healthcare and sanitation. As countries develop, death rates decline sharply with advances in medical care and improved living conditions. Yet, birth rates often remain high, spurring rapid population growth that can strain resources. This transition highlights the tension between demographic momentum and societal capability to meet the growing needs. ■</w:t>
      </w:r>
    </w:p>
    <w:p>
      <w:pPr>
        <w:pStyle w:val="BodyText"/>
        <w:widowControl/>
        <w:jc w:val="left"/>
      </w:pPr>
      <w:r>
        <w:rPr>
          <w:rFonts w:ascii="Arial" w:hAnsi="Arial"/>
          <w:b w:val="0"/>
          <w:i w:val="0"/>
          <w:color w:val="000000"/>
          <w:sz w:val="22"/>
        </w:rPr>
        <w:t xml:space="preserve">A further decline in birth rates eventually occurs, influenced by greater access to education and changes in cultural norms. ■ Families begin to view fewer children as advantageous, aligning with shifts toward economic and personal </w:t>
      </w:r>
      <w:r>
        <w:rPr>
          <w:rFonts w:ascii="Arial" w:hAnsi="Arial"/>
          <w:b/>
          <w:i w:val="0"/>
          <w:color w:val="FFFFFF"/>
          <w:sz w:val="22"/>
          <w:shd w:val="clear" w:color="auto" w:fill="008C8C"/>
        </w:rPr>
        <w:t>aspirations</w:t>
      </w:r>
      <w:r>
        <w:rPr>
          <w:rFonts w:ascii="Arial" w:hAnsi="Arial"/>
          <w:b w:val="0"/>
          <w:i w:val="0"/>
          <w:color w:val="000000"/>
          <w:sz w:val="22"/>
        </w:rPr>
        <w:t>. ■ However, this stage brings its own challenges, including the potential for an aging population and workforce shortages. ■</w:t>
      </w:r>
    </w:p>
    <w:p>
      <w:pPr>
        <w:pStyle w:val="BodyText"/>
        <w:widowControl/>
        <w:jc w:val="left"/>
      </w:pPr>
      <w:r>
        <w:rPr>
          <w:rFonts w:ascii="Arial" w:hAnsi="Arial"/>
          <w:b w:val="0"/>
          <w:i w:val="0"/>
          <w:color w:val="000000"/>
          <w:sz w:val="22"/>
        </w:rPr>
        <w:t>Some demographers postulate a fifth stage, characterized by persistently low birth rates that might lead to population contraction. The implications of this are complex, ranging from economic innovation driven by necessity to increased strain on social institutions and intergenerational support systems. Understanding these transitions enables societies to better plan for future demographic realities, though the dynamic interplay of these factors is still unfolding.</w:t>
      </w:r>
    </w:p>
    <w:p>
      <w:pPr>
        <w:pStyle w:val="QuestionText"/>
        <w:widowControl/>
      </w:pPr>
      <w:r>
        <w:rPr>
          <w:rFonts w:ascii="Arial" w:hAnsi="Arial"/>
          <w:b/>
          <w:i w:val="0"/>
          <w:color w:val="000000"/>
          <w:sz w:val="22"/>
        </w:rPr>
        <w:t>31. According to paragraph 1, what does the demographic transition model primarily demonstrate?</w:t>
      </w:r>
    </w:p>
    <w:p>
      <w:pPr>
        <w:pStyle w:val="OptionText"/>
        <w:widowControl/>
        <w:spacing w:after="60"/>
        <w:ind w:left="340" w:hanging="340"/>
      </w:pPr>
      <w:r>
        <w:rPr>
          <w:rFonts w:ascii="Arial" w:hAnsi="Arial"/>
          <w:b w:val="0"/>
          <w:i w:val="0"/>
          <w:color w:val="000000"/>
          <w:sz w:val="22"/>
        </w:rPr>
        <w:t>A. Decreasing birth rates as societies industrialize</w:t>
      </w:r>
    </w:p>
    <w:p>
      <w:pPr>
        <w:pStyle w:val="OptionText"/>
        <w:widowControl/>
        <w:spacing w:after="60"/>
        <w:ind w:left="340" w:hanging="340"/>
      </w:pPr>
      <w:r>
        <w:rPr>
          <w:rFonts w:ascii="Arial" w:hAnsi="Arial"/>
          <w:b w:val="0"/>
          <w:i w:val="0"/>
          <w:color w:val="000000"/>
          <w:sz w:val="22"/>
        </w:rPr>
        <w:t>B. Changing rates of birth and death as economies develop</w:t>
      </w:r>
    </w:p>
    <w:p>
      <w:pPr>
        <w:pStyle w:val="OptionText"/>
        <w:widowControl/>
        <w:spacing w:after="60"/>
        <w:ind w:left="340" w:hanging="340"/>
      </w:pPr>
      <w:r>
        <w:rPr>
          <w:rFonts w:ascii="Arial" w:hAnsi="Arial"/>
          <w:b w:val="0"/>
          <w:i w:val="0"/>
          <w:color w:val="000000"/>
          <w:sz w:val="22"/>
        </w:rPr>
        <w:t>C. Differences in healthcare access among societies</w:t>
      </w:r>
    </w:p>
    <w:p>
      <w:pPr>
        <w:pStyle w:val="OptionText"/>
        <w:widowControl/>
        <w:spacing w:after="140"/>
        <w:ind w:left="340" w:hanging="340"/>
      </w:pPr>
      <w:r>
        <w:rPr>
          <w:rFonts w:ascii="Arial" w:hAnsi="Arial"/>
          <w:b w:val="0"/>
          <w:i w:val="0"/>
          <w:color w:val="000000"/>
          <w:sz w:val="22"/>
        </w:rPr>
        <w:t>D. Consequences of rising death rates in industrial societies</w:t>
      </w:r>
    </w:p>
    <w:p>
      <w:pPr>
        <w:pStyle w:val="QuestionText"/>
        <w:widowControl/>
      </w:pPr>
      <w:r>
        <w:rPr>
          <w:rFonts w:ascii="Arial" w:hAnsi="Arial"/>
          <w:b/>
          <w:i w:val="0"/>
          <w:color w:val="000000"/>
          <w:sz w:val="22"/>
        </w:rPr>
        <w:t>32. Which of the following can be inferred about agrarian societies?</w:t>
      </w:r>
    </w:p>
    <w:p>
      <w:pPr>
        <w:pStyle w:val="OptionText"/>
        <w:widowControl/>
        <w:spacing w:after="60"/>
        <w:ind w:left="340" w:hanging="340"/>
      </w:pPr>
      <w:r>
        <w:rPr>
          <w:rFonts w:ascii="Arial" w:hAnsi="Arial"/>
          <w:b w:val="0"/>
          <w:i w:val="0"/>
          <w:color w:val="000000"/>
          <w:sz w:val="22"/>
        </w:rPr>
        <w:t>A. They are more prosperous than industrialized societies.</w:t>
      </w:r>
    </w:p>
    <w:p>
      <w:pPr>
        <w:pStyle w:val="OptionText"/>
        <w:widowControl/>
        <w:spacing w:after="60"/>
        <w:ind w:left="340" w:hanging="340"/>
      </w:pPr>
      <w:r>
        <w:rPr>
          <w:rFonts w:ascii="Arial" w:hAnsi="Arial"/>
          <w:b w:val="0"/>
          <w:i w:val="0"/>
          <w:color w:val="000000"/>
          <w:sz w:val="22"/>
        </w:rPr>
        <w:t>B. They are an exception to the trends proposed by the demographic transition model.</w:t>
      </w:r>
    </w:p>
    <w:p>
      <w:pPr>
        <w:pStyle w:val="OptionText"/>
        <w:widowControl/>
        <w:spacing w:after="60"/>
        <w:ind w:left="340" w:hanging="340"/>
      </w:pPr>
      <w:r>
        <w:rPr>
          <w:rFonts w:ascii="Arial" w:hAnsi="Arial"/>
          <w:b w:val="0"/>
          <w:i w:val="0"/>
          <w:color w:val="000000"/>
          <w:sz w:val="22"/>
        </w:rPr>
        <w:t>C. They experience high birth rates and also high death rates.</w:t>
      </w:r>
    </w:p>
    <w:p>
      <w:pPr>
        <w:pStyle w:val="OptionText"/>
        <w:widowControl/>
        <w:spacing w:after="140"/>
        <w:ind w:left="340" w:hanging="340"/>
      </w:pPr>
      <w:r>
        <w:rPr>
          <w:rFonts w:ascii="Arial" w:hAnsi="Arial"/>
          <w:b w:val="0"/>
          <w:i w:val="0"/>
          <w:color w:val="000000"/>
          <w:sz w:val="22"/>
        </w:rPr>
        <w:t>D. They suffer sharp population declines as a result of high death rates.</w:t>
      </w:r>
    </w:p>
    <w:p>
      <w:pPr>
        <w:pStyle w:val="QuestionText"/>
        <w:widowControl/>
      </w:pPr>
      <w:r>
        <w:rPr>
          <w:rFonts w:ascii="Arial" w:hAnsi="Arial"/>
          <w:b/>
          <w:i w:val="0"/>
          <w:color w:val="000000"/>
          <w:sz w:val="22"/>
        </w:rPr>
        <w:t>33. The word "aspirations" in the passage is closest in meaning to</w:t>
      </w:r>
    </w:p>
    <w:p>
      <w:pPr>
        <w:pStyle w:val="OptionText"/>
        <w:widowControl/>
        <w:spacing w:after="60"/>
        <w:ind w:left="340" w:hanging="340"/>
      </w:pPr>
      <w:r>
        <w:rPr>
          <w:rFonts w:ascii="Arial" w:hAnsi="Arial"/>
          <w:b w:val="0"/>
          <w:i w:val="0"/>
          <w:color w:val="000000"/>
          <w:sz w:val="22"/>
        </w:rPr>
        <w:t>A. goals</w:t>
      </w:r>
    </w:p>
    <w:p>
      <w:pPr>
        <w:pStyle w:val="OptionText"/>
        <w:widowControl/>
        <w:spacing w:after="60"/>
        <w:ind w:left="340" w:hanging="340"/>
      </w:pPr>
      <w:r>
        <w:rPr>
          <w:rFonts w:ascii="Arial" w:hAnsi="Arial"/>
          <w:b w:val="0"/>
          <w:i w:val="0"/>
          <w:color w:val="000000"/>
          <w:sz w:val="22"/>
        </w:rPr>
        <w:t>B. resources</w:t>
      </w:r>
    </w:p>
    <w:p>
      <w:pPr>
        <w:pStyle w:val="OptionText"/>
        <w:widowControl/>
        <w:spacing w:after="60"/>
        <w:ind w:left="340" w:hanging="340"/>
      </w:pPr>
      <w:r>
        <w:rPr>
          <w:rFonts w:ascii="Arial" w:hAnsi="Arial"/>
          <w:b w:val="0"/>
          <w:i w:val="0"/>
          <w:color w:val="000000"/>
          <w:sz w:val="22"/>
        </w:rPr>
        <w:t>C. changes</w:t>
      </w:r>
    </w:p>
    <w:p>
      <w:pPr>
        <w:pStyle w:val="OptionText"/>
        <w:widowControl/>
        <w:spacing w:after="140"/>
        <w:ind w:left="340" w:hanging="340"/>
      </w:pPr>
      <w:r>
        <w:rPr>
          <w:rFonts w:ascii="Arial" w:hAnsi="Arial"/>
          <w:b w:val="0"/>
          <w:i w:val="0"/>
          <w:color w:val="000000"/>
          <w:sz w:val="22"/>
        </w:rPr>
        <w:t>D. challenges</w:t>
      </w:r>
    </w:p>
    <w:p>
      <w:pPr>
        <w:pStyle w:val="QuestionText"/>
        <w:widowControl/>
      </w:pPr>
      <w:r>
        <w:rPr>
          <w:rFonts w:ascii="Arial" w:hAnsi="Arial"/>
          <w:b/>
          <w:i w:val="0"/>
          <w:color w:val="000000"/>
          <w:sz w:val="22"/>
        </w:rPr>
        <w:t>34. Which of the following is NOT mentioned about low birth rates?</w:t>
      </w:r>
    </w:p>
    <w:p>
      <w:pPr>
        <w:pStyle w:val="OptionText"/>
        <w:widowControl/>
        <w:spacing w:after="60"/>
        <w:ind w:left="340" w:hanging="340"/>
      </w:pPr>
      <w:r>
        <w:rPr>
          <w:rFonts w:ascii="Arial" w:hAnsi="Arial"/>
          <w:b w:val="0"/>
          <w:i w:val="0"/>
          <w:color w:val="000000"/>
          <w:sz w:val="22"/>
        </w:rPr>
        <w:t>A. Sustained low birth rates result in negative population growth.</w:t>
      </w:r>
    </w:p>
    <w:p>
      <w:pPr>
        <w:pStyle w:val="OptionText"/>
        <w:widowControl/>
        <w:spacing w:after="60"/>
        <w:ind w:left="340" w:hanging="340"/>
      </w:pPr>
      <w:r>
        <w:rPr>
          <w:rFonts w:ascii="Arial" w:hAnsi="Arial"/>
          <w:b w:val="0"/>
          <w:i w:val="0"/>
          <w:color w:val="000000"/>
          <w:sz w:val="22"/>
        </w:rPr>
        <w:t>B. Demographic changes brought about by low birth rates can lead to societal tensions.</w:t>
      </w:r>
    </w:p>
    <w:p>
      <w:pPr>
        <w:pStyle w:val="OptionText"/>
        <w:widowControl/>
        <w:spacing w:after="60"/>
        <w:ind w:left="340" w:hanging="340"/>
      </w:pPr>
      <w:r>
        <w:rPr>
          <w:rFonts w:ascii="Arial" w:hAnsi="Arial"/>
          <w:b w:val="0"/>
          <w:i w:val="0"/>
          <w:color w:val="000000"/>
          <w:sz w:val="22"/>
        </w:rPr>
        <w:t>C. Persistently low birth rates typically lead to economic decline.</w:t>
      </w:r>
    </w:p>
    <w:p>
      <w:pPr>
        <w:pStyle w:val="OptionText"/>
        <w:widowControl/>
        <w:spacing w:after="140"/>
        <w:ind w:left="340" w:hanging="340"/>
      </w:pPr>
      <w:r>
        <w:rPr>
          <w:rFonts w:ascii="Arial" w:hAnsi="Arial"/>
          <w:b w:val="0"/>
          <w:i w:val="0"/>
          <w:color w:val="000000"/>
          <w:sz w:val="22"/>
        </w:rPr>
        <w:t>D. Understanding demographic transitions linked to low birth rates helps societies plan for the future.</w:t>
      </w:r>
    </w:p>
    <w:p>
      <w:pPr>
        <w:pStyle w:val="QuestionText"/>
        <w:widowControl/>
      </w:pPr>
      <w:r>
        <w:rPr>
          <w:rFonts w:ascii="Arial" w:hAnsi="Arial"/>
          <w:b/>
          <w:i w:val="0"/>
          <w:color w:val="000000"/>
          <w:sz w:val="22"/>
        </w:rPr>
        <w:t>35. There are four locations ■ in the passage that indicate where the following sentence could be added.</w:t>
      </w:r>
    </w:p>
    <w:p>
      <w:pPr>
        <w:pStyle w:val="BodyText"/>
        <w:widowControl/>
        <w:jc w:val="left"/>
      </w:pPr>
      <w:r>
        <w:rPr>
          <w:rFonts w:ascii="Arial" w:hAnsi="Arial"/>
          <w:b w:val="0"/>
          <w:i/>
          <w:color w:val="000000"/>
          <w:sz w:val="22"/>
        </w:rPr>
        <w:t>As societies navigate this demographic shift, proactive policies and innovations become essential to sustain economic growth and promote well-being among older adults.</w:t>
      </w:r>
    </w:p>
    <w:p>
      <w:pPr>
        <w:pStyle w:val="BodyText"/>
        <w:widowControl/>
        <w:jc w:val="left"/>
      </w:pPr>
      <w:r>
        <w:rPr>
          <w:rFonts w:ascii="Arial" w:hAnsi="Arial"/>
          <w:b w:val="0"/>
          <w:i/>
          <w:color w:val="000000"/>
          <w:sz w:val="22"/>
        </w:rPr>
        <w:t>Where would the sentence best fit? Select a location ■ to add the sentence to the passage.</w:t>
      </w:r>
    </w:p>
    <w:p>
      <w:pPr>
        <w:widowControl/>
      </w:pPr>
      <w:r>
        <w:br w:type="page"/>
      </w:r>
    </w:p>
    <w:p>
      <w:pPr>
        <w:pStyle w:val="Module"/>
        <w:widowControl/>
      </w:pPr>
      <w:r>
        <w:rPr>
          <w:rFonts w:ascii="Arial" w:hAnsi="Arial"/>
          <w:b/>
          <w:i w:val="0"/>
          <w:color w:val="000000"/>
          <w:sz w:val="32"/>
        </w:rPr>
        <w:t>M2</w:t>
      </w:r>
    </w:p>
    <w:p>
      <w:pPr>
        <w:pStyle w:val="TypeHeading"/>
        <w:widowControl/>
      </w:pPr>
      <w:r>
        <w:rPr>
          <w:rFonts w:ascii="Arial" w:hAnsi="Arial"/>
          <w:b/>
          <w:i w:val="0"/>
          <w:color w:val="000000"/>
          <w:sz w:val="28"/>
        </w:rPr>
        <w:t>Complete the Words</w:t>
      </w:r>
    </w:p>
    <w:p>
      <w:pPr>
        <w:pStyle w:val="MaterialTitle"/>
        <w:widowControl/>
        <w:jc w:val="center"/>
      </w:pPr>
      <w:r>
        <w:rPr>
          <w:rFonts w:ascii="Arial" w:hAnsi="Arial"/>
          <w:b/>
          <w:i w:val="0"/>
          <w:color w:val="000000"/>
          <w:sz w:val="24"/>
        </w:rPr>
        <w:t>Questions 1-10 of 15</w:t>
      </w:r>
    </w:p>
    <w:p>
      <w:pPr>
        <w:pStyle w:val="Instruction"/>
        <w:widowControl/>
      </w:pPr>
      <w:r>
        <w:rPr>
          <w:rFonts w:ascii="Arial" w:hAnsi="Arial"/>
          <w:b/>
          <w:i w:val="0"/>
          <w:color w:val="000000"/>
          <w:sz w:val="22"/>
        </w:rPr>
        <w:t>Fill in the missing letters in the paragraph.</w:t>
      </w:r>
    </w:p>
    <w:p>
      <w:pPr>
        <w:pStyle w:val="BodyText"/>
        <w:widowControl/>
        <w:spacing w:line="300" w:lineRule="auto" w:after="200"/>
      </w:pPr>
      <w:r>
        <w:rPr>
          <w:rFonts w:ascii="Arial" w:hAnsi="Arial"/>
          <w:sz w:val="22"/>
        </w:rPr>
        <w:t>Craftsmanship has undergone a profound transformation over the centuries, shifting from a demonstration of manual skill to an expression of artistic vision and communal identity. In medieval Europe, skilled makers-known as artisans-were highly valued not only for their tech_ _ _ _ _ expertise b_ _ also f_ _ their abi_ _ _ _ to inf_ _ _ their crea_ _ _ _ _ with mea_ _ _ _ and repr_ _ _ _ _ deeper spir_ _ _ _ _ or cult_ _ _ _ themes. The intricate details in woodwork, textiles, and pottery served as a testament to the craftsman's mastery and the motifs prevalent during that era.</w:t>
      </w:r>
    </w:p>
    <w:p>
      <w:pPr>
        <w:widowControl/>
      </w:pPr>
      <w:r>
        <w:br w:type="page"/>
      </w:r>
    </w:p>
    <w:p>
      <w:pPr>
        <w:pStyle w:val="TypeHeading"/>
        <w:widowControl/>
      </w:pPr>
      <w:r>
        <w:rPr>
          <w:rFonts w:ascii="Arial" w:hAnsi="Arial"/>
          <w:b/>
          <w:i w:val="0"/>
          <w:color w:val="000000"/>
          <w:sz w:val="28"/>
        </w:rPr>
        <w:t>Read an Academic Passage</w:t>
      </w:r>
    </w:p>
    <w:p>
      <w:pPr>
        <w:pStyle w:val="MaterialTitle"/>
        <w:widowControl/>
        <w:jc w:val="center"/>
      </w:pPr>
      <w:r>
        <w:rPr>
          <w:rFonts w:ascii="Arial" w:hAnsi="Arial"/>
          <w:b/>
          <w:i w:val="0"/>
          <w:color w:val="000000"/>
          <w:sz w:val="24"/>
        </w:rPr>
        <w:t>The Political Legacy of the Roman Empire</w:t>
      </w:r>
    </w:p>
    <w:p>
      <w:pPr>
        <w:pStyle w:val="BodyText"/>
        <w:widowControl/>
        <w:jc w:val="left"/>
      </w:pPr>
      <w:r>
        <w:rPr>
          <w:rFonts w:ascii="Arial" w:hAnsi="Arial"/>
          <w:b w:val="0"/>
          <w:i w:val="0"/>
          <w:color w:val="000000"/>
          <w:sz w:val="22"/>
        </w:rPr>
        <w:t xml:space="preserve">The fall of the Roman Empire reshaped the geopolitical landscape of Europe and the Mediterranean in profound ways. One widely accepted hypothesis is that the collapse of Roman administrative and military structures led to the fragmentation of centralized authority. Without Rome's unifying legal framework, power devolved to local warlords and tribal leaders, paving the way for feudalism and a mosaic of competing kingdoms. This decentralization </w:t>
      </w:r>
      <w:r>
        <w:rPr>
          <w:rFonts w:ascii="Arial" w:hAnsi="Arial"/>
          <w:b/>
          <w:i w:val="0"/>
          <w:color w:val="FFFFFF"/>
          <w:sz w:val="22"/>
          <w:shd w:val="clear" w:color="auto" w:fill="008C8C"/>
        </w:rPr>
        <w:t>fostered</w:t>
      </w:r>
      <w:r>
        <w:rPr>
          <w:rFonts w:ascii="Arial" w:hAnsi="Arial"/>
          <w:b w:val="0"/>
          <w:i w:val="0"/>
          <w:color w:val="000000"/>
          <w:sz w:val="22"/>
        </w:rPr>
        <w:t xml:space="preserve"> chronic instability, as seen in the frequent conflicts among the Franks, Visigoths, and Lombards.</w:t>
      </w:r>
    </w:p>
    <w:p>
      <w:pPr>
        <w:pStyle w:val="BodyText"/>
        <w:widowControl/>
        <w:jc w:val="left"/>
      </w:pPr>
      <w:r>
        <w:rPr>
          <w:rFonts w:ascii="Arial" w:hAnsi="Arial"/>
          <w:b w:val="0"/>
          <w:i w:val="0"/>
          <w:color w:val="000000"/>
          <w:sz w:val="22"/>
        </w:rPr>
        <w:t>However, some scholars argue that this fragmentation was not purely detrimental. The absence of a dominant empire may have encouraged regional innovation and adaptability. For instance, the Carolingian Renaissance under Charlemagne suggests that localized rule could still produce cultural and intellectual flourishing. The emergence of monastic communities during this period also played a crucial role in preserving classical knowledge and fostering educational continuity across fragmented territories. ■</w:t>
      </w:r>
    </w:p>
    <w:p>
      <w:pPr>
        <w:pStyle w:val="BodyText"/>
        <w:widowControl/>
        <w:jc w:val="left"/>
      </w:pPr>
      <w:r>
        <w:rPr>
          <w:rFonts w:ascii="Arial" w:hAnsi="Arial"/>
          <w:b w:val="0"/>
          <w:i w:val="0"/>
          <w:color w:val="000000"/>
          <w:sz w:val="22"/>
        </w:rPr>
        <w:t>Another compelling example is the Byzantine Empire, which retained Roman governance in the East and acted as a stabilizing force for centuries. ■ Its survival challenges the notion that imperial collapse inevitably leads to disorder. ■ While the fall of Rome dismantled a centralized system, it also opened space for diverse political experiments—some chaotic, and others surprisingly resilient. ■</w:t>
      </w:r>
    </w:p>
    <w:p>
      <w:pPr>
        <w:pStyle w:val="QuestionText"/>
        <w:widowControl/>
      </w:pPr>
      <w:r>
        <w:rPr>
          <w:rFonts w:ascii="Arial" w:hAnsi="Arial"/>
          <w:b/>
          <w:i w:val="0"/>
          <w:color w:val="000000"/>
          <w:sz w:val="22"/>
        </w:rPr>
        <w:t>11. The word "fostered" in the passage is closest in meaning to</w:t>
      </w:r>
    </w:p>
    <w:p>
      <w:pPr>
        <w:pStyle w:val="OptionText"/>
        <w:widowControl/>
        <w:spacing w:after="60"/>
        <w:ind w:left="340" w:hanging="340"/>
      </w:pPr>
      <w:r>
        <w:rPr>
          <w:rFonts w:ascii="Arial" w:hAnsi="Arial"/>
          <w:b w:val="0"/>
          <w:i w:val="0"/>
          <w:color w:val="000000"/>
          <w:sz w:val="22"/>
        </w:rPr>
        <w:t>A. accepted</w:t>
      </w:r>
    </w:p>
    <w:p>
      <w:pPr>
        <w:pStyle w:val="OptionText"/>
        <w:widowControl/>
        <w:spacing w:after="60"/>
        <w:ind w:left="340" w:hanging="340"/>
      </w:pPr>
      <w:r>
        <w:rPr>
          <w:rFonts w:ascii="Arial" w:hAnsi="Arial"/>
          <w:b w:val="0"/>
          <w:i w:val="0"/>
          <w:color w:val="000000"/>
          <w:sz w:val="22"/>
        </w:rPr>
        <w:t>B. revealed</w:t>
      </w:r>
    </w:p>
    <w:p>
      <w:pPr>
        <w:pStyle w:val="OptionText"/>
        <w:widowControl/>
        <w:spacing w:after="60"/>
        <w:ind w:left="340" w:hanging="340"/>
      </w:pPr>
      <w:r>
        <w:rPr>
          <w:rFonts w:ascii="Arial" w:hAnsi="Arial"/>
          <w:b w:val="0"/>
          <w:i w:val="0"/>
          <w:color w:val="000000"/>
          <w:sz w:val="22"/>
        </w:rPr>
        <w:t>C. preceded</w:t>
      </w:r>
    </w:p>
    <w:p>
      <w:pPr>
        <w:pStyle w:val="OptionText"/>
        <w:widowControl/>
        <w:spacing w:after="140"/>
        <w:ind w:left="340" w:hanging="340"/>
      </w:pPr>
      <w:r>
        <w:rPr>
          <w:rFonts w:ascii="Arial" w:hAnsi="Arial"/>
          <w:b w:val="0"/>
          <w:i w:val="0"/>
          <w:color w:val="000000"/>
          <w:sz w:val="22"/>
        </w:rPr>
        <w:t>D. promoted</w:t>
      </w:r>
    </w:p>
    <w:p>
      <w:pPr>
        <w:pStyle w:val="QuestionText"/>
        <w:widowControl/>
      </w:pPr>
      <w:r>
        <w:rPr>
          <w:rFonts w:ascii="Arial" w:hAnsi="Arial"/>
          <w:b/>
          <w:i w:val="0"/>
          <w:color w:val="000000"/>
          <w:sz w:val="22"/>
        </w:rPr>
        <w:t>12. Which of the following best describes the main purpose of paragraph 1?</w:t>
      </w:r>
    </w:p>
    <w:p>
      <w:pPr>
        <w:pStyle w:val="OptionText"/>
        <w:widowControl/>
        <w:spacing w:after="60"/>
        <w:ind w:left="340" w:hanging="340"/>
      </w:pPr>
      <w:r>
        <w:rPr>
          <w:rFonts w:ascii="Arial" w:hAnsi="Arial"/>
          <w:b w:val="0"/>
          <w:i w:val="0"/>
          <w:color w:val="000000"/>
          <w:sz w:val="22"/>
        </w:rPr>
        <w:t>A. To argue that the fall of Rome had minimal impact on European governance</w:t>
      </w:r>
    </w:p>
    <w:p>
      <w:pPr>
        <w:pStyle w:val="OptionText"/>
        <w:widowControl/>
        <w:spacing w:after="60"/>
        <w:ind w:left="340" w:hanging="340"/>
      </w:pPr>
      <w:r>
        <w:rPr>
          <w:rFonts w:ascii="Arial" w:hAnsi="Arial"/>
          <w:b w:val="0"/>
          <w:i w:val="0"/>
          <w:color w:val="000000"/>
          <w:sz w:val="22"/>
        </w:rPr>
        <w:t>B. To highlight the cultural achievements that followed the Roman Empire's collapse</w:t>
      </w:r>
    </w:p>
    <w:p>
      <w:pPr>
        <w:pStyle w:val="OptionText"/>
        <w:widowControl/>
        <w:spacing w:after="60"/>
        <w:ind w:left="340" w:hanging="340"/>
      </w:pPr>
      <w:r>
        <w:rPr>
          <w:rFonts w:ascii="Arial" w:hAnsi="Arial"/>
          <w:b w:val="0"/>
          <w:i w:val="0"/>
          <w:color w:val="000000"/>
          <w:sz w:val="22"/>
        </w:rPr>
        <w:t>C. To present a common explanation for the political fragmentation after Rome's fall</w:t>
      </w:r>
    </w:p>
    <w:p>
      <w:pPr>
        <w:pStyle w:val="OptionText"/>
        <w:widowControl/>
        <w:spacing w:after="140"/>
        <w:ind w:left="340" w:hanging="340"/>
      </w:pPr>
      <w:r>
        <w:rPr>
          <w:rFonts w:ascii="Arial" w:hAnsi="Arial"/>
          <w:b w:val="0"/>
          <w:i w:val="0"/>
          <w:color w:val="000000"/>
          <w:sz w:val="22"/>
        </w:rPr>
        <w:t>D. To contrast the Roman Empire's decline with the rise of local kingdoms</w:t>
      </w:r>
    </w:p>
    <w:p>
      <w:pPr>
        <w:pStyle w:val="QuestionText"/>
        <w:widowControl/>
      </w:pPr>
      <w:r>
        <w:rPr>
          <w:rFonts w:ascii="Arial" w:hAnsi="Arial"/>
          <w:b/>
          <w:i w:val="0"/>
          <w:color w:val="000000"/>
          <w:sz w:val="22"/>
        </w:rPr>
        <w:t>13. Why does the author mention the Carolingian Renaissance?</w:t>
      </w:r>
    </w:p>
    <w:p>
      <w:pPr>
        <w:pStyle w:val="OptionText"/>
        <w:widowControl/>
        <w:spacing w:after="60"/>
        <w:ind w:left="340" w:hanging="340"/>
      </w:pPr>
      <w:r>
        <w:rPr>
          <w:rFonts w:ascii="Arial" w:hAnsi="Arial"/>
          <w:b w:val="0"/>
          <w:i w:val="0"/>
          <w:color w:val="000000"/>
          <w:sz w:val="22"/>
        </w:rPr>
        <w:t>A. To illustrate that cultural growth was still possible despite political fragmentation</w:t>
      </w:r>
    </w:p>
    <w:p>
      <w:pPr>
        <w:pStyle w:val="OptionText"/>
        <w:widowControl/>
        <w:spacing w:after="60"/>
        <w:ind w:left="340" w:hanging="340"/>
      </w:pPr>
      <w:r>
        <w:rPr>
          <w:rFonts w:ascii="Arial" w:hAnsi="Arial"/>
          <w:b w:val="0"/>
          <w:i w:val="0"/>
          <w:color w:val="000000"/>
          <w:sz w:val="22"/>
        </w:rPr>
        <w:t>B. To argue that feudalism was a direct result of the Roman Empire's policies</w:t>
      </w:r>
    </w:p>
    <w:p>
      <w:pPr>
        <w:pStyle w:val="OptionText"/>
        <w:widowControl/>
        <w:spacing w:after="60"/>
        <w:ind w:left="340" w:hanging="340"/>
      </w:pPr>
      <w:r>
        <w:rPr>
          <w:rFonts w:ascii="Arial" w:hAnsi="Arial"/>
          <w:b w:val="0"/>
          <w:i w:val="0"/>
          <w:color w:val="000000"/>
          <w:sz w:val="22"/>
        </w:rPr>
        <w:t>C. To show how Charlemagne attempted to restore the Roman Empire's boundaries</w:t>
      </w:r>
    </w:p>
    <w:p>
      <w:pPr>
        <w:pStyle w:val="OptionText"/>
        <w:widowControl/>
        <w:spacing w:after="140"/>
        <w:ind w:left="340" w:hanging="340"/>
      </w:pPr>
      <w:r>
        <w:rPr>
          <w:rFonts w:ascii="Arial" w:hAnsi="Arial"/>
          <w:b w:val="0"/>
          <w:i w:val="0"/>
          <w:color w:val="000000"/>
          <w:sz w:val="22"/>
        </w:rPr>
        <w:t>D. To emphasize the role of military conflicts in shaping post- Roman Europe</w:t>
      </w:r>
    </w:p>
    <w:p>
      <w:pPr>
        <w:pStyle w:val="QuestionText"/>
        <w:widowControl/>
      </w:pPr>
      <w:r>
        <w:rPr>
          <w:rFonts w:ascii="Arial" w:hAnsi="Arial"/>
          <w:b/>
          <w:i w:val="0"/>
          <w:color w:val="000000"/>
          <w:sz w:val="22"/>
        </w:rPr>
        <w:t>14. The passage mentions each of the following as a consequence of the Roman Empire's collapse EXCEPT</w:t>
      </w:r>
    </w:p>
    <w:p>
      <w:pPr>
        <w:pStyle w:val="OptionText"/>
        <w:widowControl/>
        <w:spacing w:after="60"/>
        <w:ind w:left="340" w:hanging="340"/>
      </w:pPr>
      <w:r>
        <w:rPr>
          <w:rFonts w:ascii="Arial" w:hAnsi="Arial"/>
          <w:b w:val="0"/>
          <w:i w:val="0"/>
          <w:color w:val="000000"/>
          <w:sz w:val="22"/>
        </w:rPr>
        <w:t>A. the rise of feudalism and competing regional kingdoms</w:t>
      </w:r>
    </w:p>
    <w:p>
      <w:pPr>
        <w:pStyle w:val="OptionText"/>
        <w:widowControl/>
        <w:spacing w:after="60"/>
        <w:ind w:left="340" w:hanging="340"/>
      </w:pPr>
      <w:r>
        <w:rPr>
          <w:rFonts w:ascii="Arial" w:hAnsi="Arial"/>
          <w:b w:val="0"/>
          <w:i w:val="0"/>
          <w:color w:val="000000"/>
          <w:sz w:val="22"/>
        </w:rPr>
        <w:t>B. the expansion of the Byzantine Empire into Western Europe</w:t>
      </w:r>
    </w:p>
    <w:p>
      <w:pPr>
        <w:pStyle w:val="OptionText"/>
        <w:widowControl/>
        <w:spacing w:after="60"/>
        <w:ind w:left="340" w:hanging="340"/>
      </w:pPr>
      <w:r>
        <w:rPr>
          <w:rFonts w:ascii="Arial" w:hAnsi="Arial"/>
          <w:b w:val="0"/>
          <w:i w:val="0"/>
          <w:color w:val="000000"/>
          <w:sz w:val="22"/>
        </w:rPr>
        <w:t>C. the preservation of classical knowledge in monastic communities</w:t>
      </w:r>
    </w:p>
    <w:p>
      <w:pPr>
        <w:pStyle w:val="OptionText"/>
        <w:widowControl/>
        <w:spacing w:after="140"/>
        <w:ind w:left="340" w:hanging="340"/>
      </w:pPr>
      <w:r>
        <w:rPr>
          <w:rFonts w:ascii="Arial" w:hAnsi="Arial"/>
          <w:b w:val="0"/>
          <w:i w:val="0"/>
          <w:color w:val="000000"/>
          <w:sz w:val="22"/>
        </w:rPr>
        <w:t>D. the transfer of political authority to local leaders</w:t>
      </w:r>
    </w:p>
    <w:p>
      <w:pPr>
        <w:pStyle w:val="QuestionText"/>
        <w:widowControl/>
      </w:pPr>
      <w:r>
        <w:rPr>
          <w:rFonts w:ascii="Arial" w:hAnsi="Arial"/>
          <w:b/>
          <w:i w:val="0"/>
          <w:color w:val="000000"/>
          <w:sz w:val="22"/>
        </w:rPr>
        <w:t>15. There are four locations ■ in the passage that indicate where the following sentence could be added.</w:t>
      </w:r>
    </w:p>
    <w:p>
      <w:pPr>
        <w:pStyle w:val="BodyText"/>
        <w:widowControl/>
        <w:jc w:val="left"/>
      </w:pPr>
      <w:r>
        <w:rPr>
          <w:rFonts w:ascii="Arial" w:hAnsi="Arial"/>
          <w:b w:val="0"/>
          <w:i/>
          <w:color w:val="000000"/>
          <w:sz w:val="22"/>
        </w:rPr>
        <w:t>Such developments suggest that decentralization may have inadvertently laid the groundwork for a more pluralistic and resilient intellectual tradition.</w:t>
      </w:r>
    </w:p>
    <w:p>
      <w:pPr>
        <w:pStyle w:val="BodyText"/>
        <w:widowControl/>
        <w:jc w:val="left"/>
      </w:pPr>
      <w:r>
        <w:rPr>
          <w:rFonts w:ascii="Arial" w:hAnsi="Arial"/>
          <w:b w:val="0"/>
          <w:i/>
          <w:color w:val="000000"/>
          <w:sz w:val="22"/>
        </w:rPr>
        <w:t>Where would the sentence best fit? Select a location ■ to add the sentence to the passage.</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95959"/>
        <w:sz w:val="18"/>
      </w:rPr>
      <w:t>TOEFL Reading | 6.14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Lines/>
      <w:spacing w:before="28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before="0" w:after="240" w:line="276" w:lineRule="auto"/>
    </w:pPr>
    <w:rPr>
      <w:rFonts w:ascii="Arial" w:hAnsi="Arial"/>
      <w:b/>
      <w:color w:val="000000"/>
      <w:sz w:val="32"/>
    </w:rPr>
  </w:style>
  <w:style w:type="paragraph" w:customStyle="1" w:styleId="TypeHeading">
    <w:name w:val="TypeHeading"/>
    <w:pPr>
      <w:spacing w:before="0" w:after="200" w:line="276" w:lineRule="auto"/>
    </w:pPr>
    <w:rPr>
      <w:rFonts w:ascii="Arial" w:hAnsi="Arial"/>
      <w:b/>
      <w:color w:val="000000"/>
      <w:sz w:val="28"/>
    </w:rPr>
  </w:style>
  <w:style w:type="paragraph" w:customStyle="1" w:styleId="MaterialTitle">
    <w:name w:val="MaterialTitle"/>
    <w:pPr>
      <w:spacing w:before="200" w:after="120" w:line="276" w:lineRule="auto"/>
    </w:pPr>
    <w:rPr>
      <w:rFonts w:ascii="Arial" w:hAnsi="Arial"/>
      <w:b/>
      <w:color w:val="000000"/>
      <w:sz w:val="24"/>
    </w:rPr>
  </w:style>
  <w:style w:type="paragraph" w:customStyle="1" w:styleId="Instruction">
    <w:name w:val="Instruction"/>
    <w:pPr>
      <w:spacing w:before="0" w:after="120" w:line="276" w:lineRule="auto"/>
    </w:pPr>
    <w:rPr>
      <w:rFonts w:ascii="Arial" w:hAnsi="Arial"/>
      <w:b/>
      <w:color w:val="000000"/>
      <w:sz w:val="22"/>
    </w:rPr>
  </w:style>
  <w:style w:type="paragraph" w:customStyle="1" w:styleId="BodyText">
    <w:name w:val="BodyText"/>
    <w:pPr>
      <w:spacing w:before="0" w:after="140" w:line="276" w:lineRule="auto"/>
    </w:pPr>
    <w:rPr>
      <w:rFonts w:ascii="Arial" w:hAnsi="Arial"/>
      <w:b w:val="0"/>
      <w:color w:val="000000"/>
      <w:sz w:val="22"/>
    </w:rPr>
  </w:style>
  <w:style w:type="paragraph" w:customStyle="1" w:styleId="QuestionText">
    <w:name w:val="QuestionText"/>
    <w:pPr>
      <w:spacing w:before="180" w:after="100" w:line="276" w:lineRule="auto"/>
    </w:pPr>
    <w:rPr>
      <w:rFonts w:ascii="Arial" w:hAnsi="Arial"/>
      <w:b/>
      <w:color w:val="000000"/>
      <w:sz w:val="22"/>
    </w:rPr>
  </w:style>
  <w:style w:type="paragraph" w:customStyle="1" w:styleId="OptionText">
    <w:name w:val="OptionText"/>
    <w:pPr>
      <w:spacing w:before="0" w:after="60" w:line="276" w:lineRule="auto"/>
    </w:pPr>
    <w:rPr>
      <w:rFonts w:ascii="Arial" w:hAnsi="Arial"/>
      <w:b w:val="0"/>
      <w:color w:val="000000"/>
      <w:sz w:val="22"/>
    </w:rPr>
  </w:style>
  <w:style w:type="paragraph" w:customStyle="1" w:styleId="PassageBody">
    <w:name w:val="PassageBody"/>
    <w:pPr>
      <w:spacing w:before="0" w:after="80" w:line="259" w:lineRule="auto"/>
    </w:pPr>
    <w:rPr>
      <w:rFonts w:ascii="Arial" w:hAnsi="Arial"/>
      <w:b w:val="0"/>
      <w:i w:val="0"/>
      <w:color w:val="000000"/>
      <w:sz w:val="22"/>
    </w:rPr>
  </w:style>
  <w:style w:type="paragraph" w:customStyle="1" w:styleId="PassageTitle">
    <w:name w:val="PassageTitle"/>
    <w:pPr>
      <w:spacing w:before="0" w:after="100" w:line="240" w:lineRule="auto"/>
    </w:pPr>
    <w:rPr>
      <w:rFonts w:ascii="Arial" w:hAnsi="Arial"/>
      <w:b/>
      <w:i w:val="0"/>
      <w:color w:val="000000"/>
      <w:sz w:val="28"/>
    </w:rPr>
  </w:style>
  <w:style w:type="paragraph" w:customStyle="1" w:styleId="PassageSubtitle">
    <w:name w:val="PassageSubtitle"/>
    <w:pPr>
      <w:spacing w:before="0" w:after="120" w:line="240" w:lineRule="auto"/>
    </w:pPr>
    <w:rPr>
      <w:rFonts w:ascii="Arial" w:hAnsi="Arial"/>
      <w:b w:val="0"/>
      <w:i/>
      <w:color w:val="000000"/>
      <w:sz w:val="24"/>
    </w:rPr>
  </w:style>
  <w:style w:type="paragraph" w:customStyle="1" w:styleId="PassageSubheading">
    <w:name w:val="PassageSubheading"/>
    <w:pPr>
      <w:spacing w:before="60" w:after="40" w:line="240" w:lineRule="auto"/>
    </w:pPr>
    <w:rPr>
      <w:rFonts w:ascii="Arial" w:hAnsi="Arial"/>
      <w:b/>
      <w:i/>
      <w:color w:val="000000"/>
      <w:sz w:val="22"/>
    </w:rPr>
  </w:style>
  <w:style w:type="paragraph" w:customStyle="1" w:styleId="PassageCTA">
    <w:name w:val="PassageCTA"/>
    <w:pPr>
      <w:spacing w:before="80" w:after="20" w:line="240" w:lineRule="auto"/>
    </w:pPr>
    <w:rPr>
      <w:rFonts w:ascii="Arial" w:hAnsi="Arial"/>
      <w:b/>
      <w:i w:val="0"/>
      <w:color w:val="000000"/>
      <w:sz w:val="22"/>
    </w:rPr>
  </w:style>
  <w:style w:type="paragraph" w:customStyle="1" w:styleId="ArticleLabel">
    <w:name w:val="ArticleLabel"/>
    <w:pPr>
      <w:spacing w:before="200" w:after="100" w:line="240" w:lineRule="auto"/>
    </w:pPr>
    <w:rPr>
      <w:rFonts w:ascii="Arial" w:hAnsi="Arial"/>
      <w:b/>
      <w:i w:val="0"/>
      <w:color w:val="000000"/>
      <w:sz w:val="24"/>
    </w:rPr>
  </w:style>
  <w:style w:type="paragraph" w:customStyle="1" w:styleId="CategoryHeading">
    <w:name w:val="CategoryHeading"/>
    <w:pPr>
      <w:spacing w:before="0" w:after="180" w:line="240" w:lineRule="auto"/>
    </w:pPr>
    <w:rPr>
      <w:rFonts w:ascii="Arial" w:hAnsi="Arial"/>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6.14</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