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0"/>
          <w:sz-cs w:val="20"/>
          <w:spacing w:val="0"/>
          <w:color w:val="60E5A8"/>
        </w:rPr>
        <w:t xml:space="preserve">FRONTIER AI INTELLIGENCE • SEED THROUGH SERIES C AUDIT</w:t>
      </w:r>
    </w:p>
    <w:p>
      <w:pPr/>
      <w:r>
        <w:rPr>
          <w:rFonts w:ascii=".SF NS" w:hAnsi=".SF NS" w:cs=".SF NS"/>
          <w:sz w:val="40"/>
          <w:sz-cs w:val="40"/>
          <w:spacing w:val="0"/>
          <w:color w:val="FFFFFF"/>
        </w:rPr>
        <w:t xml:space="preserve">SEED_ROUND: AI TITANS SEED THROUGH SERIES C COMPENDIUM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C8FADF"/>
        </w:rPr>
        <w:t xml:space="preserve">Exhaustive Audit of Early-Stage Financings for Cursor, Devin, Perplexity, ElevenLabs, Figure AI, Mistral &amp; Cohere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291A9"/>
        </w:rPr>
        <w:t xml:space="preserve">CONFIDENTIAL AI DOSSIER • PREPARED FOR EXECUTIVE LEADERSHIP • AUGUST 2026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THE AI EARLY-STAGE FINANCING REVOLUTION: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Compressed Velocity: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Unlike traditional SaaS, breakout AI startups are advancing from Seed to Series B/C unicorn valuations ($1B+) within 6 to 18 months.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The Compute-for-Equity Syndicate: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Seed and Series A rounds frequently combine venture capital cash with dedicated GPU cluster allocations (Andromeda, Azure, AWS, GCP).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DETAILED ROUND AUDIT: SEED • SERIES A • SERIES B • SERIES C (FRONTIER AI)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AI COMPANY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ROUND &amp; DATE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CAPITAL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STRUCTURING TERMS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Cursor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(Anysphere)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(2022)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$400,000 ($4M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Nat Friedman, Daniel Gross, Susa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Trevor Snider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MIT founders seed round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(2023-24)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$60.0M ($400M -&gt; $2.5B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OpenAI Startup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Brad Lightcap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a16z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Martin Casado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Index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Exploded from $1M to $50M ARR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Cognition AI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(Devin)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(Nov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$21.0M ($80M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Brian Singerman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Elad Gil, Tony Xu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Orrick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(Mar 2024)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$175.0M ($2.0B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Brian Singerman, Peter Thiel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Orrick - $2B unicorn in 6 months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ElevenLabs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(Voice AI)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(Jan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$2.0M ($10M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Credo Ventures, Concept Ventures, Carles Reina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Zero-shot voice cloning API launch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(Jun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$19.0M ($100M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 (a16z)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Nat Friedman, Daniel Gross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Launch of multilingual voice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(Jan 2024)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$80.0M ($1.1B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a16z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Nat Friedman, Daniel Gross, Sequoia Capital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Reached unicorn status in 18 months ($80M ARR)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Figure AI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(Humanoid)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(2022)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$10.0M ($40M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Brett Adcock (Founder Capital)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Humanoid robotics incorporation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(May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$70.0M ($400M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Parkway Venture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Jesse Coors-Blankenship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Hardware prototype Figure 01 assembly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(Feb 2024)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$675.0M ($2.6B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Parkway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Jeff Bezos ($100M), Microsoft ($95M), Nvidia ($50M), OpenAI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Orrick - OpenAI multimodal brain collaboration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Cohere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(Enterprise LLMs)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(2019)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$5.0M ($20M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Radical Ventures, Geoffrey Hinton, Pieter Abbeel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Osler - Ex-Google Brain Transformer authors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(Sep 2021)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$40.0M ($250M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Index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Mike Volpi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Board), Radical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(Feb 2022)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$125.0M ($1.0B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Tiger Global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Radical Ventures, Index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Unicorn status milestone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(Jun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$270.0M ($2.2B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Inovia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Nvidia, Oracle, Salesforce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Enterprise cloud distribution on Oracle Cloud (OCI)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Harvey AI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(Legal LLMs)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(Nov 2022)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$5.0M ($20M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OpenAI Startup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Brad Lightcap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Gunderson Dettmer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(Apr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$21.0M ($100M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Charlie Bell, Sonya Huang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Allen &amp; Overy partnership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(Dec 2023)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$80.0M ($715M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Kleiner Perkins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Ilya Fushman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Elad Gil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PwC exclusive global alliance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(Jul 2024)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$100.0M ($1.5B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GV (Google Ventures)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OpenAI Startup Fund, Sequoia, Kleiner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Unicorn status reached in under 20 months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Glean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(Enterprise AI Search)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(2019)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$15.0M ($50M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Lightspeed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Ravi Mhatre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Kleiner Perkins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Mamoon Hamid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Arvind Jain (former Google Distinguished Engineer)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(2020)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$20.0M ($120M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General Catalyst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Paul Sagan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Lightspeed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(2021)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$35.0M ($300M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General Catalyst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Lightspeed, Kleiner Perkins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Work AI graph development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(May 2022)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$100.0M ($1.0B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Sonya Huang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Board), SoftBank, General Catalyst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Unicorn milestone ($55M+ ARR run-rate)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AI AUDIT • SEED THROUGH SERIES C CAPITAL ROUNDS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SEED_ROUND FRONTIER AI DOSSIER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