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.SF NS" w:hAnsi=".SF NS" w:cs=".SF NS"/>
          <w:sz w:val="20"/>
          <w:sz-cs w:val="20"/>
          <w:spacing w:val="0"/>
          <w:color w:val="60E5A8"/>
        </w:rPr>
        <w:t xml:space="preserve">INVESTIGATIVE DOSSIER • THE EARLY-STAGE RAINMAKERS</w:t>
      </w:r>
    </w:p>
    <w:p>
      <w:pPr/>
      <w:r>
        <w:rPr>
          <w:rFonts w:ascii=".SF NS" w:hAnsi=".SF NS" w:cs=".SF NS"/>
          <w:sz w:val="40"/>
          <w:sz-cs w:val="40"/>
          <w:spacing w:val="0"/>
          <w:color w:val="FFFFFF"/>
        </w:rPr>
        <w:t xml:space="preserve">SEED_ROUND: THE VENTURE KINGPINS &amp; EARLY-STAGE LAW FIRMS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C8FADF"/>
        </w:rPr>
        <w:t xml:space="preserve">The Individual Lead Partners &amp; Law Firm Chairs Who Personally Structure Seed, Series A, B, and C Financings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8291A9"/>
        </w:rPr>
        <w:t xml:space="preserve">CONFIDENTIAL INTELLIGENCE BRIEFING • PREPARED FOR EXECUTIVE LEADERSHIP • AUGUST 2026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4E36"/>
        </w:rPr>
        <w:t xml:space="preserve">THE EARLY-STAGE RAINMAKER THESIS:</w:t>
      </w:r>
      <w:r>
        <w:rPr>
          <w:rFonts w:ascii="Helvetica Neue" w:hAnsi="Helvetica Neue" w:cs="Helvetica Neue"/>
          <w:sz w:val="20"/>
          <w:sz-cs w:val="20"/>
          <w:spacing w:val="0"/>
          <w:color w:val="0D4E36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0D4E36"/>
        </w:rPr>
        <w:t xml:space="preserve">While late-stage growth rounds are driven by private equity metrics and financial engineering,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4E36"/>
        </w:rPr>
        <w:t xml:space="preserve">Seed, Series A, and Series B rounds are driven by high-conviction individuals</w:t>
      </w:r>
      <w:r>
        <w:rPr>
          <w:rFonts w:ascii="Helvetica Neue" w:hAnsi="Helvetica Neue" w:cs="Helvetica Neue"/>
          <w:sz w:val="20"/>
          <w:sz-cs w:val="20"/>
          <w:spacing w:val="0"/>
          <w:color w:val="0D4E36"/>
        </w:rPr>
        <w:t xml:space="preserve">. The lawyer who drafts the incorporation documents (Delaware C-Corp) and the VC partner who takes the first Board seat dictate the company's trajectory, cap table governance, and ultimate liquidity exit.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FFFFFF"/>
        </w:rPr>
        <w:t xml:space="preserve">THE TOP 8 EARLY-STAGE VC PARTNERS (SEED TO SERIES C LEAD CHECKS)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LEAD PARTNER &amp; FIRM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PREFERRED ROUND FOCUS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HISTORIC EARLY-STAGE WINS (SEED / A / B / C)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OUTSIDE LAW FIRM REPRESENTATION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Alfred Lin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8756"/>
        </w:rPr>
        <w:t xml:space="preserve">Sequoia Capital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Series A &amp; Series B Lead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DoorDash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(Led $17M Series A; Board Member),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Airbnb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(Early Board Member),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Reddit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(Series B lead)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Wilson Sonsini (WSGR)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&amp; Cooley LLP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Peter Thiel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E6FBB"/>
        </w:rPr>
        <w:t xml:space="preserve">Founders Fund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Seed, Series A &amp; Series B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Stripe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(Seed / Series B Lead),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Scale AI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(Series B/C Lead),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Cognition AI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(Series A Lead),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Airbnb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(Series C)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Orrick, Herrington &amp; Sutcliffe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&amp; Cooley LLP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Vinod Khosla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D10E1D"/>
        </w:rPr>
        <w:t xml:space="preserve">Khosla Ventures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Seed &amp; Series A Lead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OpenAI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(First $50M check in 2019),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GitLab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(Series A Lead; Board Member),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Instacart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(Seed/A),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DoorDash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(Series A)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Wilson Sonsini (WSGR)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Josh Kushner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D48E6"/>
        </w:rPr>
        <w:t xml:space="preserve">Thrive Capital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Series B, C &amp; Growth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Stripe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(Series C Lead; Board Member),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OpenAI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($6.6B Lead check),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Scale AI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(Series F),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Sierra AI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Paul, Weiss, Rifkind, Wharton &amp; Garrison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&amp; Cooley LLP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Nat Friedman &amp; Daniel Gross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CE630B"/>
        </w:rPr>
        <w:t xml:space="preserve">NFDG / AI Grant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Seed &amp; Series A (Compute + Cash)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Perplexity AI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(Seed / Series A),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Cursor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(Seed / Series A),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Cognition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(Seed),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ElevenLabs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(Series A),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Suno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Pika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Gunderson Dettmer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Trevor Snider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 &amp; Cooley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Elad Gil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6715E8"/>
        </w:rPr>
        <w:t xml:space="preserve">Solo Capitalist / Super-Angel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Seed &amp; Series A Lead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Perplexity AI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(Seed Lead),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Harvey AI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(Series B),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Cognition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(Seed),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Stripe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(Series A),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Cursor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Runway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Gunderson Dettmer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&amp; Cooley LLP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Martin Casado &amp; Marc Andreessen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E2410E"/>
        </w:rPr>
        <w:t xml:space="preserve">Andreessen Horowitz (a16z)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Seed, Series A &amp; B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Airbnb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(Series B Lead),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Coinbase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(Series B Lead),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ElevenLabs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(Series A),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Mistral AI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(Series A),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Cursor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SSI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Gunderson Dettmer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&amp; Cooley LLP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Dan Levine &amp; Mike Volpi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3645B"/>
        </w:rPr>
        <w:t xml:space="preserve">Accel &amp; Index Ventures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Seed, Series A &amp; B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Scale AI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(Dan Levine led Seed; Mike Volpi led Series A),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Cursor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Augment Code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DeepL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Mistral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</w:t>
      </w:r>
      <w:r>
        <w:rPr>
          <w:rFonts w:ascii=".SF NS" w:hAnsi=".SF NS" w:cs=".SF NS"/>
          <w:sz w:val="19"/>
          <w:sz-cs w:val="19"/>
          <w:spacing w:val="0"/>
          <w:color w:val="1D48E6"/>
        </w:rPr>
        <w:t xml:space="preserve">Rachel Proffitt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) &amp; WSGR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FFFFFF"/>
        </w:rPr>
        <w:t xml:space="preserve">THE TOP 4 EARLY-STAGE LAW FIRMS STRUCTURING SEED THROUGH SERIES C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LAW FIRM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LEAD PARTNERS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EARLY-STAGE PLATFORM &amp; INSTRUMENTS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NOTABLE SEED-TO-SERIES C FORMATIONS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Cooley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1D48E6"/>
        </w:rPr>
        <w:t xml:space="preserve">cooley.com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Rachel Proffitt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Peter Werner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Charlie Kim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David Peinsipp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Cooley GO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(Standard Series A / NVCA documents, SAFEs, equity incentive pools)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OpenAI, Scale AI, Reddit, Perplexity AI, Segment, Augment Code, Figure AI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Wilson Sonsini (WSGR)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1D48E6"/>
        </w:rPr>
        <w:t xml:space="preserve">wsgr.com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Steven Bochner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Tony Jeffries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Mark Baudler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Craig Sherman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WSGR Startup Platform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(Automated Delaware incorporation, 83(b) tax elections)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DoorDash, Anthropic, Instacart, Dropbox, PlanGrid, Khosla Ventures funds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Gunderson Dettmer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1D48E6"/>
        </w:rPr>
        <w:t xml:space="preserve">gunder.com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Trevor Snider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Brian Patterson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Ivan Gaviria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Gunderson Launch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(Venture fund formation, SPVs, seed-to-scale term sheets)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Cursor (Anysphere), Cognition AI (Devin), ElevenLabs, Suno, Pika, NFDG, a16z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Fenwick &amp; West LLP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1D48E6"/>
        </w:rPr>
        <w:t xml:space="preserve">fenwick.com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Mark Stevens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Gordon Davidson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, </w:t>
      </w:r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David Bell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0D121F"/>
        </w:rPr>
        <w:t xml:space="preserve">Fenwick Venture Desk</w:t>
      </w:r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 (Early corporate governance, tech IP assignment)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0D121F"/>
        </w:rPr>
        <w:t xml:space="preserve">Airbnb, Coinbase, Stripe, Twitch (Justin.tv), Amplitude, PagerDuty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CONFIDENTIAL EARLY-STAGE RAINMAKERS • VC PARTNERS &amp; LAW FIRMS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SEED_ROUND INTELLIGENCE DOSSIER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</generator>
</meta>
</file>