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0"/>
          <w:sz-cs w:val="20"/>
          <w:spacing w:val="0"/>
          <w:color w:val="60E5A8"/>
        </w:rPr>
        <w:t xml:space="preserve">DEFINITIVE EARLY-STAGE VENTURE INTELLIGENCE • SEED TO SERIES C</w:t>
      </w:r>
    </w:p>
    <w:p>
      <w:pPr/>
      <w:r>
        <w:rPr>
          <w:rFonts w:ascii=".SF NS" w:hAnsi=".SF NS" w:cs=".SF NS"/>
          <w:sz w:val="40"/>
          <w:sz-cs w:val="40"/>
          <w:spacing w:val="0"/>
          <w:color w:val="FFFFFF"/>
        </w:rPr>
        <w:t xml:space="preserve">SEED_ROUND: THE MASTER EARLY-STAGE CAPITAL COMPENDIUM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C8FADF"/>
        </w:rPr>
        <w:t xml:space="preserve">Comprehensive Audit of Seed, Series A, Series B, and Series C Financings Across YC &amp; AI Powerhouses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291A9"/>
        </w:rPr>
        <w:t xml:space="preserve">CONFIDENTIAL EXECUTIVE BRIEFING • PREPARED FOR LEADERSHIP • SEC FORM D &amp; VENTURE DISCLOSURES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EARLY-STAGE FINANCING MECHANICS &amp; GOVERNANCE ARCHITECTURE: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Seed Stage (SAFE / Convertible Debt):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Characterized by post-money valuation caps ($5M-$20M) standardized on Carolynn Levy's YC SAFE instrument. Handled via Cooley GO, Gunderson Launch, or WSGR.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Series A (The Institutional Price Discovery):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The initial creation of Series A Preferred Stock ($5M-$25M raised; 15-25% dilution). Lead partner takes Board of Directors seat.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Series B &amp; C (Scale &amp; Expansion Rounds):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Multi-firm syndicates ($25M-$250M raised) with protective covenants, anti-dilution rights, and secondary founder liquidity.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1. THE EARLY-STAGE ROUND-BY-ROUND LIFECYCLE (SEED • SERIES A • SERIES B • SERIES C)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TIER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CAPITAL RAISED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STRUCTURING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TERMS, BOARD SEATS &amp; MILESTONES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OpenAI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(2015)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$130M Initial Cash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($1.0B Non-Profit Pledge)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Sam Altman, Elon Musk, Reid Hoffman, Peter Thiel, Jessica Livingston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Formed as non-profit 501(c)(3) AI research lab with zero equity ownership; broad public benefit mandate.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OpenAI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/ Capped (2019)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$1.05 Billion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($1.0B Microsoft + $50M Khosla)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Khosla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Vinod Khosla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Microsoft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Satya Nadella, Kevin Scott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Cooley LLP, Simpson Thacher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Creation of OpenAI Global LLC capped-profit structure (100x profit cap); exclusive Azure cloud computing exclusivity.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OpenAI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(2021)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$250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($14.0B Post-Money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Microsoft, Bedrock Capital, Sequoia Capital, a16z, Founders Fund, Tiger Global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Paul, Weiss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Commercialization of GPT-3 API; enterprise SaaS pilots with Morgan Stanley, Stripe, and Duolingo.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OpenAI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(2023)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$10.3 Billion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($29.0B Post-Money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Microsoft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($10B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Kushner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Founders Fund, Sequoia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Paul, Weiss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Robert Schumer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Cooley LLP, Wachtell Lipton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ChatGPT breakout commercial expansion; 75% Microsoft profit share until investment recoupment; Azure deployment.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Anthropic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(May 2021)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$124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($250M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Jaan Tallinn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(Skype Co-Founder), Dustin Moskovitz, Eric Schmidt, James McClave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Steven Bochner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Spinoff from OpenAI by Dario and Daniela Amodei; established as a Delaware Public Benefit Corporation (PBC) with Long-Term Benefit Trust.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Anthropic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(Apr 2022)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$580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($850M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Sam Bankman-Fried / FTX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(later sold off), Jim McClave, Nishad Singh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Massive compute financing for Constitutional AI R&amp;D; later repurchased and re-syndicated to global sovereign funds post-FTX bankruptcy.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Anthropic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(May 2023)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$450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($4.1B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Spark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Yasmin Razavi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 Observer), Google, Salesforce Ventures, Sound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Baudler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Launch of Claude 2; commercial rollout across enterprise clients (Zoom, Slack, Bridgewater); Google Cloud compute partnership.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DoorDash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(2013 - YC S13)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$2.4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($8.0M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CRV (Charles River Ventures)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Saar Gur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SV Angel, Paul Buchheit, Pejman Mar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Tony Jeffries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YC Post-Money SAFE conversion; initial rollout across Palo Alto / Stanford delivery radius; Saar Gur joined Board.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DoorDash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(May 2014)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$17.3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($60M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Alfred Lin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CRV, Khosla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Tony Jeffries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Creation of Series A Preferred Stock; national expansion across Silicon Valley, Los Angeles, and Boston; dispatch logistics algorithms.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DoorDash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(Mar 2015)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$40.0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($200M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Kleiner Perkins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John Doerr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Sequoia Capital, CRV, Khosla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Expansion into 18 major metropolitan markets; launch of corporate ordering and merchant analytics dashboards.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DoorDash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(Mar 2016)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$127.0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($600M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Alfred Lin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Kleiner Perkins, YC Continuity Fund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Ali Rowghani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Steven Bochner, Tony Jeffries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Down-market pricing defense; expansion of DashPass subscription architecture; multi-city market share capture from Grubhub.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Airbnb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(2009 - YC W09)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$600,000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($2.4M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Greg McAdoo, Roelof Botha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Youniversity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Keith Rabois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YC Seed investment after famous "Obama O's" cereal box survival; incorporation and early trademark registration.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Airbnb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(Nov 2010)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$7.2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($65M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Greylock Partners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Reid Hoffman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Sequoia Capital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Greg McAdoo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Series A Preferred stock; international room nights scaling; professional photography program for hosts.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Airbnb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(Jul 2011)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$112.0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($1.3B Unicorn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Jeff Jordan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DST Global, General Catalyst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Cross-border European expansion; acquisition of German clone Accoleo; reached 1M nights booked.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Airbnb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(Oct 2012)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$200.0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($2.5B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Peter Thiel, Brian Singerman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Sequoia, a16z, Greylock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Simpson Thacher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$1M Host Guarantee insurance program; global localized payment processing across 30+ currencies.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Stripe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(2010 - YC S09)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$2.0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Peter Thiel, Elon Musk, 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Michael Moritz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SV Angel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Ron Conway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Stevens, Gordon Davidson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7 lines of JavaScript payment API; Patrick and John Collison seed syndicate backed by PayPal mafia co-founders.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Stripe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(Feb 2012)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$18.0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($100M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Michael Moritz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General Catalyst, Peter Thiel,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Elad Gil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Series A Preferred stock; banking sponsor agreements with Wells Fargo; launch of developer dashboard and webhooks.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Stripe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(Jan 2014)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$80.0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($1.75B Unicorn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Peter Thiel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Sequoia Capital, Allen &amp; Company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WSGR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Global expansion into Europe and Canada; launch of Stripe Connect for marketplaces (Shopify, Lyft, Kickstarter).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Stripe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(Dec 2014)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$70.0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($3.5B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Kushner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Founders Fund, Sequoia, General Catalyst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WSGR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Launch of Stripe Relay (mobile checkout) and Stripe Atlas (Delaware company formation for global founders).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Scale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(2016 - YC S16)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$4.5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($18M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Accel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Dan Levine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SV Angel, Y Combinator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Alexandr Wang (age 19) and Lucy Guo founding round; initial data labeling API for autonomous vehicle perception (LiDAR/Camera).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Scale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(Jul 2017)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$18.0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($70M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Index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Mike Volpi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Accel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Series A Preferred stock; expansion into sensor fusion labeling; landing major autonomous vehicle contracts (Cruise, Waymo, Lyft).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Scale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(Aug 2018)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$100.0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($350M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Mike Vernal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joined Board), Index Ventures, Accel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Launch of Scale 3D and Scale Text; expansion into federal defense and aerospace computer vision.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Scale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(Aug 2019)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$100.0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($1.04B Unicorn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Peter Thiel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Coatue Management, Index Ventures, Accel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Unicorn status achieved at age 22; launch of RLHF (reinforcement learning from human feedback) data pipelines for LLMs.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Perplexity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(Sep 2022)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$3.1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($12M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Elad Gil, Nat Friedman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Pieter Abbeel, Yann LeCun, Andrej Karpathy, Ashish Vaswani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Aravind Srinivas founding round; initial text-to-SQL and conversational web indexing prototypes.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Perplexity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(Mar 2023)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$25.6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($150M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New Enterprise Associates (NEA)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Ann Bordetsky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 Seat), Databricks Ventures, Elad Gil, Nat Friedman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Launch of Perplexity Pro search engine; real-time web citation architecture; reached 2M monthly active users.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Perplexity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(Jan 2024)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$73.6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($520M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IVP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Cobi Hoover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Jeff Bezos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(Bezos Expeditions), Nvidia, Bessemer Venture Partners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Enterprise Pro search launch; Rabbit R1 integration; search volume grew to 100M monthly queries.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Perplexity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(Apr 2024)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$62.7 Million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($1.04B Unicorn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Daniel Gross, Stanley Druckenmiller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Garry Tan, IVP, NEA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Unicorn status reached; multi-model selector (Claude 3.5, GPT-4o, Sonar); official publisher revenue share syndicate.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Mistral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(Jun 2023)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€105 Million ($113M)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(€240M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Lightspeed Venture Partners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Antoine Moyroud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Xavier Niel, Eric Schmidt, Bpifrance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Peter Werner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Clifford Chance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Largest seed round in European history (4 weeks post-incorporation by former DeepMind/Meta AI researchers Arthur Mensch, Timothée Lacroix).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Mistral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(Dec 2023)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€385 Million ($415M)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(€2.0B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 (a16z)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Lightspeed, Salesforce, BNP Paribas, General Catalyst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Clifford Chance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Release of Mixtral 8x7B (Sparse Mixture-of-Experts architecture); enterprise partnership with Microsoft Azure.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Mistral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(Jun 2024)</w:t>
      </w:r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€600 Million ($640M)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(€5.8B Valuation)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General Catalyst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Jeannette zu Fürstenberg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Lightspeed, a16z, Nvidia, Bpifrance, Cisco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Clifford Chance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Release of Mistral Large 2 and Codestral; sovereign AI computing contracts with European governments and global enterprises.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MASTER EARLY-STAGE COMPENDIUM • SEED TO SERIES C AUDIT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SEED_ROUND VENTURE CAPITAL REPORT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