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Executive Legal Directory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Test paragraph content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