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07FF88">
      <w:pPr>
        <w:rPr>
          <w:rFonts w:hint="eastAsia" w:eastAsiaTheme="minorEastAsia"/>
          <w:lang w:eastAsia="zh-CN"/>
        </w:rPr>
      </w:pPr>
      <w:r>
        <w:rPr>
          <w:rFonts w:hint="eastAsia" w:eastAsiaTheme="minorEastAsia"/>
          <w:lang w:eastAsia="zh-CN"/>
        </w:rPr>
        <w:drawing>
          <wp:anchor distT="0" distB="0" distL="114300" distR="114300" simplePos="0" relativeHeight="251659264" behindDoc="1" locked="0" layoutInCell="1" allowOverlap="1">
            <wp:simplePos x="0" y="0"/>
            <wp:positionH relativeFrom="column">
              <wp:posOffset>-1135380</wp:posOffset>
            </wp:positionH>
            <wp:positionV relativeFrom="paragraph">
              <wp:posOffset>-906145</wp:posOffset>
            </wp:positionV>
            <wp:extent cx="7547610" cy="10681970"/>
            <wp:effectExtent l="0" t="0" r="11430" b="1270"/>
            <wp:wrapNone/>
            <wp:docPr id="1001" name="图片 5" descr="微信图片_20251119121626_131_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微信图片_20251119121626_131_223"/>
                    <pic:cNvPicPr preferRelativeResize="0">
                      <a:picLocks noChangeAspect="1"/>
                    </pic:cNvPicPr>
                  </pic:nvPicPr>
                  <pic:blipFill>
                    <a:blip r:embed="rId4"/>
                    <a:srcRect/>
                    <a:stretch>
                      <a:fillRect/>
                    </a:stretch>
                  </pic:blipFill>
                  <pic:spPr>
                    <a:xfrm>
                      <a:off x="0" y="0"/>
                      <a:ext cx="7547610" cy="10681970"/>
                    </a:xfrm>
                    <a:prstGeom prst="rect">
                      <a:avLst/>
                    </a:prstGeom>
                  </pic:spPr>
                </pic:pic>
              </a:graphicData>
            </a:graphic>
          </wp:anchor>
        </w:drawing>
      </w:r>
    </w:p>
    <w:p w14:paraId="0C7A4508">
      <w:pPr>
        <w:rPr>
          <w:rFonts w:hint="eastAsia" w:eastAsiaTheme="minorEastAsia"/>
          <w:lang w:eastAsia="zh-CN"/>
        </w:rPr>
      </w:pPr>
    </w:p>
    <w:p w14:paraId="7210A28D"/>
    <w:p w14:paraId="4BB11F2A"/>
    <w:p w14:paraId="6124F464"/>
    <w:p w14:paraId="75EC432A"/>
    <w:p w14:paraId="5F59DBB2"/>
    <w:p w14:paraId="20CBE67C"/>
    <w:p w14:paraId="53978A02"/>
    <w:p w14:paraId="2C3AA7AE"/>
    <w:p w14:paraId="45CD245D"/>
    <w:p w14:paraId="387859C6"/>
    <w:p w14:paraId="7E44EDAD"/>
    <w:p w14:paraId="111EFF45"/>
    <w:p w14:paraId="3FCBE1EB"/>
    <w:p w14:paraId="52314AB4"/>
    <w:p w14:paraId="496CEC55"/>
    <w:p w14:paraId="0BDD5CBB"/>
    <w:p w14:paraId="6C020F82"/>
    <w:p w14:paraId="2D465555"/>
    <w:p w14:paraId="1DD6A1F6"/>
    <w:p w14:paraId="70E4F693"/>
    <w:p w14:paraId="051D72EC"/>
    <w:p w14:paraId="449E5207"/>
    <w:p w14:paraId="3C406FFF"/>
    <w:p w14:paraId="57AFAA34"/>
    <w:p w14:paraId="371EAC7B"/>
    <w:p w14:paraId="720E8C2F"/>
    <w:p w14:paraId="3359099E"/>
    <w:p w14:paraId="39D698D1"/>
    <w:p w14:paraId="51B42823"/>
    <w:p w14:paraId="5E345D65"/>
    <w:p w14:paraId="004FA9F1">
      <w:r>
        <w:rPr>
          <w:sz w:val="21"/>
        </w:rPr>
        <mc:AlternateContent>
          <mc:Choice Requires="wps">
            <w:drawing>
              <wp:anchor distT="0" distB="0" distL="114300" distR="114300" simplePos="0" relativeHeight="251660288" behindDoc="0" locked="0" layoutInCell="1" allowOverlap="1">
                <wp:simplePos x="0" y="0"/>
                <wp:positionH relativeFrom="column">
                  <wp:posOffset>1833880</wp:posOffset>
                </wp:positionH>
                <wp:positionV relativeFrom="paragraph">
                  <wp:posOffset>139700</wp:posOffset>
                </wp:positionV>
                <wp:extent cx="1546860" cy="473075"/>
                <wp:effectExtent l="0" t="0" r="7620" b="14605"/>
                <wp:wrapNone/>
                <wp:docPr id="1002" name="文本框 6"/>
                <wp:cNvGraphicFramePr/>
                <a:graphic xmlns:a="http://schemas.openxmlformats.org/drawingml/2006/main">
                  <a:graphicData uri="http://schemas.microsoft.com/office/word/2010/wordprocessingShape">
                    <wps:wsp>
                      <wps:cNvSpPr txBox="1"/>
                      <wps:spPr>
                        <a:xfrm>
                          <a:off x="2976880" y="7447915"/>
                          <a:ext cx="1546860" cy="473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DE09AF">
                            <w:pPr>
                              <w:jc w:val="center"/>
                              <w:rPr>
                                <w:rFonts w:hint="default" w:eastAsiaTheme="minorEastAsia"/>
                                <w:b/>
                                <w:bCs/>
                                <w:color w:val="E54C5E" w:themeColor="accent6"/>
                                <w:sz w:val="36"/>
                                <w:szCs w:val="44"/>
                                <w:highlight w:val="none"/>
                                <w:lang w:val="en-US" w:eastAsia="zh-CN"/>
                                <w14:textFill>
                                  <w14:solidFill>
                                    <w14:schemeClr w14:val="accent6"/>
                                  </w14:solidFill>
                                </w14:textFill>
                              </w:rPr>
                            </w:pPr>
                            <w:r>
                              <w:rPr>
                                <w:rFonts w:hint="eastAsia"/>
                                <w:b/>
                                <w:bCs/>
                                <w:color w:val="E54C5E" w:themeColor="accent6"/>
                                <w:sz w:val="36"/>
                                <w:szCs w:val="44"/>
                                <w:highlight w:val="none"/>
                                <w:lang w:val="en-US" w:eastAsia="zh-CN"/>
                                <w14:textFill>
                                  <w14:solidFill>
                                    <w14:schemeClr w14:val="accent6"/>
                                  </w14:solidFill>
                                </w14:textFill>
                              </w:rPr>
                              <w:t xml:space="preserve">沃林出品</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44.4pt;margin-top:11pt;height:37.25pt;width:121.8pt;z-index:251660288;mso-width-relative:page;mso-height-relative:page;" filled="f" stroked="f" coordsize="21600,21600" o:gfxdata="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ErKVeTaAAAACQEAAA8AAAAAAAAA&#10;AQAgAAAAIgAAAGRycy9kb3ducmV2LnhtbFBLAQIUABQAAAAIAIdO4kBy7ErJSAIAAHIEAAAOAAAA&#10;AAAAAAEAIAAAACkBAABkcnMvZTJvRG9jLnhtbFBLBQYAAAAABgAGAFkBAADjBQAAAAA=&#10;">
                <v:fill on="f" focussize="0,0"/>
                <v:stroke on="f" weight="0.5pt"/>
                <v:imagedata o:title=""/>
                <o:lock v:ext="edit" aspectratio="f"/>
                <v:textbox>
                  <w:txbxContent>
                    <w:p w14:paraId="20DE09AF">
                      <w:pPr>
                        <w:jc w:val="center"/>
                        <w:rPr>
                          <w:rFonts w:hint="default" w:eastAsiaTheme="minorEastAsia"/>
                          <w:b/>
                          <w:bCs/>
                          <w:color w:val="E54C5E" w:themeColor="accent6"/>
                          <w:sz w:val="36"/>
                          <w:szCs w:val="44"/>
                          <w:highlight w:val="none"/>
                          <w:lang w:val="en-US" w:eastAsia="zh-CN"/>
                          <w14:textFill>
                            <w14:solidFill>
                              <w14:schemeClr w14:val="accent6"/>
                            </w14:solidFill>
                          </w14:textFill>
                        </w:rPr>
                      </w:pPr>
                      <w:r>
                        <w:rPr>
                          <w:rFonts w:hint="eastAsia"/>
                          <w:b/>
                          <w:bCs/>
                          <w:color w:val="E54C5E" w:themeColor="accent6"/>
                          <w:sz w:val="36"/>
                          <w:szCs w:val="44"/>
                          <w:highlight w:val="none"/>
                          <w:lang w:val="en-US" w:eastAsia="zh-CN"/>
                          <w14:textFill>
                            <w14:solidFill>
                              <w14:schemeClr w14:val="accent6"/>
                            </w14:solidFill>
                          </w14:textFill>
                        </w:rPr>
                        <w:t xml:space="preserve">沃林出品</w:t>
                      </w:r>
                    </w:p>
                  </w:txbxContent>
                </v:textbox>
              </v:shape>
            </w:pict>
          </mc:Fallback>
        </mc:AlternateContent>
      </w:r>
    </w:p>
    <w:p w14:paraId="52F58EDA"/>
    <w:p w14:paraId="720BCC45"/>
    <w:p w14:paraId="311EDB2E"/>
    <w:p w14:paraId="688365F0"/>
    <w:p w14:paraId="026BD992"/>
    <w:p w14:paraId="49CEF6A2"/>
    <w:p w14:paraId="7FED07BE"/>
    <w:p w14:paraId="50CED322"/>
    <w:p w14:paraId="7D074C0C"/>
    <w:p w14:paraId="6B89D644"/>
    <w:p w14:paraId="1B3C0609"/>
    <w:p w14:paraId="465D0E18">
      <w:pPr>
        <w:numPr>
          <w:ilvl w:val="0"/>
          <w:numId w:val="1"/>
        </w:numPr>
        <w:rPr>
          <w:rFonts w:hint="eastAsia"/>
          <w:lang w:val="en-US" w:eastAsia="zh-CN"/>
        </w:rPr>
      </w:pPr>
      <w:r>
        <w:rPr>
          <w:rFonts w:hint="eastAsia"/>
          <w:lang w:val="en-US" w:eastAsia="zh-CN"/>
        </w:rPr>
        <w:t>分析报告概述</w:t>
      </w:r>
    </w:p>
    <w:p w14:paraId="57EE4802">
      <w:pPr>
        <w:numPr>
          <w:ilvl w:val="0"/>
          <w:numId w:val="0"/>
        </w:numPr>
        <w:rPr>
          <w:rFonts w:hint="default"/>
          <w:lang w:val="en-US" w:eastAsia="zh-CN"/>
        </w:rPr>
      </w:pPr>
      <w:r>
        <w:rPr>
          <w:rFonts w:hint="eastAsia"/>
          <w:lang w:val="en-US" w:eastAsia="zh-CN"/>
        </w:rPr>
        <w:t xml:space="preserve">求职者整体表现较为流畅，自我介绍结构清晰，项目经历和技术栈描述具体，能结合实例说明数据治理相关经验，如处理基金代码格式不一致、商品ID发散等问题，并提及星型模型、数仓分层等专业概念。对数据治理的理解也引用了“盘规治用”和华为体系，显示出一定知识储备。</w:t>
        <w:br/>
        <w:t xml:space="preserve"/>
        <w:br/>
        <w:t xml:space="preserve">然而，面试官可能已对其背景产生怀疑。首先，求职者称2024年6月毕业，但2024年1月即开始实习，时间衔接紧张；其次，其项目细节虽详实，但多集中于基础ETL和指标开发，缺乏深度架构设计或独立主导经验，与“参与标准制定”的说法存在落差。再者，当被问及是否读过《华为数据治理之道》时，回答“了解简介但未细读”，与其强调熟悉华为体系的说法矛盾，暴露出准备痕迹较重。</w:t>
        <w:br/>
        <w:t xml:space="preserve"/>
        <w:br/>
        <w:t xml:space="preserve">此外，公司规模小（注册资本100–200万）、项目制外包、团队仅9人且无新项目即离职等信息，易引发对其实际项目复杂度和稳定性的质疑。虽能解释职业转向原因并表达长期深耕意愿，但金融专业转技术路径较突兀，缺乏系统学习或过渡佐证，进一步加深疑虑。</w:t>
        <w:br/>
        <w:t xml:space="preserve"/>
        <w:br/>
        <w:t xml:space="preserve">综上，求职者表现尚可，但细节经不起深究，面试官很可能已察觉其培训背景，对其真实项目经验和能力深度持保留态度。</w:t>
      </w:r>
    </w:p>
    <w:p w14:paraId="70418A00"/>
    <w:p w14:paraId="1B97BC6D">
      <w:pPr>
        <w:numPr>
          <w:ilvl w:val="0"/>
          <w:numId w:val="1"/>
        </w:numPr>
        <w:ind w:left="0" w:leftChars="0" w:firstLine="0" w:firstLineChars="0"/>
        <w:rPr>
          <w:rFonts w:hint="eastAsia"/>
          <w:lang w:val="en-US" w:eastAsia="zh-CN"/>
        </w:rPr>
      </w:pPr>
      <w:r>
        <w:rPr>
          <w:rFonts w:hint="eastAsia"/>
          <w:lang w:val="en-US" w:eastAsia="zh-CN"/>
        </w:rPr>
        <w:t>面试指标详览</w:t>
      </w:r>
    </w:p>
    <w:tbl>
      <w:tblPr>
        <w:tblStyle w:val="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124B6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4261" w:type="dxa"/>
            <w:vAlign w:val="center"/>
          </w:tcPr>
          <w:p w14:paraId="43B263DE">
            <w:pPr>
              <w:numPr>
                <w:ilvl w:val="0"/>
                <w:numId w:val="0"/>
              </w:numPr>
              <w:snapToGrid w:val="0"/>
              <w:ind w:left="0" w:leftChars="0" w:right="0" w:rightChars="0" w:firstLine="0" w:firstLineChars="0"/>
              <w:jc w:val="center"/>
              <w:rPr>
                <w:rFonts w:hint="default"/>
                <w:b/>
                <w:vertAlign w:val="baseline"/>
                <w:lang w:val="en-US" w:eastAsia="zh-CN"/>
              </w:rPr>
            </w:pPr>
            <w:r>
              <w:rPr>
                <w:rFonts w:hint="eastAsia"/>
                <w:b/>
                <w:vertAlign w:val="baseline"/>
                <w:lang w:val="en-US" w:eastAsia="zh-CN"/>
              </w:rPr>
              <w:t>指标</w:t>
            </w:r>
          </w:p>
        </w:tc>
        <w:tc>
          <w:tcPr>
            <w:tcW w:w="4261" w:type="dxa"/>
            <w:vAlign w:val="center"/>
          </w:tcPr>
          <w:p w14:paraId="7AA92929">
            <w:pPr>
              <w:numPr>
                <w:ilvl w:val="0"/>
                <w:numId w:val="0"/>
              </w:numPr>
              <w:snapToGrid w:val="0"/>
              <w:ind w:left="0" w:leftChars="0" w:right="0" w:rightChars="0" w:firstLine="0" w:firstLineChars="0"/>
              <w:jc w:val="center"/>
              <w:rPr>
                <w:rFonts w:hint="default"/>
                <w:b/>
                <w:vertAlign w:val="baseline"/>
                <w:lang w:val="en-US" w:eastAsia="zh-CN"/>
              </w:rPr>
            </w:pPr>
            <w:r>
              <w:rPr>
                <w:rFonts w:hint="eastAsia"/>
                <w:b/>
                <w:vertAlign w:val="baseline"/>
                <w:lang w:val="en-US" w:eastAsia="zh-CN"/>
              </w:rPr>
              <w:t>数值</w:t>
            </w:r>
          </w:p>
        </w:tc>
      </w:tr>
      <w:tr w14:paraId="07B06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6DA3D3B5">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对话总轮数</w:t>
            </w:r>
          </w:p>
        </w:tc>
        <w:tc>
          <w:tcPr>
            <w:tcW w:w="4261" w:type="dxa"/>
            <w:vAlign w:val="center"/>
          </w:tcPr>
          <w:p w14:paraId="5D49E2AA">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28</w:t>
            </w:r>
          </w:p>
        </w:tc>
      </w:tr>
      <w:tr w14:paraId="429F6335">
        <w:tblPrEx>
          <w:tblCellMar>
            <w:top w:w="0" w:type="dxa"/>
            <w:left w:w="108" w:type="dxa"/>
            <w:bottom w:w="0" w:type="dxa"/>
            <w:right w:w="108" w:type="dxa"/>
          </w:tblCellMar>
        </w:tblPrEx>
        <w:trPr>
          <w:trHeight w:val="0" w:hRule="atLeast"/>
          <w:jc w:val="center"/>
        </w:trPr>
        <w:tc>
          <w:tcPr>
            <w:tcW w:w="4261" w:type="dxa"/>
            <w:vAlign w:val="center"/>
          </w:tcPr>
          <w:p w14:paraId="44BCA0DD">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是否有完整流程</w:t>
            </w:r>
          </w:p>
        </w:tc>
        <w:tc>
          <w:tcPr>
            <w:tcW w:w="4261" w:type="dxa"/>
            <w:vAlign w:val="center"/>
          </w:tcPr>
          <w:p w14:paraId="795CB64B">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是</w:t>
            </w:r>
          </w:p>
        </w:tc>
      </w:tr>
      <w:tr w14:paraId="056CC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0563EB07">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学生发言占比</w:t>
            </w:r>
          </w:p>
        </w:tc>
        <w:tc>
          <w:tcPr>
            <w:tcW w:w="4261" w:type="dxa"/>
            <w:vAlign w:val="center"/>
          </w:tcPr>
          <w:p w14:paraId="5E0EEB92">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62%</w:t>
            </w:r>
          </w:p>
        </w:tc>
      </w:tr>
      <w:tr w14:paraId="71ABC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5AF40F22">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技术问题数量</w:t>
            </w:r>
          </w:p>
        </w:tc>
        <w:tc>
          <w:tcPr>
            <w:tcW w:w="4261" w:type="dxa"/>
            <w:vAlign w:val="center"/>
          </w:tcPr>
          <w:p w14:paraId="4D8E0662">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5</w:t>
            </w:r>
          </w:p>
        </w:tc>
      </w:tr>
      <w:tr w14:paraId="4BBDC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7AB9150C">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问题难度</w:t>
            </w:r>
          </w:p>
        </w:tc>
        <w:tc>
          <w:tcPr>
            <w:tcW w:w="4261" w:type="dxa"/>
            <w:vAlign w:val="center"/>
          </w:tcPr>
          <w:p w14:paraId="4E0A471C">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中等</w:t>
            </w:r>
          </w:p>
        </w:tc>
      </w:tr>
      <w:tr w14:paraId="43E0B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2E6478B2">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学生回答深度</w:t>
            </w:r>
          </w:p>
        </w:tc>
        <w:tc>
          <w:tcPr>
            <w:tcW w:w="4261" w:type="dxa"/>
            <w:vAlign w:val="center"/>
          </w:tcPr>
          <w:p w14:paraId="6FBDFC95">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较深，能结合基金APP和电商项目具体说明数据治理实践，包括格式统一、ID标准化、数据倾斜处理等，并引用华为治理体系框架进行结构化阐述</w:t>
            </w:r>
          </w:p>
        </w:tc>
      </w:tr>
      <w:tr w14:paraId="3CE37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755C32ED">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技术匹配度</w:t>
            </w:r>
          </w:p>
        </w:tc>
        <w:tc>
          <w:tcPr>
            <w:tcW w:w="4261" w:type="dxa"/>
            <w:vAlign w:val="center"/>
          </w:tcPr>
          <w:p w14:paraId="2FD9D69C">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较高，虽岗位偏数据治理与AI数据准备，但学生展示了数据标准制定、质量监控、建模分层等能力，贴合‘数据管家’角色要求</w:t>
            </w:r>
          </w:p>
        </w:tc>
      </w:tr>
      <w:tr w14:paraId="0225F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5E7955D3">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是否主动介绍项目</w:t>
            </w:r>
          </w:p>
        </w:tc>
        <w:tc>
          <w:tcPr>
            <w:tcW w:w="4261" w:type="dxa"/>
            <w:vAlign w:val="center"/>
          </w:tcPr>
          <w:p w14:paraId="50F26D33">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是</w:t>
            </w:r>
          </w:p>
        </w:tc>
      </w:tr>
      <w:tr w14:paraId="5FF73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6775D7E1">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项目描述清晰度</w:t>
            </w:r>
          </w:p>
        </w:tc>
        <w:tc>
          <w:tcPr>
            <w:tcW w:w="4261" w:type="dxa"/>
            <w:vAlign w:val="center"/>
          </w:tcPr>
          <w:p w14:paraId="30A35CE5">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清晰，明确说明了两个项目背景（基金APP、电商数仓）、个人角色（数据开发）、技术栈（Oracle/Hive/Doris）、关键任务（涨跌幅指标、漏斗转化率）及结果（解决数据不一致、倾斜等问题）</w:t>
            </w:r>
          </w:p>
        </w:tc>
      </w:tr>
      <w:tr w14:paraId="4D897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66250957">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项目与岗位匹配度</w:t>
            </w:r>
          </w:p>
        </w:tc>
        <w:tc>
          <w:tcPr>
            <w:tcW w:w="4261" w:type="dxa"/>
            <w:vAlign w:val="center"/>
          </w:tcPr>
          <w:p w14:paraId="20C56FE7">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中高，项目以离线数仓开发为主，虽未直接涉及AI数据集构建，但数据治理经验（标准、质量、建模）与岗位核心职责契合</w:t>
            </w:r>
          </w:p>
        </w:tc>
      </w:tr>
      <w:tr w14:paraId="1D35E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0FA56B00">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项目难点与解决</w:t>
            </w:r>
          </w:p>
        </w:tc>
        <w:tc>
          <w:tcPr>
            <w:tcW w:w="4261" w:type="dxa"/>
            <w:vAlign w:val="center"/>
          </w:tcPr>
          <w:p w14:paraId="78334E1F">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详细描述了三类挑战：数据格式不一致（时间、基金代码）、商品ID发散、数据倾斜与漂移，并给出具体技术方案（正则清洗、随机后缀打散、时区转换）</w:t>
            </w:r>
          </w:p>
        </w:tc>
      </w:tr>
      <w:tr w14:paraId="032F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067DFC81">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语言表达清晰度</w:t>
            </w:r>
          </w:p>
        </w:tc>
        <w:tc>
          <w:tcPr>
            <w:tcW w:w="4261" w:type="dxa"/>
            <w:vAlign w:val="center"/>
          </w:tcPr>
          <w:p w14:paraId="0DFF6F2A">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整体流畅，偶有“嗯”“就是”等口头语，但不影响理解；语速适中，信息密度高</w:t>
            </w:r>
          </w:p>
        </w:tc>
      </w:tr>
      <w:tr w14:paraId="039F6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62D02221">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逻辑结构</w:t>
            </w:r>
          </w:p>
        </w:tc>
        <w:tc>
          <w:tcPr>
            <w:tcW w:w="4261" w:type="dxa"/>
            <w:vAlign w:val="center"/>
          </w:tcPr>
          <w:p w14:paraId="6BED4C5E">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多数回答采用结构化表达，如‘盘规治用’四步法、数仓五层架构、三大挑战分类等，体现良好逻辑性</w:t>
            </w:r>
          </w:p>
        </w:tc>
      </w:tr>
      <w:tr w14:paraId="0BCAF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4A3365F1">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互动与反馈</w:t>
            </w:r>
          </w:p>
        </w:tc>
        <w:tc>
          <w:tcPr>
            <w:tcW w:w="4261" w:type="dxa"/>
            <w:vAlign w:val="center"/>
          </w:tcPr>
          <w:p w14:paraId="73B0453E">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能根据面试官追问调整回答重点，例如从技术实现转向治理理念，再回应职业规划质疑，展现应变能力</w:t>
            </w:r>
          </w:p>
        </w:tc>
      </w:tr>
      <w:tr w14:paraId="43174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6E9AD802">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语言专业度</w:t>
            </w:r>
          </w:p>
        </w:tc>
        <w:tc>
          <w:tcPr>
            <w:tcW w:w="4261" w:type="dxa"/>
            <w:vAlign w:val="center"/>
          </w:tcPr>
          <w:p w14:paraId="09D92AEB">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使用了‘星型模型’‘ODS/DWD/DWS/ADS’‘数据倾斜’‘元数据’等专业术语，表述得体，无堆砌</w:t>
            </w:r>
          </w:p>
        </w:tc>
      </w:tr>
      <w:tr w14:paraId="2D3AF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08C7D2B8">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面试官追问深度</w:t>
            </w:r>
          </w:p>
        </w:tc>
        <w:tc>
          <w:tcPr>
            <w:tcW w:w="4261" w:type="dxa"/>
            <w:vAlign w:val="center"/>
          </w:tcPr>
          <w:p w14:paraId="35BB68FF">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较深，连续追问数据治理参与程度、系统初期设计、职业稳定性、团队协作细节等，体现考察意图明确</w:t>
            </w:r>
          </w:p>
        </w:tc>
      </w:tr>
      <w:tr w14:paraId="4FE20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1D82BC4F">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面试官引导性语言</w:t>
            </w:r>
          </w:p>
        </w:tc>
        <w:tc>
          <w:tcPr>
            <w:tcW w:w="4261" w:type="dxa"/>
            <w:vAlign w:val="center"/>
          </w:tcPr>
          <w:p w14:paraId="531B6097">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较少，基本为事实性提问，仅在结尾说明岗位细节时带有信息补充性质，无明显鼓励性语言</w:t>
            </w:r>
          </w:p>
        </w:tc>
      </w:tr>
      <w:tr w14:paraId="570EA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41414680">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是否给学生表达空间</w:t>
            </w:r>
          </w:p>
        </w:tc>
        <w:tc>
          <w:tcPr>
            <w:tcW w:w="4261" w:type="dxa"/>
            <w:vAlign w:val="center"/>
          </w:tcPr>
          <w:p w14:paraId="40906086">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是，学生多次进行长段陈述（如自我介绍、治理理解、项目架构），面试官未打断</w:t>
            </w:r>
          </w:p>
        </w:tc>
      </w:tr>
      <w:tr w14:paraId="46873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47644250">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是否提问</w:t>
            </w:r>
          </w:p>
        </w:tc>
        <w:tc>
          <w:tcPr>
            <w:tcW w:w="4261" w:type="dxa"/>
            <w:vAlign w:val="center"/>
          </w:tcPr>
          <w:p w14:paraId="67F5863D">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否</w:t>
            </w:r>
          </w:p>
        </w:tc>
      </w:tr>
      <w:tr w14:paraId="55A7C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26CA98E2">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问题质量</w:t>
            </w:r>
          </w:p>
        </w:tc>
        <w:tc>
          <w:tcPr>
            <w:tcW w:w="4261" w:type="dxa"/>
            <w:vAlign w:val="center"/>
          </w:tcPr>
          <w:p w14:paraId="0BF57C96">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无提问，错失展示对岗位、业务或AI数据准备兴趣的机会</w:t>
            </w:r>
          </w:p>
        </w:tc>
      </w:tr>
      <w:tr w14:paraId="28C25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4A3E3B23">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是否体现岗位兴趣</w:t>
            </w:r>
          </w:p>
        </w:tc>
        <w:tc>
          <w:tcPr>
            <w:tcW w:w="4261" w:type="dxa"/>
            <w:vAlign w:val="center"/>
          </w:tcPr>
          <w:p w14:paraId="11622A3D">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一般，虽表示愿意学习华为治理体系，但未主动询问业务方向、AI数据工作内容或成长路径</w:t>
            </w:r>
          </w:p>
        </w:tc>
      </w:tr>
      <w:tr w14:paraId="61967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4289BA37">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岗位匹配度</w:t>
            </w:r>
          </w:p>
        </w:tc>
        <w:tc>
          <w:tcPr>
            <w:tcW w:w="4261" w:type="dxa"/>
            <w:vAlign w:val="center"/>
          </w:tcPr>
          <w:p w14:paraId="4D747972">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中高，技术栈和治理意识符合要求，但缺乏AI/分析侧直接经验，且未表现出对数字能源或CRM系统的特别关注</w:t>
            </w:r>
          </w:p>
        </w:tc>
      </w:tr>
      <w:tr w14:paraId="2ED65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114EE81D">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整体印象</w:t>
            </w:r>
          </w:p>
        </w:tc>
        <w:tc>
          <w:tcPr>
            <w:tcW w:w="4261" w:type="dxa"/>
            <w:vAlign w:val="center"/>
          </w:tcPr>
          <w:p w14:paraId="6FD32D12">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踏实、逻辑清晰、具备基础数据治理意识和工程经验，自驱力表述稍显单薄，反问环节缺失略显被动</w:t>
            </w:r>
          </w:p>
        </w:tc>
      </w:tr>
      <w:tr w14:paraId="0E403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5C4B0FD6">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面试成功率预测</w:t>
            </w:r>
          </w:p>
        </w:tc>
        <w:tc>
          <w:tcPr>
            <w:tcW w:w="4261" w:type="dxa"/>
            <w:vAlign w:val="center"/>
          </w:tcPr>
          <w:p w14:paraId="273A79DE">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中高（约70%），若岗位更重执行层数据治理与数仓开发，则竞争力较强；若强依赖AI数据或分析能力，则需进一步评估</w:t>
            </w:r>
          </w:p>
        </w:tc>
      </w:tr>
    </w:tbl>
    <w:p w14:paraId="7D2B7D22">
      <w:pPr>
        <w:numPr>
          <w:ilvl w:val="0"/>
          <w:numId w:val="0"/>
        </w:numPr>
        <w:ind w:leftChars="0"/>
        <w:rPr>
          <w:rFonts w:hint="default"/>
          <w:lang w:val="en-US" w:eastAsia="zh-CN"/>
        </w:rPr>
      </w:pPr>
    </w:p>
    <w:p w14:paraId="4F454E39"/>
    <w:p w14:paraId="03E9779E">
      <w:pPr>
        <w:numPr>
          <w:ilvl w:val="0"/>
          <w:numId w:val="1"/>
        </w:numPr>
        <w:ind w:left="0" w:leftChars="0" w:firstLine="0" w:firstLineChars="0"/>
        <w:rPr>
          <w:rFonts w:hint="eastAsia"/>
          <w:lang w:val="en-US" w:eastAsia="zh-CN"/>
        </w:rPr>
      </w:pPr>
      <w:r>
        <w:rPr>
          <w:rFonts w:hint="eastAsia"/>
          <w:lang w:val="en-US" w:eastAsia="zh-CN"/>
        </w:rPr>
        <w:t>技术问答点评</w:t>
      </w:r>
    </w:p>
    <w:p w14:paraId="6ED997D4">
      <w:pPr>
        <w:numPr>
          <w:ilvl w:val="0"/>
          <w:numId w:val="0"/>
        </w:numPr>
        <w:ind w:leftChars="0"/>
        <w:rPr>
          <w:rFonts w:hint="default"/>
          <w:lang w:val="en-US" w:eastAsia="zh-CN"/>
        </w:rPr>
      </w:pPr>
      <w:r>
        <w:rPr>
          <w:rFonts w:hint="default"/>
          <w:lang w:val="en-US" w:eastAsia="zh-CN"/>
        </w:rPr>
        <w:t xml:space="preserve"/>
      </w:r>
    </w:p>
    <w:p w14:paraId="2552B485">
      <w:pPr>
        <w:numPr>
          <w:ilvl w:val="0"/>
          <w:numId w:val="0"/>
        </w:numPr>
        <w:ind w:leftChars="0"/>
        <w:rPr>
          <w:rFonts w:hint="eastAsia"/>
          <w:lang w:val="en-US" w:eastAsia="zh-CN"/>
        </w:rPr>
      </w:pPr>
      <w:r>
        <w:rPr>
          <w:rFonts w:hint="eastAsia"/>
          <w:b/>
          <w:bCs/>
          <w:lang w:val="en-US" w:eastAsia="zh-CN"/>
        </w:rPr>
        <w:t>面试官</w:t>
      </w:r>
      <w:r>
        <w:rPr>
          <w:rFonts w:hint="eastAsia"/>
          <w:lang w:val="en-US" w:eastAsia="zh-CN"/>
        </w:rPr>
        <w:t xml:space="preserve">: </w:t>
      </w:r>
    </w:p>
    <w:p w14:paraId="5A56E7A6">
      <w:pPr>
        <w:numPr>
          <w:ilvl w:val="0"/>
          <w:numId w:val="0"/>
        </w:numPr>
        <w:ind w:leftChars="0"/>
        <w:rPr>
          <w:rFonts w:hint="eastAsia"/>
          <w:color w:val="588E32" w:themeColor="accent4" w:themeShade="BF"/>
          <w:lang w:val="en-US" w:eastAsia="zh-CN"/>
        </w:rPr>
      </w:pPr>
      <w:r>
        <w:rPr>
          <w:rFonts w:hint="eastAsia"/>
          <w:color w:val="588E32" w:themeColor="accent4" w:themeShade="BF"/>
          <w:lang w:val="en-US" w:eastAsia="zh-CN"/>
        </w:rPr>
        <w:t xml:space="preserve">能不能结合具体例子，说说你在数据治理方面做过哪些工作？比如遇到过哪些数据质量问题或架构标准问题，你具体做了什么？</w:t>
      </w:r>
      <w:bookmarkStart w:id="0" w:name="_GoBack"/>
      <w:bookmarkEnd w:id="0"/>
    </w:p>
    <w:p w14:paraId="60F3062B">
      <w:pPr>
        <w:numPr>
          <w:ilvl w:val="0"/>
          <w:numId w:val="0"/>
        </w:numPr>
        <w:pBdr>
          <w:bottom w:val="single" w:color="auto" w:sz="4" w:space="0"/>
        </w:pBdr>
        <w:ind w:leftChars="0"/>
        <w:rPr>
          <w:rFonts w:hint="eastAsia"/>
          <w:lang w:val="en-US" w:eastAsia="zh-CN"/>
        </w:rPr>
      </w:pPr>
      <w:r>
        <w:rPr>
          <w:rFonts w:hint="eastAsia"/>
          <w:b/>
          <w:bCs/>
          <w:lang w:val="en-US" w:eastAsia="zh-CN"/>
        </w:rPr>
        <w:t>求职者</w:t>
      </w:r>
      <w:r>
        <w:rPr>
          <w:rFonts w:hint="eastAsia"/>
          <w:lang w:val="en-US" w:eastAsia="zh-CN"/>
        </w:rPr>
        <w:t>:</w:t>
      </w:r>
    </w:p>
    <w:p w14:paraId="7D58F04A">
      <w:pPr>
        <w:numPr>
          <w:ilvl w:val="0"/>
          <w:numId w:val="0"/>
        </w:numPr>
        <w:pBdr>
          <w:bottom w:val="single" w:color="auto" w:sz="4" w:space="0"/>
        </w:pBdr>
        <w:ind w:leftChars="0"/>
        <w:rPr>
          <w:rFonts w:hint="eastAsia"/>
          <w:color w:val="2E54A1" w:themeColor="accent1" w:themeShade="BF"/>
          <w:lang w:val="en-US" w:eastAsia="zh-CN"/>
        </w:rPr>
      </w:pPr>
      <w:r>
        <w:rPr>
          <w:rFonts w:hint="eastAsia"/>
          <w:color w:val="2E54A1" w:themeColor="accent1" w:themeShade="BF"/>
          <w:lang w:val="en-US" w:eastAsia="zh-CN"/>
        </w:rPr>
        <w:t xml:space="preserve">我在基金APP项目中遇到两个数据库——万得和聚源——的数据不一致问题。一是交易时间格式不同：聚源是标准时间格式，万得是字符串格式。我们统一用to_char(yyyymmdd)将聚源转为字符串格式。二是基金代码不一致：万得是“数字.of”格式，聚源是纯数字。我们用正则表达式截取数字部分，统一为纯数字编码。在电商项目中，也遇到商品ID如“P001”和“001”并存的问题，导致数据发散。我们同样用正则去掉前缀字母，保留纯数字，并通过WHERE条件去重，只保留最新一条记录。</w:t>
      </w:r>
    </w:p>
    <w:p w14:paraId="1EA606FA">
      <w:pPr>
        <w:numPr>
          <w:ilvl w:val="0"/>
          <w:numId w:val="0"/>
        </w:numPr>
        <w:ind w:leftChars="0"/>
        <w:rPr>
          <w:rFonts w:hint="eastAsia"/>
          <w:lang w:val="en-US" w:eastAsia="zh-CN"/>
        </w:rPr>
      </w:pPr>
      <w:r>
        <w:rPr>
          <w:rFonts w:hint="eastAsia"/>
          <w:b/>
          <w:bCs/>
          <w:lang w:val="en-US" w:eastAsia="zh-CN"/>
        </w:rPr>
        <w:t>AI评价与建议</w:t>
      </w:r>
      <w:r>
        <w:rPr>
          <w:rFonts w:hint="eastAsia"/>
          <w:lang w:val="en-US" w:eastAsia="zh-CN"/>
        </w:rPr>
        <w:t>：</w:t>
      </w:r>
    </w:p>
    <w:p w14:paraId="4FD668F8">
      <w:pPr>
        <w:numPr>
          <w:ilvl w:val="0"/>
          <w:numId w:val="0"/>
        </w:numPr>
        <w:pBdr>
          <w:bottom w:val="single" w:color="auto" w:sz="4" w:space="0"/>
        </w:pBdr>
        <w:ind w:leftChars="0"/>
        <w:rPr>
          <w:rFonts w:hint="default"/>
          <w:color w:val="C81D31" w:themeColor="accent6" w:themeShade="BF"/>
          <w:lang w:val="en-US" w:eastAsia="zh-CN"/>
        </w:rPr>
      </w:pPr>
      <w:r>
        <w:rPr>
          <w:rFonts w:hint="eastAsia"/>
          <w:color w:val="C81D31" w:themeColor="accent6" w:themeShade="BF"/>
          <w:lang w:val="en-US" w:eastAsia="zh-CN"/>
        </w:rPr>
        <w:t xml:space="preserve">回答结构清晰，列举了两个项目中典型的数据质量问题（时间格式、基金代码、商品ID），并说明了解决方法（to_char、正则表达式、去重逻辑），体现了实际动手能力。</w:t>
        <w:br/>
        <w:t xml:space="preserve">缺乏对问题影响的量化描述（如不一致导致报表错误率多少？业务损失？），也未体现是否推动形成标准或流程固化。例如，统一后的格式是否写入数据字典？是否有校验规则防止再次出现？</w:t>
        <w:br/>
        <w:t xml:space="preserve">建议补充：① 问题造成的业务影响；② 解决方案是否沉淀为规范（如ETL脚本模板、数据清洗规则库）；③ 是否通过元数据或质量监控工具实现长效治理。</w:t>
      </w:r>
    </w:p>
    <w:p w14:paraId="1D9C3E2B">
      <w:pPr>
        <w:numPr>
          <w:ilvl w:val="0"/>
          <w:numId w:val="0"/>
        </w:numPr>
        <w:ind w:leftChars="0"/>
        <w:rPr>
          <w:rFonts w:hint="default"/>
          <w:lang w:val="en-US" w:eastAsia="zh-CN"/>
        </w:rPr>
      </w:pPr>
    </w:p>
    <w:p w14:paraId="46B11BD9">
      <w:pPr>
        <w:numPr>
          <w:ilvl w:val="0"/>
          <w:numId w:val="0"/>
        </w:numPr>
        <w:ind w:leftChars="0"/>
        <w:rPr>
          <w:rFonts w:hint="default"/>
          <w:lang w:val="en-US" w:eastAsia="zh-CN"/>
        </w:rPr>
      </w:pPr>
      <w:r>
        <w:rPr>
          <w:rFonts w:hint="default"/>
          <w:lang w:val="en-US" w:eastAsia="zh-CN"/>
        </w:rPr>
        <w:t xml:space="preserve"/>
      </w:r>
    </w:p>
    <w:p w14:paraId="2552B485">
      <w:pPr>
        <w:numPr>
          <w:ilvl w:val="0"/>
          <w:numId w:val="0"/>
        </w:numPr>
        <w:ind w:leftChars="0"/>
        <w:rPr>
          <w:rFonts w:hint="eastAsia"/>
          <w:lang w:val="en-US" w:eastAsia="zh-CN"/>
        </w:rPr>
      </w:pPr>
      <w:r>
        <w:rPr>
          <w:rFonts w:hint="eastAsia"/>
          <w:b/>
          <w:bCs/>
          <w:lang w:val="en-US" w:eastAsia="zh-CN"/>
        </w:rPr>
        <w:t>面试官</w:t>
      </w:r>
      <w:r>
        <w:rPr>
          <w:rFonts w:hint="eastAsia"/>
          <w:lang w:val="en-US" w:eastAsia="zh-CN"/>
        </w:rPr>
        <w:t xml:space="preserve">: </w:t>
      </w:r>
    </w:p>
    <w:p w14:paraId="5A56E7A6">
      <w:pPr>
        <w:numPr>
          <w:ilvl w:val="0"/>
          <w:numId w:val="0"/>
        </w:numPr>
        <w:ind w:leftChars="0"/>
        <w:rPr>
          <w:rFonts w:hint="eastAsia"/>
          <w:color w:val="588E32" w:themeColor="accent4" w:themeShade="BF"/>
          <w:lang w:val="en-US" w:eastAsia="zh-CN"/>
        </w:rPr>
      </w:pPr>
      <w:r>
        <w:rPr>
          <w:rFonts w:hint="eastAsia"/>
          <w:color w:val="588E32" w:themeColor="accent4" w:themeShade="BF"/>
          <w:lang w:val="en-US" w:eastAsia="zh-CN"/>
        </w:rPr>
        <w:t xml:space="preserve">你有没有参与过系统建设初期的数据标准或模型设计？比如和业务一起识别质量问题、制定标准？</w:t>
      </w:r>
      <w:bookmarkStart w:id="0" w:name="_GoBack"/>
      <w:bookmarkEnd w:id="0"/>
    </w:p>
    <w:p w14:paraId="60F3062B">
      <w:pPr>
        <w:numPr>
          <w:ilvl w:val="0"/>
          <w:numId w:val="0"/>
        </w:numPr>
        <w:pBdr>
          <w:bottom w:val="single" w:color="auto" w:sz="4" w:space="0"/>
        </w:pBdr>
        <w:ind w:leftChars="0"/>
        <w:rPr>
          <w:rFonts w:hint="eastAsia"/>
          <w:lang w:val="en-US" w:eastAsia="zh-CN"/>
        </w:rPr>
      </w:pPr>
      <w:r>
        <w:rPr>
          <w:rFonts w:hint="eastAsia"/>
          <w:b/>
          <w:bCs/>
          <w:lang w:val="en-US" w:eastAsia="zh-CN"/>
        </w:rPr>
        <w:t>求职者</w:t>
      </w:r>
      <w:r>
        <w:rPr>
          <w:rFonts w:hint="eastAsia"/>
          <w:lang w:val="en-US" w:eastAsia="zh-CN"/>
        </w:rPr>
        <w:t>:</w:t>
      </w:r>
    </w:p>
    <w:p w14:paraId="7D58F04A">
      <w:pPr>
        <w:numPr>
          <w:ilvl w:val="0"/>
          <w:numId w:val="0"/>
        </w:numPr>
        <w:pBdr>
          <w:bottom w:val="single" w:color="auto" w:sz="4" w:space="0"/>
        </w:pBdr>
        <w:ind w:leftChars="0"/>
        <w:rPr>
          <w:rFonts w:hint="eastAsia"/>
          <w:color w:val="2E54A1" w:themeColor="accent1" w:themeShade="BF"/>
          <w:lang w:val="en-US" w:eastAsia="zh-CN"/>
        </w:rPr>
      </w:pPr>
      <w:r>
        <w:rPr>
          <w:rFonts w:hint="eastAsia"/>
          <w:color w:val="2E54A1" w:themeColor="accent1" w:themeShade="BF"/>
          <w:lang w:val="en-US" w:eastAsia="zh-CN"/>
        </w:rPr>
        <w:t xml:space="preserve">有的。我们在建模时采用了星型模型——一个事实表加多个维度表。我也参与过数据质量标准的讨论，比如字段粒度统一、计算逻辑一致、维度对齐等。不过主要设计由架构师和项目经理主导，我们作为开发人员参与讨论。</w:t>
      </w:r>
    </w:p>
    <w:p w14:paraId="1EA606FA">
      <w:pPr>
        <w:numPr>
          <w:ilvl w:val="0"/>
          <w:numId w:val="0"/>
        </w:numPr>
        <w:ind w:leftChars="0"/>
        <w:rPr>
          <w:rFonts w:hint="eastAsia"/>
          <w:lang w:val="en-US" w:eastAsia="zh-CN"/>
        </w:rPr>
      </w:pPr>
      <w:r>
        <w:rPr>
          <w:rFonts w:hint="eastAsia"/>
          <w:b/>
          <w:bCs/>
          <w:lang w:val="en-US" w:eastAsia="zh-CN"/>
        </w:rPr>
        <w:t>AI评价与建议</w:t>
      </w:r>
      <w:r>
        <w:rPr>
          <w:rFonts w:hint="eastAsia"/>
          <w:lang w:val="en-US" w:eastAsia="zh-CN"/>
        </w:rPr>
        <w:t>：</w:t>
      </w:r>
    </w:p>
    <w:p w14:paraId="4FD668F8">
      <w:pPr>
        <w:numPr>
          <w:ilvl w:val="0"/>
          <w:numId w:val="0"/>
        </w:numPr>
        <w:pBdr>
          <w:bottom w:val="single" w:color="auto" w:sz="4" w:space="0"/>
        </w:pBdr>
        <w:ind w:leftChars="0"/>
        <w:rPr>
          <w:rFonts w:hint="default"/>
          <w:color w:val="C81D31" w:themeColor="accent6" w:themeShade="BF"/>
          <w:lang w:val="en-US" w:eastAsia="zh-CN"/>
        </w:rPr>
      </w:pPr>
      <w:r>
        <w:rPr>
          <w:rFonts w:hint="eastAsia"/>
          <w:color w:val="C81D31" w:themeColor="accent6" w:themeShade="BF"/>
          <w:lang w:val="en-US" w:eastAsia="zh-CN"/>
        </w:rPr>
        <w:t xml:space="preserve">回答表明有参与意识，提到了星型模型和关键标准点（粒度、逻辑、维度对齐），符合初级到中级数据开发角色定位。</w:t>
        <w:br/>
        <w:t xml:space="preserve">但表述偏被动（“主要由架构师主导”），未能突出个人贡献或推动作用。面试官更希望看到候选人如何主动识别问题、提出建议或促成共识。</w:t>
        <w:br/>
        <w:t xml:space="preserve">建议修改为：具体举例在讨论中发现了什么潜在问题（如某指标口径模糊）、提出了什么建议、是否被采纳；或说明如何将讨论结果落实到DDL/ETL脚本中，体现闭环能力。</w:t>
      </w:r>
    </w:p>
    <w:p w14:paraId="1D9C3E2B">
      <w:pPr>
        <w:numPr>
          <w:ilvl w:val="0"/>
          <w:numId w:val="0"/>
        </w:numPr>
        <w:ind w:leftChars="0"/>
        <w:rPr>
          <w:rFonts w:hint="default"/>
          <w:lang w:val="en-US" w:eastAsia="zh-CN"/>
        </w:rPr>
      </w:pPr>
    </w:p>
    <w:p w14:paraId="46B11BD9">
      <w:pPr>
        <w:numPr>
          <w:ilvl w:val="0"/>
          <w:numId w:val="0"/>
        </w:numPr>
        <w:ind w:leftChars="0"/>
        <w:rPr>
          <w:rFonts w:hint="default"/>
          <w:lang w:val="en-US" w:eastAsia="zh-CN"/>
        </w:rPr>
      </w:pPr>
      <w:r>
        <w:rPr>
          <w:rFonts w:hint="default"/>
          <w:lang w:val="en-US" w:eastAsia="zh-CN"/>
        </w:rPr>
        <w:t xml:space="preserve"/>
      </w:r>
    </w:p>
    <w:p w14:paraId="2552B485">
      <w:pPr>
        <w:numPr>
          <w:ilvl w:val="0"/>
          <w:numId w:val="0"/>
        </w:numPr>
        <w:ind w:leftChars="0"/>
        <w:rPr>
          <w:rFonts w:hint="eastAsia"/>
          <w:lang w:val="en-US" w:eastAsia="zh-CN"/>
        </w:rPr>
      </w:pPr>
      <w:r>
        <w:rPr>
          <w:rFonts w:hint="eastAsia"/>
          <w:b/>
          <w:bCs/>
          <w:lang w:val="en-US" w:eastAsia="zh-CN"/>
        </w:rPr>
        <w:t>面试官</w:t>
      </w:r>
      <w:r>
        <w:rPr>
          <w:rFonts w:hint="eastAsia"/>
          <w:lang w:val="en-US" w:eastAsia="zh-CN"/>
        </w:rPr>
        <w:t xml:space="preserve">: </w:t>
      </w:r>
    </w:p>
    <w:p w14:paraId="5A56E7A6">
      <w:pPr>
        <w:numPr>
          <w:ilvl w:val="0"/>
          <w:numId w:val="0"/>
        </w:numPr>
        <w:ind w:leftChars="0"/>
        <w:rPr>
          <w:rFonts w:hint="eastAsia"/>
          <w:color w:val="588E32" w:themeColor="accent4" w:themeShade="BF"/>
          <w:lang w:val="en-US" w:eastAsia="zh-CN"/>
        </w:rPr>
      </w:pPr>
      <w:r>
        <w:rPr>
          <w:rFonts w:hint="eastAsia"/>
          <w:color w:val="588E32" w:themeColor="accent4" w:themeShade="BF"/>
          <w:lang w:val="en-US" w:eastAsia="zh-CN"/>
        </w:rPr>
        <w:t xml:space="preserve">我们这个岗位叫“数据管家”，兼具数据架构师职责，要对整个信息化系统的数据全生命周期负责。你能不能讲讲你对数据治理的理解？构建态和运行态的关键点有哪些？</w:t>
      </w:r>
      <w:bookmarkStart w:id="0" w:name="_GoBack"/>
      <w:bookmarkEnd w:id="0"/>
    </w:p>
    <w:p w14:paraId="60F3062B">
      <w:pPr>
        <w:numPr>
          <w:ilvl w:val="0"/>
          <w:numId w:val="0"/>
        </w:numPr>
        <w:pBdr>
          <w:bottom w:val="single" w:color="auto" w:sz="4" w:space="0"/>
        </w:pBdr>
        <w:ind w:leftChars="0"/>
        <w:rPr>
          <w:rFonts w:hint="eastAsia"/>
          <w:lang w:val="en-US" w:eastAsia="zh-CN"/>
        </w:rPr>
      </w:pPr>
      <w:r>
        <w:rPr>
          <w:rFonts w:hint="eastAsia"/>
          <w:b/>
          <w:bCs/>
          <w:lang w:val="en-US" w:eastAsia="zh-CN"/>
        </w:rPr>
        <w:t>求职者</w:t>
      </w:r>
      <w:r>
        <w:rPr>
          <w:rFonts w:hint="eastAsia"/>
          <w:lang w:val="en-US" w:eastAsia="zh-CN"/>
        </w:rPr>
        <w:t>:</w:t>
      </w:r>
    </w:p>
    <w:p w14:paraId="7D58F04A">
      <w:pPr>
        <w:numPr>
          <w:ilvl w:val="0"/>
          <w:numId w:val="0"/>
        </w:numPr>
        <w:pBdr>
          <w:bottom w:val="single" w:color="auto" w:sz="4" w:space="0"/>
        </w:pBdr>
        <w:ind w:leftChars="0"/>
        <w:rPr>
          <w:rFonts w:hint="eastAsia"/>
          <w:color w:val="2E54A1" w:themeColor="accent1" w:themeShade="BF"/>
          <w:lang w:val="en-US" w:eastAsia="zh-CN"/>
        </w:rPr>
      </w:pPr>
      <w:r>
        <w:rPr>
          <w:rFonts w:hint="eastAsia"/>
          <w:color w:val="2E54A1" w:themeColor="accent1" w:themeShade="BF"/>
          <w:lang w:val="en-US" w:eastAsia="zh-CN"/>
        </w:rPr>
        <w:t xml:space="preserve">我认为数据治理核心是“盘、规、治、用”：- **盘**：盘点数据源、标准、链路；- **规**：制定数据标准体系；- **治**：建立事前标准、事中监控、事后分析修复机制；- **用**：释放数据价值，支撑应用。参考华为的数据治理体系，它是业务驱动、价值为纲，由业务系统负责人作为Owner，数据管家执行治理。关键包括：- **事前**：统一字段命名，避免一词多义或同词多义；统一计算逻辑；做好维度建模；确保数据的**唯一性**（如商品ID主键唯一）、**有效性**（如销量≤库存）、**完整性**（关键字段如客户名称、电话不能缺失）。- **事中**：监控数仓运行流程，确保各层表字段数量、列名一致，保证**一致性**。- **事后**：问题溯源、按业务规则修复、输出治理报告，并将成果纳入KPI考核。此外还有元数据管理：业务元数据（数据源、业务含义）、技术元数据（表结构）、操作元数据（操作人、时间）。</w:t>
      </w:r>
    </w:p>
    <w:p w14:paraId="1EA606FA">
      <w:pPr>
        <w:numPr>
          <w:ilvl w:val="0"/>
          <w:numId w:val="0"/>
        </w:numPr>
        <w:ind w:leftChars="0"/>
        <w:rPr>
          <w:rFonts w:hint="eastAsia"/>
          <w:lang w:val="en-US" w:eastAsia="zh-CN"/>
        </w:rPr>
      </w:pPr>
      <w:r>
        <w:rPr>
          <w:rFonts w:hint="eastAsia"/>
          <w:b/>
          <w:bCs/>
          <w:lang w:val="en-US" w:eastAsia="zh-CN"/>
        </w:rPr>
        <w:t>AI评价与建议</w:t>
      </w:r>
      <w:r>
        <w:rPr>
          <w:rFonts w:hint="eastAsia"/>
          <w:lang w:val="en-US" w:eastAsia="zh-CN"/>
        </w:rPr>
        <w:t>：</w:t>
      </w:r>
    </w:p>
    <w:p w14:paraId="4FD668F8">
      <w:pPr>
        <w:numPr>
          <w:ilvl w:val="0"/>
          <w:numId w:val="0"/>
        </w:numPr>
        <w:pBdr>
          <w:bottom w:val="single" w:color="auto" w:sz="4" w:space="0"/>
        </w:pBdr>
        <w:ind w:leftChars="0"/>
        <w:rPr>
          <w:rFonts w:hint="default"/>
          <w:color w:val="C81D31" w:themeColor="accent6" w:themeShade="BF"/>
          <w:lang w:val="en-US" w:eastAsia="zh-CN"/>
        </w:rPr>
      </w:pPr>
      <w:r>
        <w:rPr>
          <w:rFonts w:hint="eastAsia"/>
          <w:color w:val="C81D31" w:themeColor="accent6" w:themeShade="BF"/>
          <w:lang w:val="en-US" w:eastAsia="zh-CN"/>
        </w:rPr>
        <w:t xml:space="preserve">整体框架完整，引用“盘规治用”和华为实践体现知识广度，对构建态（事前）和运行态（事中事后）有基本区分，覆盖了数据质量六大维度（唯一性、完整性、有效性、一致性等）和元数据分类，展现出较强的方法论意识。</w:t>
        <w:br/>
        <w:t xml:space="preserve">但存在两点不足：一是“构建态”与“运行态”的划分不够清晰——例如“维度建模”属于构建态，“监控流程”属于运行态，但混在同一层级叙述；二是缺乏与自身经验的结合，显得偏理论。</w:t>
        <w:br/>
        <w:t xml:space="preserve">建议优化结构：先定义构建态（标准制定、模型设计、元数据注册）和运行态（质量监控、告警、修复闭环），再分别对应到“事前/事中/事后”；同时可简要关联前述项目案例（如“在电商项目中，我们在构建态就明确了商品ID唯一性规则”），增强说服力。</w:t>
      </w:r>
    </w:p>
    <w:p w14:paraId="1D9C3E2B">
      <w:pPr>
        <w:numPr>
          <w:ilvl w:val="0"/>
          <w:numId w:val="0"/>
        </w:numPr>
        <w:ind w:leftChars="0"/>
        <w:rPr>
          <w:rFonts w:hint="default"/>
          <w:lang w:val="en-US" w:eastAsia="zh-CN"/>
        </w:rPr>
      </w:pPr>
    </w:p>
    <w:p w14:paraId="46B11BD9">
      <w:pPr>
        <w:numPr>
          <w:ilvl w:val="0"/>
          <w:numId w:val="0"/>
        </w:numPr>
        <w:ind w:leftChars="0"/>
        <w:rPr>
          <w:rFonts w:hint="default"/>
          <w:lang w:val="en-US" w:eastAsia="zh-CN"/>
        </w:rPr>
      </w:pPr>
      <w:r>
        <w:rPr>
          <w:rFonts w:hint="default"/>
          <w:lang w:val="en-US" w:eastAsia="zh-CN"/>
        </w:rPr>
        <w:t xml:space="preserve"/>
      </w:r>
    </w:p>
    <w:p w14:paraId="2552B485">
      <w:pPr>
        <w:numPr>
          <w:ilvl w:val="0"/>
          <w:numId w:val="0"/>
        </w:numPr>
        <w:ind w:leftChars="0"/>
        <w:rPr>
          <w:rFonts w:hint="eastAsia"/>
          <w:lang w:val="en-US" w:eastAsia="zh-CN"/>
        </w:rPr>
      </w:pPr>
      <w:r>
        <w:rPr>
          <w:rFonts w:hint="eastAsia"/>
          <w:b/>
          <w:bCs/>
          <w:lang w:val="en-US" w:eastAsia="zh-CN"/>
        </w:rPr>
        <w:t>面试官</w:t>
      </w:r>
      <w:r>
        <w:rPr>
          <w:rFonts w:hint="eastAsia"/>
          <w:lang w:val="en-US" w:eastAsia="zh-CN"/>
        </w:rPr>
        <w:t xml:space="preserve">: </w:t>
      </w:r>
    </w:p>
    <w:p w14:paraId="5A56E7A6">
      <w:pPr>
        <w:numPr>
          <w:ilvl w:val="0"/>
          <w:numId w:val="0"/>
        </w:numPr>
        <w:ind w:leftChars="0"/>
        <w:rPr>
          <w:rFonts w:hint="eastAsia"/>
          <w:color w:val="588E32" w:themeColor="accent4" w:themeShade="BF"/>
          <w:lang w:val="en-US" w:eastAsia="zh-CN"/>
        </w:rPr>
      </w:pPr>
      <w:r>
        <w:rPr>
          <w:rFonts w:hint="eastAsia"/>
          <w:color w:val="588E32" w:themeColor="accent4" w:themeShade="BF"/>
          <w:lang w:val="en-US" w:eastAsia="zh-CN"/>
        </w:rPr>
        <w:t xml:space="preserve">介绍一下你的项目团队构成、你的角色、上下游协作情况。</w:t>
      </w:r>
      <w:bookmarkStart w:id="0" w:name="_GoBack"/>
      <w:bookmarkEnd w:id="0"/>
    </w:p>
    <w:p w14:paraId="60F3062B">
      <w:pPr>
        <w:numPr>
          <w:ilvl w:val="0"/>
          <w:numId w:val="0"/>
        </w:numPr>
        <w:pBdr>
          <w:bottom w:val="single" w:color="auto" w:sz="4" w:space="0"/>
        </w:pBdr>
        <w:ind w:leftChars="0"/>
        <w:rPr>
          <w:rFonts w:hint="eastAsia"/>
          <w:lang w:val="en-US" w:eastAsia="zh-CN"/>
        </w:rPr>
      </w:pPr>
      <w:r>
        <w:rPr>
          <w:rFonts w:hint="eastAsia"/>
          <w:b/>
          <w:bCs/>
          <w:lang w:val="en-US" w:eastAsia="zh-CN"/>
        </w:rPr>
        <w:t>求职者</w:t>
      </w:r>
      <w:r>
        <w:rPr>
          <w:rFonts w:hint="eastAsia"/>
          <w:lang w:val="en-US" w:eastAsia="zh-CN"/>
        </w:rPr>
        <w:t>:</w:t>
      </w:r>
    </w:p>
    <w:p w14:paraId="7D58F04A">
      <w:pPr>
        <w:numPr>
          <w:ilvl w:val="0"/>
          <w:numId w:val="0"/>
        </w:numPr>
        <w:pBdr>
          <w:bottom w:val="single" w:color="auto" w:sz="4" w:space="0"/>
        </w:pBdr>
        <w:ind w:leftChars="0"/>
        <w:rPr>
          <w:rFonts w:hint="eastAsia"/>
          <w:color w:val="2E54A1" w:themeColor="accent1" w:themeShade="BF"/>
          <w:lang w:val="en-US" w:eastAsia="zh-CN"/>
        </w:rPr>
      </w:pPr>
      <w:r>
        <w:rPr>
          <w:rFonts w:hint="eastAsia"/>
          <w:color w:val="2E54A1" w:themeColor="accent1" w:themeShade="BF"/>
          <w:lang w:val="en-US" w:eastAsia="zh-CN"/>
        </w:rPr>
        <w:t xml:space="preserve">以电商项目为例：团队共9人——1名数据架构师兼项目经理、3名数据开发（含我）、2名数据分析师、1名BI工程师、1名测试、1名运维。项目背景：客户是中小电商，原用Excel手工同步，数据量增大后建数仓。我加入时项目刚启动约两个月，处于0→1阶段。数仓分五层：1. **ODS**：贴源层，保留原始数据，加抽取时间和系统标识，便于溯源；2. **DWD**：明细层，做清洗、格式统一、脏数据过滤，建维度表和事实表；3. **DWS**：聚合层，按日粒度轻度汇总，分主题域（我负责商品域和用户域）；4. **Doris层**：将DWD/DWS数据ETL至Doris，提升查询效率；5. **ADS**：应用层，在Doris上输出标准化指标和报表，供管理层使用。</w:t>
      </w:r>
    </w:p>
    <w:p w14:paraId="1EA606FA">
      <w:pPr>
        <w:numPr>
          <w:ilvl w:val="0"/>
          <w:numId w:val="0"/>
        </w:numPr>
        <w:ind w:leftChars="0"/>
        <w:rPr>
          <w:rFonts w:hint="eastAsia"/>
          <w:lang w:val="en-US" w:eastAsia="zh-CN"/>
        </w:rPr>
      </w:pPr>
      <w:r>
        <w:rPr>
          <w:rFonts w:hint="eastAsia"/>
          <w:b/>
          <w:bCs/>
          <w:lang w:val="en-US" w:eastAsia="zh-CN"/>
        </w:rPr>
        <w:t>AI评价与建议</w:t>
      </w:r>
      <w:r>
        <w:rPr>
          <w:rFonts w:hint="eastAsia"/>
          <w:lang w:val="en-US" w:eastAsia="zh-CN"/>
        </w:rPr>
        <w:t>：</w:t>
      </w:r>
    </w:p>
    <w:p w14:paraId="4FD668F8">
      <w:pPr>
        <w:numPr>
          <w:ilvl w:val="0"/>
          <w:numId w:val="0"/>
        </w:numPr>
        <w:pBdr>
          <w:bottom w:val="single" w:color="auto" w:sz="4" w:space="0"/>
        </w:pBdr>
        <w:ind w:leftChars="0"/>
        <w:rPr>
          <w:rFonts w:hint="default"/>
          <w:color w:val="C81D31" w:themeColor="accent6" w:themeShade="BF"/>
          <w:lang w:val="en-US" w:eastAsia="zh-CN"/>
        </w:rPr>
      </w:pPr>
      <w:r>
        <w:rPr>
          <w:rFonts w:hint="eastAsia"/>
          <w:color w:val="C81D31" w:themeColor="accent6" w:themeShade="BF"/>
          <w:lang w:val="en-US" w:eastAsia="zh-CN"/>
        </w:rPr>
        <w:t xml:space="preserve">团队构成和数仓分层描述清晰，体现了对数据工程全流程的理解，并明确指出了个人负责的主题域（商品域、用户域），有助于评估职责范围。</w:t>
        <w:br/>
        <w:t xml:space="preserve">但未说明“角色”和“协作”细节：作为数据开发，你如何与分析师对齐指标口径？与BI工程师约定接口规范？是否参与需求评审？是否向业务方解释数据逻辑？这些才是“协作”的核心。</w:t>
        <w:br/>
        <w:t xml:space="preserve">建议补充：① 具体协作场景（如与分析师共同定义“活跃用户”口径）；② 输出物（如提供DWD层宽表给BI）；③ 沟通机制（如每日站会、文档共享）。避免仅描述架构而忽略人际协作。</w:t>
      </w:r>
    </w:p>
    <w:p w14:paraId="1D9C3E2B">
      <w:pPr>
        <w:numPr>
          <w:ilvl w:val="0"/>
          <w:numId w:val="0"/>
        </w:numPr>
        <w:ind w:leftChars="0"/>
        <w:rPr>
          <w:rFonts w:hint="default"/>
          <w:lang w:val="en-US" w:eastAsia="zh-CN"/>
        </w:rPr>
      </w:pPr>
    </w:p>
    <w:p w14:paraId="46B11BD9">
      <w:pPr>
        <w:numPr>
          <w:ilvl w:val="0"/>
          <w:numId w:val="0"/>
        </w:numPr>
        <w:ind w:leftChars="0"/>
        <w:rPr>
          <w:rFonts w:hint="default"/>
          <w:lang w:val="en-US" w:eastAsia="zh-CN"/>
        </w:rPr>
      </w:pPr>
      <w:r>
        <w:rPr>
          <w:rFonts w:hint="default"/>
          <w:lang w:val="en-US" w:eastAsia="zh-CN"/>
        </w:rPr>
        <w:t xml:space="preserve"/>
      </w:r>
    </w:p>
    <w:p w14:paraId="2552B485">
      <w:pPr>
        <w:numPr>
          <w:ilvl w:val="0"/>
          <w:numId w:val="0"/>
        </w:numPr>
        <w:ind w:leftChars="0"/>
        <w:rPr>
          <w:rFonts w:hint="eastAsia"/>
          <w:lang w:val="en-US" w:eastAsia="zh-CN"/>
        </w:rPr>
      </w:pPr>
      <w:r>
        <w:rPr>
          <w:rFonts w:hint="eastAsia"/>
          <w:b/>
          <w:bCs/>
          <w:lang w:val="en-US" w:eastAsia="zh-CN"/>
        </w:rPr>
        <w:t>面试官</w:t>
      </w:r>
      <w:r>
        <w:rPr>
          <w:rFonts w:hint="eastAsia"/>
          <w:lang w:val="en-US" w:eastAsia="zh-CN"/>
        </w:rPr>
        <w:t xml:space="preserve">: </w:t>
      </w:r>
    </w:p>
    <w:p w14:paraId="5A56E7A6">
      <w:pPr>
        <w:numPr>
          <w:ilvl w:val="0"/>
          <w:numId w:val="0"/>
        </w:numPr>
        <w:ind w:leftChars="0"/>
        <w:rPr>
          <w:rFonts w:hint="eastAsia"/>
          <w:color w:val="588E32" w:themeColor="accent4" w:themeShade="BF"/>
          <w:lang w:val="en-US" w:eastAsia="zh-CN"/>
        </w:rPr>
      </w:pPr>
      <w:r>
        <w:rPr>
          <w:rFonts w:hint="eastAsia"/>
          <w:color w:val="588E32" w:themeColor="accent4" w:themeShade="BF"/>
          <w:lang w:val="en-US" w:eastAsia="zh-CN"/>
        </w:rPr>
        <w:t xml:space="preserve">项目中遇到过哪些关键挑战？</w:t>
      </w:r>
      <w:bookmarkStart w:id="0" w:name="_GoBack"/>
      <w:bookmarkEnd w:id="0"/>
    </w:p>
    <w:p w14:paraId="60F3062B">
      <w:pPr>
        <w:numPr>
          <w:ilvl w:val="0"/>
          <w:numId w:val="0"/>
        </w:numPr>
        <w:pBdr>
          <w:bottom w:val="single" w:color="auto" w:sz="4" w:space="0"/>
        </w:pBdr>
        <w:ind w:leftChars="0"/>
        <w:rPr>
          <w:rFonts w:hint="eastAsia"/>
          <w:lang w:val="en-US" w:eastAsia="zh-CN"/>
        </w:rPr>
      </w:pPr>
      <w:r>
        <w:rPr>
          <w:rFonts w:hint="eastAsia"/>
          <w:b/>
          <w:bCs/>
          <w:lang w:val="en-US" w:eastAsia="zh-CN"/>
        </w:rPr>
        <w:t>求职者</w:t>
      </w:r>
      <w:r>
        <w:rPr>
          <w:rFonts w:hint="eastAsia"/>
          <w:lang w:val="en-US" w:eastAsia="zh-CN"/>
        </w:rPr>
        <w:t>:</w:t>
      </w:r>
    </w:p>
    <w:p w14:paraId="7D58F04A">
      <w:pPr>
        <w:numPr>
          <w:ilvl w:val="0"/>
          <w:numId w:val="0"/>
        </w:numPr>
        <w:pBdr>
          <w:bottom w:val="single" w:color="auto" w:sz="4" w:space="0"/>
        </w:pBdr>
        <w:ind w:leftChars="0"/>
        <w:rPr>
          <w:rFonts w:hint="eastAsia"/>
          <w:color w:val="2E54A1" w:themeColor="accent1" w:themeShade="BF"/>
          <w:lang w:val="en-US" w:eastAsia="zh-CN"/>
        </w:rPr>
      </w:pPr>
      <w:r>
        <w:rPr>
          <w:rFonts w:hint="eastAsia"/>
          <w:color w:val="2E54A1" w:themeColor="accent1" w:themeShade="BF"/>
          <w:lang w:val="en-US" w:eastAsia="zh-CN"/>
        </w:rPr>
        <w:t xml:space="preserve">主要有三类问题：1. **数据倾斜**：分析商品漏斗转化率时，爆款商品点击量极大，导致Reduce阶段卡在99%。我们通过日志定位热点Key，采用“给商品ID加随机后缀→拆分→聚合→合并”方式解决。2. **数据发散**：商品ID存在“P001”和“001”两种形式，统一格式并去重后解决。3. **数据漂移**：用户登录时间用UTC，导致22–23点行为被记到次日。我们统一转换为北京时间（UTC+8）修正。日均数据量约1000万条。</w:t>
      </w:r>
    </w:p>
    <w:p w14:paraId="1EA606FA">
      <w:pPr>
        <w:numPr>
          <w:ilvl w:val="0"/>
          <w:numId w:val="0"/>
        </w:numPr>
        <w:ind w:leftChars="0"/>
        <w:rPr>
          <w:rFonts w:hint="eastAsia"/>
          <w:lang w:val="en-US" w:eastAsia="zh-CN"/>
        </w:rPr>
      </w:pPr>
      <w:r>
        <w:rPr>
          <w:rFonts w:hint="eastAsia"/>
          <w:b/>
          <w:bCs/>
          <w:lang w:val="en-US" w:eastAsia="zh-CN"/>
        </w:rPr>
        <w:t>AI评价与建议</w:t>
      </w:r>
      <w:r>
        <w:rPr>
          <w:rFonts w:hint="eastAsia"/>
          <w:lang w:val="en-US" w:eastAsia="zh-CN"/>
        </w:rPr>
        <w:t>：</w:t>
      </w:r>
    </w:p>
    <w:p w14:paraId="4FD668F8">
      <w:pPr>
        <w:numPr>
          <w:ilvl w:val="0"/>
          <w:numId w:val="0"/>
        </w:numPr>
        <w:pBdr>
          <w:bottom w:val="single" w:color="auto" w:sz="4" w:space="0"/>
        </w:pBdr>
        <w:ind w:leftChars="0"/>
        <w:rPr>
          <w:rFonts w:hint="default"/>
          <w:color w:val="C81D31" w:themeColor="accent6" w:themeShade="BF"/>
          <w:lang w:val="en-US" w:eastAsia="zh-CN"/>
        </w:rPr>
      </w:pPr>
      <w:r>
        <w:rPr>
          <w:rFonts w:hint="eastAsia"/>
          <w:color w:val="C81D31" w:themeColor="accent6" w:themeShade="BF"/>
          <w:lang w:val="en-US" w:eastAsia="zh-CN"/>
        </w:rPr>
        <w:t xml:space="preserve">三个挑战覆盖性能（倾斜）、质量（发散）、时效（漂移），均为典型数据工程问题，解决方案具体可行（如随机后缀打散热点），并给出数据规模（1000万/日），增强了可信度。</w:t>
        <w:br/>
        <w:t xml:space="preserve">可提升点：① 缺乏问题发现过程（是监控告警？业务投诉？）；② 未说明是否建立预防机制（如时间字段自动时区转换函数、ID格式校验规则）；③ “数据发散”与第一题重复，可替换为其他类型挑战（如跨系统主数据对齐、缓慢变化维度处理）以展示更广能力。</w:t>
        <w:br/>
        <w:t xml:space="preserve">建议补充：每个问题的根因分析、解决后的效果（如任务耗时从2h降至20min）、是否形成checklist或自动化脚本，体现系统性思维。</w:t>
      </w:r>
    </w:p>
    <w:p w14:paraId="1D9C3E2B">
      <w:pPr>
        <w:numPr>
          <w:ilvl w:val="0"/>
          <w:numId w:val="0"/>
        </w:numPr>
        <w:ind w:leftChars="0"/>
        <w:rPr>
          <w:rFonts w:hint="default"/>
          <w:lang w:val="en-US" w:eastAsia="zh-CN"/>
        </w:rPr>
      </w:pPr>
    </w:p>
    <w:p w14:paraId="46B11BD9">
      <w:pPr>
        <w:numPr>
          <w:ilvl w:val="0"/>
          <w:numId w:val="0"/>
        </w:numPr>
        <w:ind w:leftChars="0"/>
        <w:rPr>
          <w:rFonts w:hint="default"/>
          <w:lang w:val="en-US" w:eastAsia="zh-CN"/>
        </w:rPr>
      </w:pPr>
      <w:r>
        <w:rPr>
          <w:rFonts w:hint="default"/>
          <w:lang w:val="en-US" w:eastAsia="zh-CN"/>
        </w:rPr>
        <w:t xml:space="preserve"/>
      </w:r>
    </w:p>
    <w:p w14:paraId="62C5CFE1">
      <w:pPr>
        <w:numPr>
          <w:ilvl w:val="0"/>
          <w:numId w:val="0"/>
        </w:numPr>
        <w:ind w:leftChars="0"/>
        <w:rPr>
          <w:rFonts w:hint="default"/>
          <w:lang w:val="en-US" w:eastAsia="zh-CN"/>
        </w:rPr>
      </w:pPr>
    </w:p>
    <w:p w14:paraId="7DDDED03">
      <w:pPr>
        <w:numPr>
          <w:ilvl w:val="0"/>
          <w:numId w:val="1"/>
        </w:numPr>
        <w:ind w:left="0" w:leftChars="0" w:firstLine="0" w:firstLineChars="0"/>
        <w:rPr>
          <w:rFonts w:hint="default"/>
          <w:lang w:val="en-US" w:eastAsia="zh-CN"/>
        </w:rPr>
      </w:pPr>
      <w:r>
        <w:rPr>
          <w:rFonts w:hint="eastAsia"/>
          <w:lang w:val="en-US" w:eastAsia="zh-CN"/>
        </w:rPr>
        <w:t>智能代入分析</w:t>
      </w:r>
    </w:p>
    <w:p w14:paraId="40F0A6B5">
      <w:pPr>
        <w:numPr>
          <w:ilvl w:val="0"/>
          <w:numId w:val="0"/>
        </w:numPr>
        <w:ind w:leftChars="0"/>
        <w:rPr>
          <w:rFonts w:hint="eastAsia"/>
          <w:b/>
          <w:bCs/>
          <w:color w:val="C81D31" w:themeColor="accent6" w:themeShade="BF"/>
          <w:lang w:val="en-US" w:eastAsia="zh-CN"/>
        </w:rPr>
      </w:pPr>
      <w:r>
        <w:rPr>
          <w:rFonts w:hint="eastAsia"/>
          <w:b/>
          <w:bCs/>
          <w:color w:val="C81D31" w:themeColor="accent6" w:themeShade="BF"/>
          <w:lang w:val="en-US" w:eastAsia="zh-CN"/>
        </w:rPr>
        <w:t>AI代入面试官给求职者的评价:</w:t>
      </w:r>
    </w:p>
    <w:p w14:paraId="1FF84004">
      <w:pPr>
        <w:numPr>
          <w:ilvl w:val="0"/>
          <w:numId w:val="0"/>
        </w:numPr>
        <w:ind w:leftChars="0"/>
        <w:rPr>
          <w:rFonts w:hint="eastAsia"/>
          <w:lang w:val="en-US" w:eastAsia="zh-CN"/>
        </w:rPr>
      </w:pPr>
      <w:r>
        <w:rPr>
          <w:rFonts w:hint="eastAsia"/>
          <w:lang w:val="en-US" w:eastAsia="zh-CN"/>
        </w:rPr>
        <w:t xml:space="preserve">该求职者沟通表达清晰流畅，自我介绍结构完整，能结合具体项目说明数据治理实践，如处理基金代码格式不统一、商品ID发散等问题，并提及星型模型、数仓分层等专业概念，展现出一定的技术基础和知识储备。对数据治理的理解引用“盘规治用”及华为体系，显示做过功课。</w:t>
        <w:br/>
        <w:t xml:space="preserve"/>
        <w:br/>
        <w:t xml:space="preserve">但存在明显疑点：称2024年6月毕业却2024年1月即实习，时间紧张；项目细节偏重基础ETL与指标开发，缺乏深度架构设计或主导经验，与其“参与标准制定”的说法不符；当被问及是否读过《华为数据治理之道》时承认未细读，暴露出准备痕迹较重。此外，公司规模小、项目制外包、团队仅9人且无新项目即离职等信息，易引发对其实际项目复杂度和稳定性的质疑。金融转技术路径也缺乏系统过渡佐证。</w:t>
        <w:br/>
        <w:t xml:space="preserve"/>
        <w:br/>
        <w:t xml:space="preserve">整体表现尚可，但细节经不起深究，疑似有培训背景。鉴于其表达能力和基本技术认知尚可，若岗位对经验要求不高，可考虑给予下一轮机会进一步验证真实能力。</w:t>
      </w:r>
    </w:p>
    <w:p w14:paraId="3A4774EA">
      <w:pPr>
        <w:numPr>
          <w:ilvl w:val="0"/>
          <w:numId w:val="0"/>
        </w:numPr>
        <w:ind w:leftChars="0"/>
        <w:rPr>
          <w:rFonts w:hint="eastAsia"/>
          <w:lang w:val="en-US" w:eastAsia="zh-CN"/>
        </w:rPr>
      </w:pPr>
    </w:p>
    <w:p w14:paraId="5B595FE5">
      <w:pPr>
        <w:numPr>
          <w:ilvl w:val="0"/>
          <w:numId w:val="0"/>
        </w:numPr>
        <w:ind w:leftChars="0"/>
        <w:rPr>
          <w:rFonts w:hint="eastAsia"/>
          <w:b/>
          <w:bCs/>
          <w:color w:val="C81D31" w:themeColor="accent6" w:themeShade="BF"/>
          <w:lang w:val="en-US" w:eastAsia="zh-CN"/>
        </w:rPr>
      </w:pPr>
      <w:r>
        <w:rPr>
          <w:rFonts w:hint="eastAsia"/>
          <w:b/>
          <w:bCs/>
          <w:color w:val="C81D31" w:themeColor="accent6" w:themeShade="BF"/>
          <w:lang w:val="en-US" w:eastAsia="zh-CN"/>
        </w:rPr>
        <w:t>AI代入求职者给自己的反思：</w:t>
      </w:r>
    </w:p>
    <w:p w14:paraId="7EDD777C">
      <w:pPr>
        <w:numPr>
          <w:ilvl w:val="0"/>
          <w:numId w:val="0"/>
        </w:numPr>
        <w:ind w:leftChars="0"/>
        <w:rPr>
          <w:rFonts w:hint="eastAsia"/>
          <w:lang w:val="en-US" w:eastAsia="zh-CN"/>
        </w:rPr>
      </w:pPr>
      <w:r>
        <w:rPr>
          <w:rFonts w:hint="eastAsia"/>
          <w:lang w:val="en-US" w:eastAsia="zh-CN"/>
        </w:rPr>
        <w:t xml:space="preserve">我对自己的评价是：具备扎实的数据开发技术基础，熟悉主流数仓架构和ETL流程，在项目中能独立承担核心模块开发，并对数据治理有初步理解和实践经验。同时，我有较强的自驱力、学习意愿和现实导向的职业判断，能够根据市场环境和个人积累做出理性选择。</w:t>
        <w:br/>
        <w:t xml:space="preserve"/>
        <w:br/>
        <w:t xml:space="preserve">但我也意识到存在明显不足：  </w:t>
        <w:br/>
        <w:t xml:space="preserve">一是对数据治理的理解偏理论化，缺乏系统性实践，尤其在标准制定、跨部门协同、治理落地闭环等方面经验薄弱；  </w:t>
        <w:br/>
        <w:t xml:space="preserve">二是回答问题时部分表述过于简略或被动，比如“项目结束后没有新任务，我就离职了”显得缺乏主动性；  </w:t>
        <w:br/>
        <w:t xml:space="preserve">三是对行业经典书籍和方法论准备不足，如未深入阅读《华为数据治理之道》，影响专业深度展现；  </w:t>
        <w:br/>
        <w:t xml:space="preserve">四是职业动机解释虽诚实，但可更突出长期承诺而非仅强调“沉没成本”。</w:t>
        <w:br/>
        <w:t xml:space="preserve"/>
        <w:br/>
        <w:t xml:space="preserve">可以优化的回答包括：  </w:t>
        <w:br/>
        <w:t xml:space="preserve"/>
        <w:br/>
        <w:t xml:space="preserve">1. 关于离职原因：“项目结束后没有新任务，我就离职了”应改为更积极的表达，例如“在完成两个核心项目后，我希望接触更复杂、持续性的数据治理体系，因此主动寻求能长期参与数据全生命周期管理的机会。”  </w:t>
        <w:br/>
        <w:t xml:space="preserve"/>
        <w:br/>
        <w:t xml:space="preserve">2. 关于数据治理经验：当被问及是否参与标准制定时，仅说“主要由架构师主导，我们参与讨论”显得被动。可补充具体贡献，如“我在讨论中提出商品ID统一规则的建议，并推动在DWD层落地实施，减少了后续分析中的歧义。”  </w:t>
        <w:br/>
        <w:t xml:space="preserve"/>
        <w:br/>
        <w:t xml:space="preserve">3. 关于读书与学习：面对“是否看过《华为数据治理之道》”的问题，不应只说“了解简介但未细读”，而应展示学习计划，如“目前正在系统学习该书框架，并结合面试准备梳理了‘盘规治用’在实际项目中的映射点，入职后希望能快速应用。”  </w:t>
        <w:br/>
        <w:t xml:space="preserve"/>
        <w:br/>
        <w:t xml:space="preserve">4. 自我介绍结尾：结束语“期待后续交流”较平淡，可强化匹配度，如“我的技术栈和对数据治理的理解与贵岗位‘数据管家’的定位高度契合，希望能加入团队共同构建高质量数据资产。”  </w:t>
        <w:br/>
        <w:t xml:space="preserve"/>
        <w:br/>
        <w:t xml:space="preserve">5. 职业规划回答：提到“不会回金融”时侧重成本考量，略显功利。可调整为“经过一年实战，我确认自己热爱数据工作，尤其享受通过数据建模解决业务问题的过程，未来希望在数据价值释放这条路上持续深耕。”  </w:t>
        <w:br/>
        <w:t xml:space="preserve"/>
        <w:br/>
        <w:t xml:space="preserve">总体而言，我需要在保持真诚的同时，提升回答的战略性、主动性和专业纵深感，避免被动陈述，更多体现思考、行动与成长潜力。</w:t>
      </w:r>
    </w:p>
    <w:p w14:paraId="6F708908">
      <w:pPr>
        <w:numPr>
          <w:ilvl w:val="0"/>
          <w:numId w:val="0"/>
        </w:numPr>
        <w:ind w:leftChars="0"/>
        <w:rPr>
          <w:rFonts w:hint="eastAsia"/>
          <w:lang w:val="en-US" w:eastAsia="zh-CN"/>
        </w:rPr>
      </w:pPr>
    </w:p>
    <w:p w14:paraId="609AA549">
      <w:pPr>
        <w:numPr>
          <w:ilvl w:val="0"/>
          <w:numId w:val="1"/>
        </w:numPr>
        <w:ind w:left="0" w:leftChars="0" w:firstLine="0" w:firstLineChars="0"/>
        <w:rPr>
          <w:rFonts w:hint="eastAsia"/>
          <w:lang w:val="en-US" w:eastAsia="zh-CN"/>
        </w:rPr>
      </w:pPr>
      <w:r>
        <w:rPr>
          <w:rFonts w:hint="eastAsia"/>
          <w:lang w:val="en-US" w:eastAsia="zh-CN"/>
        </w:rPr>
        <w:t>调整建议总结</w:t>
      </w:r>
    </w:p>
    <w:p w14:paraId="1A7E7110">
      <w:pPr>
        <w:numPr>
          <w:ilvl w:val="0"/>
          <w:numId w:val="0"/>
        </w:numPr>
        <w:rPr>
          <w:rFonts w:hint="default"/>
          <w:lang w:val="en-US" w:eastAsia="zh-CN"/>
        </w:rPr>
      </w:pPr>
      <w:r>
        <w:rPr>
          <w:rFonts w:hint="eastAsia"/>
          <w:lang w:val="en-US" w:eastAsia="zh-CN"/>
        </w:rPr>
        <w:t xml:space="preserve">你的整体表现展现了较好的表达能力和对数据开发岗位的基本理解，自我介绍结构清晰，项目经历描述具体，尤其在数据治理方面能结合实例说明问题，比如基金代码格式统一、商品ID发散处理等，并引用“盘规治用”和华为体系，体现出一定的知识储备。同时，你对数仓分层、星型模型、数据倾斜等问题的回答也显示出你在实习中确实接触过真实业务场景，具备初步的实战经验。</w:t>
        <w:br/>
        <w:t xml:space="preserve"/>
        <w:br/>
        <w:t xml:space="preserve">然而，面试过程中也暴露出一些值得警惕的问题。首先，时间线存在疑点：2024年6月毕业却在1月就已入职实习，衔接过于紧凑；其次，虽然你提到“参与标准制定”“参与模型设计”，但实际工作内容多为基础ETL开发和指标实现，缺乏主导性或深度架构经验，与岗位对“数据管家”角色的要求尚有差距。更关键的是，当被问及是否读过《华为数据治理之道》时，你坦言“只了解简介”，这与其后强调熟悉华为体系的说法形成矛盾，容易让面试官怀疑你的准备是否流于表面。此外，公司规模小、项目制外包、团队仅9人且无新项目即离职等信息，也可能引发对你项目复杂度和稳定性的质疑。而金融专业转技术的路径虽有现实考量，但缺少系统学习或过渡的佐证，显得略显突兀。</w:t>
        <w:br/>
        <w:t xml:space="preserve"/>
        <w:br/>
        <w:t xml:space="preserve">尽管如此，请不要因此气馁。每一次面试都是成长的机会，正如稻盛和夫所说：“工作最重要的目的在于通过工作来磨炼自己的心志、提升自己的人格。”你已经迈出了从金融转向技术的重要一步，也积累了一定的项目经验，这是非常宝贵的起点。接下来不妨沉下心来，深入阅读行业经典书籍，夯实理论基础，同时在简历和表达中更真实、精准地呈现自己的角色与贡献。相信只要持续精进、真诚面对，终会找到真正适合你的舞台。加油！</w:t>
      </w:r>
    </w:p>
    <w:p w14:paraId="0E9080A2">
      <w:pPr>
        <w:numPr>
          <w:ilvl w:val="0"/>
          <w:numId w:val="0"/>
        </w:numPr>
        <w:ind w:leftChars="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04816E"/>
    <w:multiLevelType w:val="singleLevel"/>
    <w:tmpl w:val="A504816E"/>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80B52AD"/>
    <w:rsid w:val="0A6F164D"/>
    <w:rsid w:val="0E8A4ADE"/>
    <w:rsid w:val="1F33644B"/>
    <w:rsid w:val="1FDD4D33"/>
    <w:rsid w:val="20887831"/>
    <w:rsid w:val="280B52AD"/>
    <w:rsid w:val="4D09362F"/>
    <w:rsid w:val="50C3182D"/>
    <w:rsid w:val="592917A0"/>
    <w:rsid w:val="5EE85E53"/>
    <w:rsid w:val="5FF97E78"/>
    <w:rsid w:val="65F12D72"/>
    <w:rsid w:val="6A323D8C"/>
    <w:rsid w:val="72400DF0"/>
    <w:rsid w:val="72D15A1F"/>
    <w:rsid w:val="762F0C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432</Words>
  <Characters>633</Characters>
  <Lines>0</Lines>
  <Paragraphs>0</Paragraphs>
  <TotalTime>26</TotalTime>
  <ScaleCrop>false</ScaleCrop>
  <LinksUpToDate>false</LinksUpToDate>
  <CharactersWithSpaces>641</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2025-11-19T01:06:00Z</dcterms:created>
  <dc:creator>Ric</dc:creator>
  <cp:lastModifiedBy>Ric</cp:lastModifiedBy>
  <dcterms:modified xsi:type="dcterms:W3CDTF">2025-11-19T09:12:02Z</dcterms:modified>
  <cp:revision>1</cp:revision>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BF477ACF6BC8438E9DDE5539DE2602D5_11</vt:lpwstr>
  </property>
  <property fmtid="{D5CDD505-2E9C-101B-9397-08002B2CF9AE}" pid="4" name="KSOTemplateDocerSaveRecord">
    <vt:lpwstr>eyJoZGlkIjoiYTRhNGI1ZTU4NmI1MmJlNWZhNzI1MmY4OWU0MjU5ZWIiLCJ1c2VySWQiOiIxMTU5NjAwMTM1In0=</vt:lpwstr>
  </property>
</Properties>
</file>