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7FF8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-1135380</wp:posOffset>
            </wp:positionH>
            <wp:positionV relativeFrom="paragraph">
              <wp:posOffset>-906145</wp:posOffset>
            </wp:positionV>
            <wp:extent cx="7547610" cy="10681970"/>
            <wp:effectExtent l="0" t="0" r="11430" b="1270"/>
            <wp:wrapNone/>
            <wp:docPr id="1001" name="图片 5" descr="微信图片_20251119121626_131_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51119121626_131_223"/>
                    <pic:cNvPicPr preferRelativeResize="0"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A4508">
      <w:pPr>
        <w:rPr>
          <w:rFonts w:hint="eastAsia" w:eastAsiaTheme="minorEastAsia"/>
          <w:lang w:eastAsia="zh-CN"/>
        </w:rPr>
      </w:pPr>
    </w:p>
    <w:p w14:paraId="7210A28D"/>
    <w:p w14:paraId="4BB11F2A"/>
    <w:p w14:paraId="6124F464"/>
    <w:p w14:paraId="75EC432A"/>
    <w:p w14:paraId="5F59DBB2"/>
    <w:p w14:paraId="20CBE67C"/>
    <w:p w14:paraId="53978A02"/>
    <w:p w14:paraId="2C3AA7AE"/>
    <w:p w14:paraId="45CD245D"/>
    <w:p w14:paraId="387859C6"/>
    <w:p w14:paraId="7E44EDAD"/>
    <w:p w14:paraId="111EFF45"/>
    <w:p w14:paraId="3FCBE1EB"/>
    <w:p w14:paraId="52314AB4"/>
    <w:p w14:paraId="496CEC55"/>
    <w:p w14:paraId="0BDD5CBB"/>
    <w:p w14:paraId="6C020F82"/>
    <w:p w14:paraId="2D465555"/>
    <w:p w14:paraId="1DD6A1F6"/>
    <w:p w14:paraId="70E4F693"/>
    <w:p w14:paraId="051D72EC"/>
    <w:p w14:paraId="449E5207"/>
    <w:p w14:paraId="3C406FFF"/>
    <w:p w14:paraId="57AFAA34"/>
    <w:p w14:paraId="371EAC7B"/>
    <w:p w14:paraId="720E8C2F"/>
    <w:p w14:paraId="3359099E"/>
    <w:p w14:paraId="39D698D1"/>
    <w:p w14:paraId="51B42823"/>
    <w:p w14:paraId="5E345D65"/>
    <w:p w14:paraId="004FA9F1"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1673860</wp:posOffset>
                </wp:positionH>
                <wp:positionV relativeFrom="paragraph">
                  <wp:posOffset>132080</wp:posOffset>
                </wp:positionV>
                <wp:extent cx="2094865" cy="473075"/>
                <wp:effectExtent l="0" t="0" r="0" b="0"/>
                <wp:wrapNone/>
                <wp:docPr id="1002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76880" y="7447915"/>
                          <a:ext cx="2094865" cy="473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E09AF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  <w:t xml:space="preserve">黄立强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1.8pt;margin-top:10.4pt;height:37.25pt;width:164.95pt;z-index:251660288;mso-width-relative:page;mso-height-relative:page;" filled="f" stroked="f" coordsize="21600,21600" o:gfxdata="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GpwfL3aAAAACQEAAA8AAAAAAAAA&#10;AQAgAAAAIgAAAGRycy9kb3ducmV2LnhtbFBLAQIUABQAAAAIAIdO4kBWVnDNSAIAAHI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0DE09AF">
                      <w:pPr>
                        <w:jc w:val="center"/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  <w:t xml:space="preserve">黄立强</w:t>
                      </w:r>
                    </w:p>
                  </w:txbxContent>
                </v:textbox>
              </v:shape>
            </w:pict>
          </mc:Fallback>
        </mc:AlternateContent>
      </w:r>
    </w:p>
    <w:p w14:paraId="52F58EDA"/>
    <w:p w14:paraId="720BCC45"/>
    <w:p w14:paraId="311EDB2E"/>
    <w:p w14:paraId="688365F0"/>
    <w:p w14:paraId="026BD992"/>
    <w:p w14:paraId="49CEF6A2"/>
    <w:p w14:paraId="7FED07BE"/>
    <w:p w14:paraId="50CED322"/>
    <w:p w14:paraId="7D074C0C"/>
    <w:p w14:paraId="6B89D644"/>
    <w:p w14:paraId="1B3C0609"/>
    <w:p w14:paraId="465D0E1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分析报告概述</w:t>
      </w:r>
    </w:p>
    <w:p w14:paraId="57EE48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求职者黄卫强在面试中整体表现流畅，对项目细节有一定掌握，能清晰描述智能问数平台和合同系统的功能、技术选型及优化策略。他强调了RAG架构、知识库构建、切片策略、缓存机制等关键点，并能结合业务场景解释技术决策，如将多表关联预处理为宽表以提升准确率。</w:t>
        <w:br/>
        <w:t xml:space="preserve"/>
        <w:br/>
        <w:t xml:space="preserve">然而，面试官多次追问技术深度和项目真实性，显露出对其背景的潜在怀疑。例如，当得知平台仅8人使用时，面试官明显质疑其实际落地规模；后续围绕LangChain是“了解还是执行”、Agent范式认知、模型微调等问题，均带有验证其是否具备独立设计能力的意图。尤其在问及ReAct与Reflection时，求职者承认对后者不熟，暴露出理论体系的局限性。</w:t>
        <w:br/>
        <w:t xml:space="preserve"/>
        <w:br/>
        <w:t xml:space="preserve">值得注意的是，求职者反复强调“组长设计架构”“团队协作”“按模板整理问答对”，虽体现团队意识，但也弱化了个人技术主导性。结合其自称从大数据转岗AI、外包身份离职等信息，面试官很可能已判断其为培训班出身——项目经验偏理想化，缺乏大规模线上系统锤炼，技术理解停留在应用层而少底层探索。</w:t>
        <w:br/>
        <w:t xml:space="preserve"/>
        <w:br/>
        <w:t xml:space="preserve">总体而言，求职者应对尚可，但细节经不起深挖，面试官已通过层层设问试探其真实能力边界，怀疑倾向明显。</w:t>
      </w:r>
    </w:p>
    <w:p w14:paraId="70418A00">
      <w:pPr>
        <w:pStyle w:val="2"/>
        <w:bidi w:val="0"/>
      </w:pPr>
    </w:p>
    <w:p w14:paraId="1B97BC6D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面试指标详览</w:t>
      </w:r>
    </w:p>
    <w:p w14:paraId="0A0EA30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面试指标</w:t>
      </w:r>
    </w:p>
    <w:tbl>
      <w:tblPr>
        <w:tblStyle w:val="5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24B6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261" w:type="dxa"/>
            <w:vAlign w:val="center"/>
          </w:tcPr>
          <w:p w14:paraId="43B263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vAlign w:val="center"/>
          </w:tcPr>
          <w:p w14:paraId="7AA9292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07B0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DA3D3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</w:p>
        </w:tc>
        <w:tc>
          <w:tcPr>
            <w:tcW w:w="4261" w:type="dxa"/>
            <w:vAlign w:val="center"/>
          </w:tcPr>
          <w:p w14:paraId="5D49E2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28</w:t>
            </w:r>
          </w:p>
        </w:tc>
      </w:tr>
      <w:tr w14:paraId="429F6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4BCA0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</w:p>
        </w:tc>
        <w:tc>
          <w:tcPr>
            <w:tcW w:w="4261" w:type="dxa"/>
            <w:vAlign w:val="center"/>
          </w:tcPr>
          <w:p w14:paraId="795CB64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</w:t>
            </w:r>
          </w:p>
        </w:tc>
      </w:tr>
      <w:tr w14:paraId="056CC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563EB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</w:p>
        </w:tc>
        <w:tc>
          <w:tcPr>
            <w:tcW w:w="4261" w:type="dxa"/>
            <w:vAlign w:val="center"/>
          </w:tcPr>
          <w:p w14:paraId="5E0EEB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62%</w:t>
            </w:r>
          </w:p>
        </w:tc>
      </w:tr>
      <w:tr w14:paraId="71ABC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AF40F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</w:p>
        </w:tc>
        <w:tc>
          <w:tcPr>
            <w:tcW w:w="4261" w:type="dxa"/>
            <w:vAlign w:val="center"/>
          </w:tcPr>
          <w:p w14:paraId="4D8E06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12</w:t>
            </w:r>
          </w:p>
        </w:tc>
      </w:tr>
      <w:tr w14:paraId="4BBD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AB915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</w:p>
        </w:tc>
        <w:tc>
          <w:tcPr>
            <w:tcW w:w="4261" w:type="dxa"/>
            <w:vAlign w:val="center"/>
          </w:tcPr>
          <w:p w14:paraId="4E0A471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中等偏高</w:t>
            </w:r>
          </w:p>
        </w:tc>
      </w:tr>
      <w:tr w14:paraId="43E0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E6478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</w:p>
        </w:tc>
        <w:tc>
          <w:tcPr>
            <w:tcW w:w="4261" w:type="dxa"/>
            <w:vAlign w:val="center"/>
          </w:tcPr>
          <w:p w14:paraId="6FBDFC9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较深，能详细说明RAG优化策略、切片逻辑、缓存机制、业务适配方案，并解释为何不微调模型而依赖提示工程与知识库设计</w:t>
            </w:r>
          </w:p>
        </w:tc>
      </w:tr>
      <w:tr w14:paraId="3CE37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55C32E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</w:p>
        </w:tc>
        <w:tc>
          <w:tcPr>
            <w:tcW w:w="4261" w:type="dxa"/>
            <w:vAlign w:val="center"/>
          </w:tcPr>
          <w:p w14:paraId="2FD9D69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高，围绕AI Agent、RAG、LangChain、向量检索、多Agent协作等展开，贴合AI应用开发岗位要求</w:t>
            </w:r>
          </w:p>
        </w:tc>
      </w:tr>
      <w:tr w14:paraId="0225F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E7955D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</w:p>
        </w:tc>
        <w:tc>
          <w:tcPr>
            <w:tcW w:w="4261" w:type="dxa"/>
            <w:vAlign w:val="center"/>
          </w:tcPr>
          <w:p w14:paraId="50F26D3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</w:t>
            </w:r>
          </w:p>
        </w:tc>
      </w:tr>
      <w:tr w14:paraId="5FF7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775D7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</w:p>
        </w:tc>
        <w:tc>
          <w:tcPr>
            <w:tcW w:w="4261" w:type="dxa"/>
            <w:vAlign w:val="center"/>
          </w:tcPr>
          <w:p w14:paraId="30A35CE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清晰，明确说明了两个AI项目（智能问数平台、合同系统）的背景、目标用户、技术架构、本人角色（Python开发+AI模块实现）、关键策略及效果（90%准确率）</w:t>
            </w:r>
          </w:p>
        </w:tc>
      </w:tr>
      <w:tr w14:paraId="4D89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62509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</w:p>
        </w:tc>
        <w:tc>
          <w:tcPr>
            <w:tcW w:w="4261" w:type="dxa"/>
            <w:vAlign w:val="center"/>
          </w:tcPr>
          <w:p w14:paraId="20C56FE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高度相关，项目聚焦自然语言到SQL、知识问答、Agent任务拆解，契合AI应用/智能体开发方向</w:t>
            </w:r>
          </w:p>
        </w:tc>
      </w:tr>
      <w:tr w14:paraId="1D35E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FA56B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</w:p>
        </w:tc>
        <w:tc>
          <w:tcPr>
            <w:tcW w:w="4261" w:type="dxa"/>
            <w:vAlign w:val="center"/>
          </w:tcPr>
          <w:p w14:paraId="78334E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提到了建表语句匹配困难、幻觉控制、多表关联复杂性等问题，并通过问答对整理、业务域分Collection、提示词约束、宽表预处理等方式解决</w:t>
            </w:r>
          </w:p>
        </w:tc>
      </w:tr>
      <w:tr w14:paraId="032F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67DFC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</w:p>
        </w:tc>
        <w:tc>
          <w:tcPr>
            <w:tcW w:w="4261" w:type="dxa"/>
            <w:vAlign w:val="center"/>
          </w:tcPr>
          <w:p w14:paraId="0DFF6F2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整体流畅，偶有重复但逻辑连贯，无明显口头禅干扰</w:t>
            </w:r>
          </w:p>
        </w:tc>
      </w:tr>
      <w:tr w14:paraId="039F6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2D022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</w:p>
        </w:tc>
        <w:tc>
          <w:tcPr>
            <w:tcW w:w="4261" w:type="dxa"/>
            <w:vAlign w:val="center"/>
          </w:tcPr>
          <w:p w14:paraId="6BED4C5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多数回答采用‘问题—策略—效果’或‘背景—做法—结果’结构，如解释切片策略时先讲问题再讲自定义方案</w:t>
            </w:r>
          </w:p>
        </w:tc>
      </w:tr>
      <w:tr w14:paraId="0BCAF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365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</w:p>
        </w:tc>
        <w:tc>
          <w:tcPr>
            <w:tcW w:w="4261" w:type="dxa"/>
            <w:vAlign w:val="center"/>
          </w:tcPr>
          <w:p w14:paraId="73B045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能根据面试官追问调整细节，如被问及‘上百张表如何防幻觉’时补充了按业务域划分Collection的策略</w:t>
            </w:r>
          </w:p>
        </w:tc>
      </w:tr>
      <w:tr w14:paraId="43174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E9AD80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</w:p>
        </w:tc>
        <w:tc>
          <w:tcPr>
            <w:tcW w:w="4261" w:type="dxa"/>
            <w:vAlign w:val="center"/>
          </w:tcPr>
          <w:p w14:paraId="09D92AE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使用了RAG、LangChain、Embedding、ETL、StarRocks、MinIO、ReAct、Plan-and-Solve等术语，解释得当，不堆砌</w:t>
            </w:r>
          </w:p>
        </w:tc>
      </w:tr>
      <w:tr w14:paraId="2D3A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8C7D2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</w:p>
        </w:tc>
        <w:tc>
          <w:tcPr>
            <w:tcW w:w="4261" w:type="dxa"/>
            <w:vAlign w:val="center"/>
          </w:tcPr>
          <w:p w14:paraId="35BB68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较深，连续追问技术细节如切片策略、召回排序、文档管理、Agent范式、模型微调等，共5轮以上深入追问</w:t>
            </w:r>
          </w:p>
        </w:tc>
      </w:tr>
      <w:tr w14:paraId="4FE20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D82BC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</w:p>
        </w:tc>
        <w:tc>
          <w:tcPr>
            <w:tcW w:w="4261" w:type="dxa"/>
            <w:vAlign w:val="center"/>
          </w:tcPr>
          <w:p w14:paraId="531B609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较少，基本为直接提问，但结尾给予信息反馈（‘项目刚起步’），体现一定开放性</w:t>
            </w:r>
          </w:p>
        </w:tc>
      </w:tr>
      <w:tr w14:paraId="570EA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141468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</w:p>
        </w:tc>
        <w:tc>
          <w:tcPr>
            <w:tcW w:w="4261" w:type="dxa"/>
            <w:vAlign w:val="center"/>
          </w:tcPr>
          <w:p w14:paraId="4090608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是，学生多次长段回答（如知识库构建、缓存设计、业务适配），面试官未打断</w:t>
            </w:r>
          </w:p>
        </w:tc>
      </w:tr>
      <w:tr w14:paraId="46873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76442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</w:p>
        </w:tc>
        <w:tc>
          <w:tcPr>
            <w:tcW w:w="4261" w:type="dxa"/>
            <w:vAlign w:val="center"/>
          </w:tcPr>
          <w:p w14:paraId="67F586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</w:t>
            </w:r>
          </w:p>
        </w:tc>
      </w:tr>
      <w:tr w14:paraId="55A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6CA98E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</w:p>
        </w:tc>
        <w:tc>
          <w:tcPr>
            <w:tcW w:w="4261" w:type="dxa"/>
            <w:vAlign w:val="center"/>
          </w:tcPr>
          <w:p w14:paraId="0BF57C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中等偏上，询问团队身份和项目阶段，虽未深入技术挑战或成长路径，但体现了对岗位真实性的关注</w:t>
            </w:r>
          </w:p>
        </w:tc>
      </w:tr>
      <w:tr w14:paraId="28C25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E3B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</w:p>
        </w:tc>
        <w:tc>
          <w:tcPr>
            <w:tcW w:w="4261" w:type="dxa"/>
            <w:vAlign w:val="center"/>
          </w:tcPr>
          <w:p w14:paraId="11622A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有体现，提问聚焦当前AI项目类型，表明希望了解工作内容是否匹配自身经验</w:t>
            </w:r>
          </w:p>
        </w:tc>
      </w:tr>
      <w:tr w14:paraId="61967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289BA3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</w:p>
        </w:tc>
        <w:tc>
          <w:tcPr>
            <w:tcW w:w="4261" w:type="dxa"/>
            <w:vAlign w:val="center"/>
          </w:tcPr>
          <w:p w14:paraId="4D74797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高，具备AI应用落地经验（RAG+Agent+工程部署），技术栈与岗位需求高度契合，且有从0到1参与迭代的经历</w:t>
            </w:r>
          </w:p>
        </w:tc>
      </w:tr>
      <w:tr w14:paraId="2ED65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14EE81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</w:p>
        </w:tc>
        <w:tc>
          <w:tcPr>
            <w:tcW w:w="4261" w:type="dxa"/>
            <w:vAlign w:val="center"/>
          </w:tcPr>
          <w:p w14:paraId="6FD32D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技术扎实、项目经验丰富、表达清晰、对AI应用有实操理解，具备工程落地思维和问题解决能力</w:t>
            </w:r>
          </w:p>
        </w:tc>
      </w:tr>
      <w:tr w14:paraId="0E403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C4B0FD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面试成功率预测</w:t>
            </w:r>
          </w:p>
        </w:tc>
        <w:tc>
          <w:tcPr>
            <w:tcW w:w="4261" w:type="dxa"/>
            <w:vAlign w:val="center"/>
          </w:tcPr>
          <w:p w14:paraId="273A79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高（约80%），建议进入下一轮</w:t>
            </w:r>
          </w:p>
        </w:tc>
      </w:tr>
    </w:tbl>
    <w:p w14:paraId="7D2B7D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6282D7D">
      <w:pPr>
        <w:rPr>
          <w:rFonts w:hint="eastAsia"/>
        </w:rPr>
      </w:pPr>
      <w:r>
        <w:rPr>
          <w:rFonts w:hint="eastAsia"/>
        </w:rPr>
        <w:t xml:space="preserve"/>
      </w:r>
    </w:p>
    <w:p w14:paraId="2DD39DF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简历指标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FCC8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center"/>
          </w:tcPr>
          <w:p w14:paraId="1338A64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shd w:val="clear" w:color="auto" w:fill="auto"/>
            <w:vAlign w:val="center"/>
          </w:tcPr>
          <w:p w14:paraId="76C5DC3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61555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8BB7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姓名</w:t>
            </w:r>
          </w:p>
        </w:tc>
        <w:tc>
          <w:tcPr>
            <w:tcW w:w="4261" w:type="dxa"/>
          </w:tcPr>
          <w:p w14:paraId="2DC578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黄立强</w:t>
            </w:r>
          </w:p>
        </w:tc>
      </w:tr>
      <w:tr w14:paraId="27350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261" w:type="dxa"/>
          </w:tcPr>
          <w:p w14:paraId="6F7D36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年龄</w:t>
            </w:r>
          </w:p>
        </w:tc>
        <w:tc>
          <w:tcPr>
            <w:tcW w:w="4261" w:type="dxa"/>
          </w:tcPr>
          <w:p w14:paraId="34728E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29</w:t>
            </w:r>
          </w:p>
        </w:tc>
      </w:tr>
      <w:tr w14:paraId="3367C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E6003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4261" w:type="dxa"/>
          </w:tcPr>
          <w:p w14:paraId="13B2DA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男</w:t>
            </w:r>
          </w:p>
        </w:tc>
      </w:tr>
      <w:tr w14:paraId="584EF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97EA2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教育背景</w:t>
            </w:r>
          </w:p>
        </w:tc>
        <w:tc>
          <w:tcPr>
            <w:tcW w:w="4261" w:type="dxa"/>
          </w:tcPr>
          <w:p w14:paraId="00BFEE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广东海洋大学-本科</w:t>
            </w:r>
          </w:p>
        </w:tc>
      </w:tr>
      <w:tr w14:paraId="78AD2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8A43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毕业时间</w:t>
            </w:r>
          </w:p>
        </w:tc>
        <w:tc>
          <w:tcPr>
            <w:tcW w:w="4261" w:type="dxa"/>
          </w:tcPr>
          <w:p w14:paraId="517E6E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2018-06</w:t>
            </w:r>
          </w:p>
        </w:tc>
      </w:tr>
      <w:tr w14:paraId="240C1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C3533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专业</w:t>
            </w:r>
          </w:p>
        </w:tc>
        <w:tc>
          <w:tcPr>
            <w:tcW w:w="4261" w:type="dxa"/>
          </w:tcPr>
          <w:p w14:paraId="2514F9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未明确（简历中未注明专业名称）</w:t>
            </w:r>
          </w:p>
        </w:tc>
      </w:tr>
      <w:tr w14:paraId="24130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DB6E7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上一份工作公司</w:t>
            </w:r>
          </w:p>
        </w:tc>
        <w:tc>
          <w:tcPr>
            <w:tcW w:w="4261" w:type="dxa"/>
          </w:tcPr>
          <w:p w14:paraId="72F62D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深圳市华云信息系统科技股份有限公司</w:t>
            </w:r>
          </w:p>
        </w:tc>
      </w:tr>
      <w:tr w14:paraId="18585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B1955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上一份工作职位</w:t>
            </w:r>
          </w:p>
        </w:tc>
        <w:tc>
          <w:tcPr>
            <w:tcW w:w="4261" w:type="dxa"/>
          </w:tcPr>
          <w:p w14:paraId="61BF0A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AI 大模型应用开发工程师</w:t>
            </w:r>
          </w:p>
        </w:tc>
      </w:tr>
      <w:tr w14:paraId="0776F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7F58E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上一份工作开始时间</w:t>
            </w:r>
          </w:p>
        </w:tc>
        <w:tc>
          <w:tcPr>
            <w:tcW w:w="4261" w:type="dxa"/>
          </w:tcPr>
          <w:p w14:paraId="76879A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2023-03</w:t>
            </w:r>
          </w:p>
        </w:tc>
      </w:tr>
      <w:tr w14:paraId="71FEC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1993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上一份工作结束时间</w:t>
            </w:r>
          </w:p>
        </w:tc>
        <w:tc>
          <w:tcPr>
            <w:tcW w:w="4261" w:type="dxa"/>
          </w:tcPr>
          <w:p w14:paraId="04F89E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2025-10</w:t>
            </w:r>
          </w:p>
        </w:tc>
      </w:tr>
      <w:tr w14:paraId="6C486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4542D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上一份工作工作时长</w:t>
            </w:r>
          </w:p>
        </w:tc>
        <w:tc>
          <w:tcPr>
            <w:tcW w:w="4261" w:type="dxa"/>
          </w:tcPr>
          <w:p w14:paraId="655854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2年7个月</w:t>
            </w:r>
          </w:p>
        </w:tc>
      </w:tr>
      <w:tr w14:paraId="31DA8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95F0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期望求职岗位</w:t>
            </w:r>
          </w:p>
        </w:tc>
        <w:tc>
          <w:tcPr>
            <w:tcW w:w="4261" w:type="dxa"/>
          </w:tcPr>
          <w:p w14:paraId="46E6FA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AI 大模型应用开发工程师</w:t>
            </w:r>
          </w:p>
        </w:tc>
      </w:tr>
    </w:tbl>
    <w:p w14:paraId="04EDE189">
      <w:pPr>
        <w:rPr>
          <w:rFonts w:hint="default"/>
          <w:lang w:val="en-US" w:eastAsia="zh-CN"/>
        </w:rPr>
      </w:pPr>
    </w:p>
    <w:p w14:paraId="5BB85A3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AI简历评价：</w:t>
      </w:r>
    </w:p>
    <w:p w14:paraId="7B26A3F1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该简历整体结构清晰，技术栈覆盖全面，尤其在大模型应用开发方向具备较强的项目经验与技术深度。然而，仍存在若干可优化之处，具体评价与建议如下：</w:t>
        <w:br/>
        <w:t xml:space="preserve"/>
        <w:br/>
        <w:t xml:space="preserve">一、工作量与项目周期匹配性问题  </w:t>
        <w:br/>
        <w:t xml:space="preserve">“小美物流千问智能问数平台”项目周期为2024年5月至2025年9月（共17个月），但简历撰写时间为2025年10月之前，该项目尚未结束却已详细列出完整职责与成果，存在时间逻辑矛盾。建议调整项目结束时间或注明“进行中”，以增强可信度。</w:t>
        <w:br/>
        <w:t xml:space="preserve"/>
        <w:br/>
        <w:t xml:space="preserve">二、工作内容深度有待加强  </w:t>
        <w:br/>
        <w:t xml:space="preserve">部分职责描述偏重流程性陈述，缺乏量化成果与技术难点突破的体现。例如，“优化物流业务知识问答准确性”未说明优化前后的准确率提升幅度或采用的具体方法；“显著提升系统响应速度”未提供性能指标（如QPS、响应时间降低百分比）。建议补充关键指标、对比数据或技术挑战应对细节，以体现实际贡献与专业深度。</w:t>
        <w:br/>
        <w:t xml:space="preserve"/>
        <w:br/>
        <w:t xml:space="preserve">三、冗余与无效赘述  </w:t>
        <w:br/>
        <w:t xml:space="preserve">“个人评价”部分表述空泛，如“服从上级安排”“善于合作”等属于通用素质，对技术岗位竞争力提升有限，且与简历其他部分重复（如项目协作已隐含团队能力）。建议删除或替换为与AI工程落地相关的软技能，如“具备将业务需求转化为RAG/Agent技术方案的能力”等。</w:t>
        <w:br/>
        <w:t xml:space="preserve"/>
        <w:br/>
        <w:t xml:space="preserve">四、错别字与表述瑕疵  </w:t>
        <w:br/>
        <w:t xml:space="preserve">- “oralce”应为“Oracle”；  </w:t>
        <w:br/>
        <w:t xml:space="preserve">- “NL2API 的NL2SQL”中间多出空格，建议统一为“NL2API、NL2SQL”；  </w:t>
        <w:br/>
        <w:t xml:space="preserve">- “dify2echarts”宜写作“Dify 到 ECharts”或“Dify-ECharts 工作流”，保持术语规范；  </w:t>
        <w:br/>
        <w:t xml:space="preserve">- “四层数仓架构（ODS→DWD→DWS→ADS）”后文又出现“DWT层”，术语不一致，需确认是否为笔误（通常DWT非标准分层，可能应为DWM或ADS）。</w:t>
        <w:br/>
        <w:t xml:space="preserve"/>
        <w:br/>
        <w:t xml:space="preserve">五、技能与项目对应性可强化  </w:t>
        <w:br/>
        <w:t xml:space="preserve">专业技能中提及“熟悉MCP、A2A等Agent交互协议”“有Multi-agent协同系统开发经验”，但在项目经历中仅在“和祐智能食养平台”提到“三大智能体协同工作”，未明确说明所用协议或协同机制。建议在项目职责中补充具体Agent通信方式或协议应用实例，以佐证技能真实性。</w:t>
        <w:br/>
        <w:t xml:space="preserve"/>
        <w:br/>
        <w:t xml:space="preserve">六、教育与基础信息排版混乱  </w:t>
        <w:br/>
        <w:t xml:space="preserve">个人信息（姓名、电话、邮箱、年龄、经验）分散在第一页顶部与中部，建议集中置于页眉或单独区块，提升可读性。同时，“本科”重复出现两次，属排版错误。</w:t>
        <w:br/>
        <w:t xml:space="preserve"/>
        <w:br/>
        <w:t xml:space="preserve">综上，建议：  </w:t>
        <w:br/>
        <w:t xml:space="preserve">1. 修正时间逻辑与术语错误；  </w:t>
        <w:br/>
        <w:t xml:space="preserve">2. 在项目职责中补充量化结果与技术细节；  </w:t>
        <w:br/>
        <w:t xml:space="preserve">3. 删除空洞的个人评价，聚焦技术价值表达；  </w:t>
        <w:br/>
        <w:t xml:space="preserve">4. 统一数据仓库分层术语，确保专业一致性；  </w:t>
        <w:br/>
        <w:t xml:space="preserve">5. 强化Agent、协议等高阶技能在项目中的具体体现。  </w:t>
        <w:br/>
        <w:t xml:space="preserve"/>
        <w:br/>
        <w:t xml:space="preserve">修改后简历将更具专业性、可信度与竞争力。</w:t>
      </w:r>
    </w:p>
    <w:p w14:paraId="6011AABF">
      <w:pPr>
        <w:rPr>
          <w:rFonts w:hint="eastAsia"/>
        </w:rPr>
      </w:pPr>
    </w:p>
    <w:p w14:paraId="4F454E39">
      <w:r>
        <w:rPr>
          <w:rFonts w:hint="eastAsia"/>
        </w:rPr>
        <w:t xml:space="preserve"/>
      </w:r>
    </w:p>
    <w:p w14:paraId="03E9779E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技术问答点评</w:t>
      </w:r>
    </w:p>
    <w:p w14:paraId="6ED99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智能问数平台的技术架构是谁设计的？你在其中负责什么？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架构由我们组长（兼项目架构师）设计，他既懂Python也做大数据。我跟着他一起开发，参与了从技术选型、验证（用Dify做POC）、迁移到LangChain实现、模块化封装到Docker部署的全过程。我对LangChain、RAG、Embedding模型等技术有实际理解和应用经验，并非仅执行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回答清晰说明了架构主导者和自身角色，体现了对关键技术栈（LangChain/RAG/Embedding）的掌握。</w:t>
        <w:br/>
        <w:t xml:space="preserve">但“跟着他一起开发”表述略显被动，弱化了个人贡献。建议具体说明在哪些环节承担核心编码或决策任务（如：主导LangChain链路重构、设计模块化接口、编写Dockerfile优化部署效率等），以突出技术深度和主动性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智能问数平台支持多表查询吗？如何处理复杂关联？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不直接支持多表查询。我们的方案是：由数据团队提前通过ETL将多表关联结果聚合到StarRocks中的宽表或应用表中，AI系统只对这些预处理好的单表进行查询。这样能显著提升SQL生成的准确率和系统稳定性。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回答逻辑合理，体现了对工程落地可行性的权衡（牺牲灵活性换取准确率与稳定性）。</w:t>
        <w:br/>
        <w:t xml:space="preserve">可补充说明该策略的边界与代价：例如宽表维护成本、更新延迟问题，以及是否评估过其他方案（如动态JOIN生成+人工审核）。若能提及与数据团队的协作机制（如宽表需求提报流程），更能体现系统性思维。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结构化数据是如何与自然语言问题关联的？知识库如何构建？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最初尝试向量化建表语句，但效果不好。后来调整策略：只将高频用户问题整理成问答对，标注关键词（如“事业部”“运输费类型”）和对应表名。向量检索匹配这些问答对和关键词，返回时附带完整上下文（包括建表语句、业务逻辑等）供大模型生成SQL。未覆盖的问题会收集反馈并补充知识库，同时在提示词中禁止模型幻觉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展现了良好的迭代意识和问题导向思维（从失败尝试转向有效策略）。</w:t>
        <w:br/>
        <w:t xml:space="preserve">建议补充知识库构建的具体流程：如问答对来源（用户日志挖掘？业务访谈？）、标注规范、更新频率。此外，“附带完整上下文”可进一步说明如何组织上下文结构（如元数据模板），这对大模型理解至关重要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当用户反馈检索不到或结果质量差时，如何优化系统？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虽然测试阶段已覆盖大部分场景，若上线后出现问题，我们会根据用户反馈新增问答对，持续迭代知识库。同时通过严格的提示词工程限制模型：若检索无结果，必须返回‘该表还在优化中’，不得编造答案。此外，还引入Redis缓存历史问题的向量化结果，命中则直接返回，提升响应效率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回答覆盖了反馈闭环、幻觉控制和性能优化三个维度，结构完整。</w:t>
        <w:br/>
        <w:t xml:space="preserve">可增强细节：例如“新增问答对”是否有自动化辅助（如聚类相似问题）？缓存策略是否考虑时效性（如表结构变更后失效）？提示词中的fallback机制是否经过A/B测试验证效果？这些细节能体现工程严谨性。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切片策略和召回排序是如何设计的？为什么不用标准框架？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我们采用自定义切片策略，按业务逻辑组合问答对、关键词和建表语句。召回时取向量相似度Top 3~4条，重排阶段结合标量过滤（如先按‘事业部’筛选再向量匹配）提升精准度。之所以不依赖标准框架（如Dify），是因为不同业务需要不同字段（如仓储需‘仓位’，财务需‘发票状态’），自定义Collection字段能更好满足业务精准检索需求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清晰阐述了“业务驱动定制”的设计哲学，且给出了具体重排逻辑（标量+向量混合检索），具有说服力。</w:t>
        <w:br/>
        <w:t xml:space="preserve">建议补充：自定义方案相比Dify等框架在开发/维护成本上的权衡，以及是否抽象出通用组件避免重复造轮子。这能体现架构权衡能力。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文档如何存储和管理？支持哪些格式？切片如何处理？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文档存储在MinIO中，主要支持Word和Markdown——因为知识库内容是我们自行整理的业务文档。对于PDF等图文文档，使用OCR或PDF解析库提取文字后，按内容类型定制切片策略：法律条文按条款切分，问答类则由大模型生成QA对再人工校验。我们认为没有通用切片算法能保证语义完整，必须按文档类型定制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对文档类型与切片策略的映射关系描述具体，体现了对语义完整性重要性的认知。</w:t>
        <w:br/>
        <w:t xml:space="preserve">可补充：OCR/PDF解析的准确率如何保障？人工校验的流程和成本？是否建立文档版本管理机制？这些是知识库可持续运营的关键。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你们是否对大模型进行微调？如何控制幻觉？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没有做模型微调，完全依赖RAG和知识库控制幻觉。核心策略有两个：一是在提示词中强制要求‘无检索结果时不编造答案’；二是不断丰富知识库中的业务问答对和字段描述。生成完全由大模型基于检索到的上下文完成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回答简洁明确，符合当前行业主流实践（优先RAG而非微调）。</w:t>
        <w:br/>
        <w:t xml:space="preserve">可进一步说明：是否评估过微调的必要性（如领域术语理解不足）？提示词中的约束是否经过对抗测试（如诱导性提问）？知识库覆盖率是否有量化指标？这些能体现风险防控意识。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面对上百张表，如何避免模型幻觉和检索混乱？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按业务领域划分多个Collection（如物流、财务、仓储）。用户提问时，先由大模型判断问题所属业务类型，再限定在对应Collection中检索，避免跨数百张表盲目查询，从而提升准确性和可控性。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采用“路由+隔离”策略有效缩小检索空间，思路清晰。</w:t>
        <w:br/>
        <w:t xml:space="preserve">建议补充：业务分类路由的准确率如何？是否设置兜底机制（如路由置信度低时转人工）？Collection划分是否动态可调？这些细节反映系统鲁棒性设计水平。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智能问数系统是否支持数据分析和可视化？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支持。系统不仅是查数，还能由大模型结合问题对结果进行分析。对于复杂问题，可返回已有的永洪BI报表链接；对于简单问题，可生成ECharts代码，在前端直接渲染图表。这构成了‘数据分析智能体’和‘智能报表智能体’的功能延伸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展示了从查询到分析再到可视化的完整链路，功能设计有层次。</w:t>
        <w:br/>
        <w:t xml:space="preserve">可强调技术实现细节：如ECharts代码生成是否受限于安全沙箱？BI报表链接如何与自然语言意图对齐（是否通过元数据映射）？是否支持用户交互式下钻？这些体现产品与技术融合深度。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项目团队构成和用户规模是怎样的？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项目组共8人：1名兼做大数据和Python的架构师（组长）、1名产品经理、2名前端、3名Python开发（含我）、2名数据处理人员。用户是美的内部物流系统的业务人员，约几百至上千人。系统在项目启动半年后上线，后续一年半持续迭代维护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团队结构和用户规模描述清晰，时间线完整。</w:t>
        <w:br/>
        <w:t xml:space="preserve">建议补充个人在团队中的具体职责边界（如是否负责RAG模块全周期？是否协调数据团队？），以及用户活跃度、关键指标（如日均查询量、准确率）等，更能体现项目影响力和个人价值。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62C5CF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DDDED0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智能代入分析</w:t>
      </w:r>
    </w:p>
    <w:p w14:paraId="40F0A6B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AI代入面试官给求职者的评价:</w:t>
      </w:r>
    </w:p>
    <w:p w14:paraId="1FF84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该求职者具备一定的项目经验和表达能力，能清晰阐述智能问数平台和合同系统的功能设计、技术选型及优化策略，尤其在RAG架构、知识库构建、切片策略、缓存机制等方面有较具体的实践描述，并能结合业务场景解释技术决策（如将多表关联预处理为宽表）。沟通表达较为流畅，逻辑基本清晰。</w:t>
        <w:br/>
        <w:t xml:space="preserve"/>
        <w:br/>
        <w:t xml:space="preserve">然而，在深入追问下暴露出技术深度不足的问题：对Agent范式中的Reflection不熟悉，模型微调无经验，且多次强调“组长设计架构”“团队协作”“按模板整理问答对”，弱化了个人技术主导性。同时，项目实际使用规模较小（仅8人内部使用），系统未经历高并发或大规模线上验证，技术方案偏理想化，缺乏复杂场景锤炼。结合其从大数据转岗AI、外包身份离职等背景，存在明显培训班痕迹——项目经验偏向应用层堆砌，缺乏底层原理探索与独立架构能力。</w:t>
        <w:br/>
        <w:t xml:space="preserve"/>
        <w:br/>
        <w:t xml:space="preserve">综上，虽具备基础执行力，但技术深度和项目真实性存疑，暂不建议进入下一轮面试。</w:t>
      </w:r>
    </w:p>
    <w:p w14:paraId="3A4774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595FE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AI代入求职者给自己的反思：</w:t>
      </w:r>
    </w:p>
    <w:p w14:paraId="7EDD77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我对自己的评价是：具备扎实的Python和大数据技术基础，有从数仓开发转向AI应用落地的完整经历，在实际项目中参与了智能问数平台和合同智能系统的搭建，对RAG、LangChain、知识库构建、向量检索等关键技术有一定理解和实践经验。同时，我能够结合业务场景设计合理的数据预处理与查询策略，并注重系统准确率与防幻觉机制。</w:t>
        <w:br/>
        <w:t xml:space="preserve"/>
        <w:br/>
        <w:t xml:space="preserve">但我也意识到存在明显不足：  </w:t>
        <w:br/>
        <w:t xml:space="preserve">一是项目用户规模较小，缺乏高并发、大规模真实业务场景的锤炼；  </w:t>
        <w:br/>
        <w:t xml:space="preserve">二是对Agent前沿范式（如Reflection）了解不够深入，理论体系有待加强；  </w:t>
        <w:br/>
        <w:t xml:space="preserve">三是部分回答偏重执行细节，未能充分展现独立思考或架构设计能力；  </w:t>
        <w:br/>
        <w:t xml:space="preserve">四是离职原因表述略显被动，可更突出职业规划主动性。</w:t>
        <w:br/>
        <w:t xml:space="preserve"/>
        <w:br/>
        <w:t xml:space="preserve">可以优化的回答包括：</w:t>
        <w:br/>
        <w:t xml:space="preserve"/>
        <w:br/>
        <w:t xml:space="preserve">1. **关于平台使用人数**：“大概八个人”容易让面试官误解为仅团队自用。应明确说明“服务对象是美的内部数百名物流业务人员，项目组8人负责开发维护”，避免信息误读。</w:t>
        <w:br/>
        <w:t xml:space="preserve"/>
        <w:br/>
        <w:t xml:space="preserve">2. **关于技术选型与架构角色**：提到“组长设计架构，我跟着做”显得参与度有限。可补充自己在模块实现、部署脚本编写、切片策略制定中的具体贡献，体现技术主动性。</w:t>
        <w:br/>
        <w:t xml:space="preserve"/>
        <w:br/>
        <w:t xml:space="preserve">3. **关于Agent范式认知**：当被问及ReAct、Reflection时，不应只说“不太熟悉”，而应展示学习意愿，例如：“目前实践中主要采用Plan-and-Solve，ReAct有了解但未深度应用，Reflection是我接下来要重点学习的方向。”</w:t>
        <w:br/>
        <w:t xml:space="preserve"/>
        <w:br/>
        <w:t xml:space="preserve">4. **关于离职原因**：“项目到期需重新竞聘”虽属实，但可更积极表达为：“希望投身于更长期、更具战略性的AI产品建设，而非短期外包项目，因此主动寻求能深度参与AI智能体全生命周期的机会。”</w:t>
        <w:br/>
        <w:t xml:space="preserve"/>
        <w:br/>
        <w:t xml:space="preserve">5. **结尾提问环节**：问“是否是正式员工”虽合理，但略显基础。可调整为：“贵司AI智能体目前是聚焦内部提效还是对外输出？团队在RAG优化或Agent调度方面有哪些技术积累？”以体现专业关注点。</w:t>
        <w:br/>
        <w:t xml:space="preserve"/>
        <w:br/>
        <w:t xml:space="preserve">总体而言，我在技术执行层面表现尚可，但在架构视野、理论深度和职业叙事上仍有提升空间。未来需加强对AI工程化体系的理解，并在面试中更主动地展现思考过程与成长潜力。</w:t>
      </w:r>
    </w:p>
    <w:p w14:paraId="6F7089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09AA54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调整建议总结</w:t>
      </w:r>
    </w:p>
    <w:p w14:paraId="1A7E711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黄卫强在面试中整体表现较为流畅，能够清晰介绍自己的职业经历和参与的两个AI项目，尤其对智能问数平台的技术细节、知识库构建逻辑、RAG架构应用以及缓存机制等有较具体的描述。他强调了通过预处理宽表提升SQL生成准确率、自定义切片策略优化检索效果、结合业务场景设计问答对等实践方法，体现出一定的工程落地能力和问题意识。同时，他也坦诚说明项目规模较小（初期仅8人使用）、未涉及模型微调、对部分前沿Agent范式如Reflection了解有限等事实，态度较为诚实。</w:t>
        <w:br/>
        <w:t xml:space="preserve"/>
        <w:br/>
        <w:t xml:space="preserve">然而，面试过程中也暴露出一些值得反思的问题。首先，多个关键设计（如整体架构、技术选型）被归功于组长，个人在系统设计中的主导性不强，容易让面试官质疑其独立技术判断力；其次，当被追问底层原理（如切片策略与召回排序的具体影响、Embedding模型选择依据）时，回答偏重流程描述而缺乏深度剖析；再者，项目虽面向“美的内部数百上千用户”，但实际验证样本仅500个问题、上线范围有限，且长期处于小规模迭代状态，缺乏高并发或复杂场景的压力测试经验。这些细节叠加其外包身份、转岗背景及对Dify等低代码工具的依赖，可能强化了面试官对其“培训班式项目经验”的疑虑——即技术理解停留在应用层，缺少大规模线上系统的锤炼和底层探索精神。</w:t>
        <w:br/>
        <w:t xml:space="preserve"/>
        <w:br/>
        <w:t xml:space="preserve">尽管如此，每一次真诚的尝试都值得肯定。正如爱因斯坦所说：“在天才和勤奋之间，我毫不犹豫地选择勤奋，它几乎是世界上一切成就的催生婆。”你已迈出从大数据转向AI的关键一步，并积累了宝贵的实战经验。建议未来在项目复盘中更主动承担设计角色，深入理解LangChain、向量检索、Agent调度等技术的底层机制，尝试参与开源项目或构建个人作品集以证明独立能力。保持这份踏实与求知欲，持续深耕，终会迎来属于你的广阔舞台。</w:t>
      </w:r>
    </w:p>
    <w:p w14:paraId="0E9080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04816E"/>
    <w:multiLevelType w:val="singleLevel"/>
    <w:tmpl w:val="A504816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0B52AD"/>
    <w:rsid w:val="07D4772F"/>
    <w:rsid w:val="0A6F164D"/>
    <w:rsid w:val="0CD2030C"/>
    <w:rsid w:val="0E8A4ADE"/>
    <w:rsid w:val="18864019"/>
    <w:rsid w:val="1F33644B"/>
    <w:rsid w:val="1FDD4D33"/>
    <w:rsid w:val="20887831"/>
    <w:rsid w:val="280B52AD"/>
    <w:rsid w:val="39B4308C"/>
    <w:rsid w:val="4D09362F"/>
    <w:rsid w:val="50C3182D"/>
    <w:rsid w:val="592917A0"/>
    <w:rsid w:val="5EE85E53"/>
    <w:rsid w:val="5FF97E78"/>
    <w:rsid w:val="607E4AA2"/>
    <w:rsid w:val="65F12D72"/>
    <w:rsid w:val="6A323D8C"/>
    <w:rsid w:val="72400DF0"/>
    <w:rsid w:val="72D15A1F"/>
    <w:rsid w:val="762F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SimHei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547</Words>
  <Characters>1152</Characters>
  <Lines>0</Lines>
  <Paragraphs>0</Paragraphs>
  <TotalTime>0</TotalTime>
  <ScaleCrop>false</ScaleCrop>
  <LinksUpToDate>false</LinksUpToDate>
  <CharactersWithSpaces>1179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2025-11-19T01:06:00Z</dcterms:created>
  <dc:creator>Ric</dc:creator>
  <cp:lastModifiedBy>Ric</cp:lastModifiedBy>
  <dcterms:modified xsi:type="dcterms:W3CDTF">2025-11-20T13:14:49Z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BF477ACF6BC8438E9DDE5539DE2602D5_11</vt:lpwstr>
  </property>
  <property fmtid="{D5CDD505-2E9C-101B-9397-08002B2CF9AE}" pid="4" name="KSOTemplateDocerSaveRecord">
    <vt:lpwstr>eyJoZGlkIjoiMWFlMGZiYTlmZTMyZDE1YjVkNzA4MzZiNWMzMjUzOTMiLCJ1c2VySWQiOiIxMTU5NjAwMTM1In0=</vt:lpwstr>
  </property>
</Properties>
</file>