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5C7" w:rsidRDefault="000225C7" w:rsidP="000225C7">
      <w:pPr>
        <w:pStyle w:val="Ttulo1"/>
      </w:pPr>
      <w:r>
        <w:t>Requisitos funcionais</w:t>
      </w:r>
    </w:p>
    <w:tbl>
      <w:tblPr>
        <w:tblStyle w:val="Tabelacomgrade"/>
        <w:tblW w:w="0" w:type="auto"/>
        <w:tblLook w:val="04A0" w:firstRow="1" w:lastRow="0" w:firstColumn="1" w:lastColumn="0" w:noHBand="0" w:noVBand="1"/>
      </w:tblPr>
      <w:tblGrid>
        <w:gridCol w:w="4247"/>
        <w:gridCol w:w="4247"/>
      </w:tblGrid>
      <w:tr w:rsidR="00B27CB3" w:rsidTr="00B27CB3">
        <w:tc>
          <w:tcPr>
            <w:tcW w:w="4247" w:type="dxa"/>
          </w:tcPr>
          <w:p w:rsidR="00B27CB3" w:rsidRPr="000225C7" w:rsidRDefault="000225C7" w:rsidP="00B27CB3">
            <w:pPr>
              <w:autoSpaceDE w:val="0"/>
              <w:autoSpaceDN w:val="0"/>
              <w:adjustRightInd w:val="0"/>
              <w:rPr>
                <w:rFonts w:cs="Arial"/>
                <w:b/>
                <w:sz w:val="24"/>
                <w:szCs w:val="24"/>
              </w:rPr>
            </w:pPr>
            <w:r>
              <w:rPr>
                <w:rFonts w:cs="Arial"/>
                <w:b/>
                <w:sz w:val="24"/>
                <w:szCs w:val="24"/>
              </w:rPr>
              <w:t>Descrição</w:t>
            </w:r>
          </w:p>
        </w:tc>
        <w:tc>
          <w:tcPr>
            <w:tcW w:w="4247" w:type="dxa"/>
          </w:tcPr>
          <w:p w:rsidR="00B27CB3" w:rsidRPr="000225C7" w:rsidRDefault="00B27CB3">
            <w:pPr>
              <w:rPr>
                <w:b/>
              </w:rPr>
            </w:pPr>
            <w:r w:rsidRPr="000225C7">
              <w:rPr>
                <w:b/>
              </w:rPr>
              <w:t>Interessado</w:t>
            </w:r>
          </w:p>
        </w:tc>
      </w:tr>
      <w:tr w:rsidR="00B27CB3" w:rsidTr="00B27CB3">
        <w:tc>
          <w:tcPr>
            <w:tcW w:w="4247" w:type="dxa"/>
          </w:tcPr>
          <w:p w:rsidR="00B27CB3" w:rsidRPr="00B27CB3" w:rsidRDefault="00B27CB3" w:rsidP="00B27CB3">
            <w:pPr>
              <w:autoSpaceDE w:val="0"/>
              <w:autoSpaceDN w:val="0"/>
              <w:adjustRightInd w:val="0"/>
              <w:rPr>
                <w:rFonts w:cs="Arial"/>
                <w:sz w:val="24"/>
                <w:szCs w:val="24"/>
              </w:rPr>
            </w:pPr>
            <w:r w:rsidRPr="00B27CB3">
              <w:rPr>
                <w:rFonts w:cs="Arial"/>
                <w:sz w:val="24"/>
                <w:szCs w:val="24"/>
              </w:rPr>
              <w:t>A SOLUÇÃO deve possuir módulo de administração de acesso e</w:t>
            </w:r>
          </w:p>
          <w:p w:rsidR="00B27CB3" w:rsidRPr="00B27CB3" w:rsidRDefault="00B27CB3" w:rsidP="00B27CB3">
            <w:pPr>
              <w:rPr>
                <w:rFonts w:cs="Arial"/>
                <w:sz w:val="24"/>
                <w:szCs w:val="24"/>
              </w:rPr>
            </w:pPr>
            <w:proofErr w:type="gramStart"/>
            <w:r w:rsidRPr="00B27CB3">
              <w:rPr>
                <w:rFonts w:cs="Arial"/>
                <w:sz w:val="24"/>
                <w:szCs w:val="24"/>
              </w:rPr>
              <w:t>usuários</w:t>
            </w:r>
            <w:proofErr w:type="gramEnd"/>
            <w:r w:rsidRPr="00B27CB3">
              <w:rPr>
                <w:rFonts w:cs="Arial"/>
                <w:sz w:val="24"/>
                <w:szCs w:val="24"/>
              </w:rPr>
              <w:t>, no mínimo, com perfis de usuários a seguir</w:t>
            </w:r>
          </w:p>
          <w:p w:rsidR="00B27CB3" w:rsidRPr="00B27CB3" w:rsidRDefault="00B27CB3" w:rsidP="00B27CB3">
            <w:pPr>
              <w:pStyle w:val="PargrafodaLista"/>
              <w:numPr>
                <w:ilvl w:val="0"/>
                <w:numId w:val="1"/>
              </w:numPr>
            </w:pPr>
            <w:r w:rsidRPr="00B27CB3">
              <w:rPr>
                <w:rFonts w:cs="Arial"/>
                <w:sz w:val="24"/>
                <w:szCs w:val="24"/>
              </w:rPr>
              <w:t>Usuários técnicos</w:t>
            </w:r>
          </w:p>
          <w:p w:rsidR="00B27CB3" w:rsidRPr="00B27CB3" w:rsidRDefault="00B27CB3" w:rsidP="00B27CB3">
            <w:pPr>
              <w:pStyle w:val="PargrafodaLista"/>
              <w:numPr>
                <w:ilvl w:val="0"/>
                <w:numId w:val="1"/>
              </w:numPr>
            </w:pPr>
            <w:r w:rsidRPr="00B27CB3">
              <w:rPr>
                <w:rFonts w:cs="Arial"/>
                <w:sz w:val="24"/>
                <w:szCs w:val="24"/>
              </w:rPr>
              <w:t>Usuários operacionais</w:t>
            </w:r>
          </w:p>
        </w:tc>
        <w:tc>
          <w:tcPr>
            <w:tcW w:w="4247" w:type="dxa"/>
          </w:tcPr>
          <w:p w:rsidR="00B27CB3" w:rsidRDefault="00B27CB3" w:rsidP="00B27CB3">
            <w:pPr>
              <w:pStyle w:val="PargrafodaLista"/>
              <w:numPr>
                <w:ilvl w:val="0"/>
                <w:numId w:val="3"/>
              </w:numPr>
            </w:pPr>
            <w:r>
              <w:t>Usuários técnicos</w:t>
            </w:r>
          </w:p>
          <w:p w:rsidR="00B27CB3" w:rsidRPr="00B27CB3" w:rsidRDefault="00B27CB3" w:rsidP="00B27CB3">
            <w:pPr>
              <w:pStyle w:val="PargrafodaLista"/>
              <w:numPr>
                <w:ilvl w:val="0"/>
                <w:numId w:val="3"/>
              </w:numPr>
            </w:pPr>
            <w:r>
              <w:t>Usuários operacionais</w:t>
            </w:r>
          </w:p>
        </w:tc>
      </w:tr>
      <w:tr w:rsidR="00B27CB3" w:rsidTr="00B27CB3">
        <w:tc>
          <w:tcPr>
            <w:tcW w:w="4247" w:type="dxa"/>
          </w:tcPr>
          <w:p w:rsidR="00B27CB3" w:rsidRPr="00B27CB3" w:rsidRDefault="00B27CB3" w:rsidP="00B27CB3">
            <w:pPr>
              <w:autoSpaceDE w:val="0"/>
              <w:autoSpaceDN w:val="0"/>
              <w:adjustRightInd w:val="0"/>
              <w:rPr>
                <w:rFonts w:cs="Arial"/>
                <w:sz w:val="24"/>
                <w:szCs w:val="24"/>
              </w:rPr>
            </w:pPr>
            <w:r w:rsidRPr="00B27CB3">
              <w:rPr>
                <w:rFonts w:cs="Arial"/>
                <w:sz w:val="24"/>
                <w:szCs w:val="24"/>
              </w:rPr>
              <w:t>A SOLUÇÃO deve ser capaz de realizar a gestão, gerenciamento,</w:t>
            </w:r>
          </w:p>
          <w:p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supervisão</w:t>
            </w:r>
            <w:proofErr w:type="gramEnd"/>
            <w:r w:rsidRPr="00B27CB3">
              <w:rPr>
                <w:rFonts w:cs="Arial"/>
                <w:sz w:val="24"/>
                <w:szCs w:val="24"/>
              </w:rPr>
              <w:t>, operação e auditoria dos processos de tratamento de eventos</w:t>
            </w:r>
          </w:p>
          <w:p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originários</w:t>
            </w:r>
            <w:proofErr w:type="gramEnd"/>
            <w:r w:rsidRPr="00B27CB3">
              <w:rPr>
                <w:rFonts w:cs="Arial"/>
                <w:sz w:val="24"/>
                <w:szCs w:val="24"/>
              </w:rPr>
              <w:t xml:space="preserve"> de sistemas de CFTV (Circuito Fechado de Televisão), sistema de</w:t>
            </w:r>
          </w:p>
          <w:p w:rsidR="00B27CB3" w:rsidRPr="00B27CB3" w:rsidRDefault="00B27CB3" w:rsidP="00B27CB3">
            <w:pPr>
              <w:autoSpaceDE w:val="0"/>
              <w:autoSpaceDN w:val="0"/>
              <w:adjustRightInd w:val="0"/>
              <w:rPr>
                <w:rFonts w:cs="Arial"/>
                <w:sz w:val="24"/>
                <w:szCs w:val="24"/>
              </w:rPr>
            </w:pPr>
            <w:proofErr w:type="gramStart"/>
            <w:r w:rsidRPr="00B27CB3">
              <w:rPr>
                <w:rFonts w:cs="Arial"/>
                <w:sz w:val="24"/>
                <w:szCs w:val="24"/>
              </w:rPr>
              <w:t>controle</w:t>
            </w:r>
            <w:proofErr w:type="gramEnd"/>
            <w:r w:rsidRPr="00B27CB3">
              <w:rPr>
                <w:rFonts w:cs="Arial"/>
                <w:sz w:val="24"/>
                <w:szCs w:val="24"/>
              </w:rPr>
              <w:t xml:space="preserve"> de acesso físico, sistema de alarme sensorial, sistemas de abertura</w:t>
            </w:r>
          </w:p>
          <w:p w:rsidR="00B27CB3" w:rsidRPr="00B27CB3" w:rsidRDefault="00B27CB3" w:rsidP="00B27CB3">
            <w:pPr>
              <w:rPr>
                <w:rFonts w:cs="Arial"/>
                <w:sz w:val="24"/>
                <w:szCs w:val="24"/>
              </w:rPr>
            </w:pPr>
            <w:proofErr w:type="gramStart"/>
            <w:r w:rsidRPr="00B27CB3">
              <w:rPr>
                <w:rFonts w:cs="Arial"/>
                <w:sz w:val="24"/>
                <w:szCs w:val="24"/>
              </w:rPr>
              <w:t>de</w:t>
            </w:r>
            <w:proofErr w:type="gramEnd"/>
            <w:r w:rsidRPr="00B27CB3">
              <w:rPr>
                <w:rFonts w:cs="Arial"/>
                <w:sz w:val="24"/>
                <w:szCs w:val="24"/>
              </w:rPr>
              <w:t xml:space="preserve"> cofres, entre outros.</w:t>
            </w:r>
          </w:p>
        </w:tc>
        <w:tc>
          <w:tcPr>
            <w:tcW w:w="4247" w:type="dxa"/>
          </w:tcPr>
          <w:p w:rsidR="00B27CB3" w:rsidRPr="00B27CB3" w:rsidRDefault="000225C7" w:rsidP="000225C7">
            <w:pPr>
              <w:pStyle w:val="PargrafodaLista"/>
              <w:numPr>
                <w:ilvl w:val="0"/>
                <w:numId w:val="4"/>
              </w:numPr>
            </w:pPr>
            <w:r>
              <w:t>Gestores da segurança patrimonial</w:t>
            </w:r>
          </w:p>
        </w:tc>
      </w:tr>
      <w:tr w:rsidR="00B27CB3" w:rsidTr="00B27CB3">
        <w:tc>
          <w:tcPr>
            <w:tcW w:w="4247" w:type="dxa"/>
          </w:tcPr>
          <w:p w:rsidR="00B27CB3" w:rsidRPr="00B27CB3" w:rsidRDefault="00B27CB3" w:rsidP="00B27CB3">
            <w:r w:rsidRPr="00B27CB3">
              <w:t>A SOLUÇÃO deve ser capaz de realizar a gestão, gerenciamento, supervisão, operação e auditoria dos processos de tratamento de eventos originários de sistemas de CFTV (Circuito Fechado de Televisão), sistema de controle de acesso físico, sistema de alarme sensorial, sistemas de abertura de cofres, entre outros.</w:t>
            </w:r>
          </w:p>
        </w:tc>
        <w:tc>
          <w:tcPr>
            <w:tcW w:w="4247" w:type="dxa"/>
          </w:tcPr>
          <w:p w:rsidR="00B27CB3" w:rsidRPr="00B27CB3" w:rsidRDefault="000225C7" w:rsidP="000225C7">
            <w:pPr>
              <w:pStyle w:val="PargrafodaLista"/>
              <w:numPr>
                <w:ilvl w:val="0"/>
                <w:numId w:val="4"/>
              </w:numPr>
            </w:pPr>
            <w:r>
              <w:t>Gestores da segurança patrimonial</w:t>
            </w:r>
          </w:p>
        </w:tc>
      </w:tr>
      <w:tr w:rsidR="00B27CB3" w:rsidTr="00B27CB3">
        <w:tc>
          <w:tcPr>
            <w:tcW w:w="4247" w:type="dxa"/>
          </w:tcPr>
          <w:p w:rsidR="00B27CB3" w:rsidRPr="00B27CB3" w:rsidRDefault="00B27CB3" w:rsidP="00B27CB3">
            <w:r w:rsidRPr="00B27CB3">
              <w:t xml:space="preserve">A SOLUÇÃO deve ser capaz e possuir suporte para integração, recepção e envio de dados, de comandos, sinais de áudio e vídeo, entre outros com sistemas, dispositivos e equipamentos existentes nas unidades monitoradas por meio do uso de documentos como </w:t>
            </w:r>
            <w:proofErr w:type="spellStart"/>
            <w:r w:rsidRPr="00B27CB3">
              <w:t>API’s</w:t>
            </w:r>
            <w:proofErr w:type="spellEnd"/>
            <w:r w:rsidRPr="00B27CB3">
              <w:t>, SDK, DLL, protocolos de comunicação, entre outros, fornecidos pelos fabricantes e, eventualmente, com novos dispositivos e equipamentos adquiridos pelo Banco.</w:t>
            </w:r>
          </w:p>
        </w:tc>
        <w:tc>
          <w:tcPr>
            <w:tcW w:w="4247" w:type="dxa"/>
          </w:tcPr>
          <w:p w:rsidR="00B27CB3" w:rsidRPr="00B27CB3" w:rsidRDefault="000225C7" w:rsidP="000225C7">
            <w:pPr>
              <w:pStyle w:val="PargrafodaLista"/>
              <w:numPr>
                <w:ilvl w:val="0"/>
                <w:numId w:val="4"/>
              </w:numPr>
            </w:pPr>
            <w:r>
              <w:t>Profissionais de TI</w:t>
            </w:r>
          </w:p>
        </w:tc>
      </w:tr>
      <w:tr w:rsidR="00B27CB3" w:rsidTr="00B27CB3">
        <w:tc>
          <w:tcPr>
            <w:tcW w:w="4247" w:type="dxa"/>
          </w:tcPr>
          <w:p w:rsidR="00B27CB3" w:rsidRPr="00B27CB3" w:rsidRDefault="00B27CB3" w:rsidP="00B27CB3">
            <w:r w:rsidRPr="00B27CB3">
              <w:t>A SOLUÇÃO deve ser capaz e possuir sistema de gestão e controle de cópia de segurança de todos os dados processados nas múltiplas centrais de monitoramento. Inclusive dados de áudio e vídeo.</w:t>
            </w:r>
          </w:p>
        </w:tc>
        <w:tc>
          <w:tcPr>
            <w:tcW w:w="4247" w:type="dxa"/>
          </w:tcPr>
          <w:p w:rsidR="00B27CB3" w:rsidRPr="00B27CB3" w:rsidRDefault="000225C7" w:rsidP="000225C7">
            <w:pPr>
              <w:pStyle w:val="PargrafodaLista"/>
              <w:numPr>
                <w:ilvl w:val="0"/>
                <w:numId w:val="4"/>
              </w:numPr>
            </w:pPr>
            <w:r>
              <w:t>Profissionais de TI</w:t>
            </w:r>
          </w:p>
        </w:tc>
      </w:tr>
      <w:tr w:rsidR="00B27CB3" w:rsidTr="00B27CB3">
        <w:tc>
          <w:tcPr>
            <w:tcW w:w="4247" w:type="dxa"/>
          </w:tcPr>
          <w:p w:rsidR="00B27CB3" w:rsidRPr="00B27CB3" w:rsidRDefault="00B27CB3" w:rsidP="00B27CB3">
            <w:r w:rsidRPr="00B27CB3">
              <w:t xml:space="preserve">A SOLUÇÃO deve ser capaz e possuir suporte para integração, recepção e envio de dados, de comandos, sinais de áudio com centrais telefônicas e de gravação telefônica que atendam as centrais de monitoramento por meio de documentos como </w:t>
            </w:r>
            <w:proofErr w:type="spellStart"/>
            <w:r w:rsidRPr="00B27CB3">
              <w:t>API’s</w:t>
            </w:r>
            <w:proofErr w:type="spellEnd"/>
            <w:r w:rsidRPr="00B27CB3">
              <w:t xml:space="preserve">, SDK, DLL, protocolos de comunicação, entre outros, </w:t>
            </w:r>
            <w:r w:rsidRPr="00B27CB3">
              <w:lastRenderedPageBreak/>
              <w:t>fornecidos pelos fabricantes e, eventualmente, com novos dispositivos e equipamentos adquiridos pelo Banco</w:t>
            </w:r>
          </w:p>
        </w:tc>
        <w:tc>
          <w:tcPr>
            <w:tcW w:w="4247" w:type="dxa"/>
          </w:tcPr>
          <w:p w:rsidR="00B27CB3" w:rsidRPr="00B27CB3" w:rsidRDefault="000225C7" w:rsidP="000225C7">
            <w:pPr>
              <w:pStyle w:val="PargrafodaLista"/>
              <w:numPr>
                <w:ilvl w:val="0"/>
                <w:numId w:val="4"/>
              </w:numPr>
            </w:pPr>
            <w:r>
              <w:lastRenderedPageBreak/>
              <w:t>Profissionais de TI</w:t>
            </w:r>
          </w:p>
        </w:tc>
      </w:tr>
      <w:tr w:rsidR="00B27CB3" w:rsidTr="00B27CB3">
        <w:tc>
          <w:tcPr>
            <w:tcW w:w="4247" w:type="dxa"/>
          </w:tcPr>
          <w:p w:rsidR="00B27CB3" w:rsidRPr="00B27CB3" w:rsidRDefault="00B27CB3">
            <w:r w:rsidRPr="00B27CB3">
              <w:lastRenderedPageBreak/>
              <w:t>A SOLUÇÃO deve ser capaz de estabelecer comunicação com os sistemas corporativos do Banco do Brasil, se requisitado pelo contratante, com capacidade de exportar e importar dados.</w:t>
            </w:r>
          </w:p>
        </w:tc>
        <w:tc>
          <w:tcPr>
            <w:tcW w:w="4247" w:type="dxa"/>
          </w:tcPr>
          <w:p w:rsidR="000225C7" w:rsidRDefault="000225C7" w:rsidP="000225C7">
            <w:pPr>
              <w:pStyle w:val="PargrafodaLista"/>
              <w:numPr>
                <w:ilvl w:val="0"/>
                <w:numId w:val="3"/>
              </w:numPr>
            </w:pPr>
            <w:r>
              <w:t>Usuários técnicos</w:t>
            </w:r>
          </w:p>
          <w:p w:rsidR="00B27CB3" w:rsidRPr="00B27CB3" w:rsidRDefault="000225C7" w:rsidP="000225C7">
            <w:pPr>
              <w:pStyle w:val="PargrafodaLista"/>
              <w:numPr>
                <w:ilvl w:val="0"/>
                <w:numId w:val="3"/>
              </w:numPr>
            </w:pPr>
            <w:r>
              <w:t>Usuários operacionais</w:t>
            </w:r>
          </w:p>
        </w:tc>
      </w:tr>
    </w:tbl>
    <w:p w:rsidR="000225C7" w:rsidRDefault="000225C7" w:rsidP="000225C7">
      <w:pPr>
        <w:pStyle w:val="Ttulo1"/>
      </w:pPr>
      <w:r>
        <w:t>Requisitos não funcionais</w:t>
      </w:r>
    </w:p>
    <w:tbl>
      <w:tblPr>
        <w:tblStyle w:val="Tabelacomgrade"/>
        <w:tblW w:w="0" w:type="auto"/>
        <w:tblLook w:val="04A0" w:firstRow="1" w:lastRow="0" w:firstColumn="1" w:lastColumn="0" w:noHBand="0" w:noVBand="1"/>
      </w:tblPr>
      <w:tblGrid>
        <w:gridCol w:w="4810"/>
        <w:gridCol w:w="3684"/>
      </w:tblGrid>
      <w:tr w:rsidR="000225C7" w:rsidTr="000225C7">
        <w:tc>
          <w:tcPr>
            <w:tcW w:w="4810" w:type="dxa"/>
          </w:tcPr>
          <w:p w:rsidR="000225C7" w:rsidRPr="000225C7" w:rsidRDefault="000225C7" w:rsidP="000225C7">
            <w:pPr>
              <w:rPr>
                <w:b/>
                <w:sz w:val="24"/>
                <w:szCs w:val="24"/>
              </w:rPr>
            </w:pPr>
            <w:r w:rsidRPr="000225C7">
              <w:rPr>
                <w:b/>
                <w:sz w:val="24"/>
                <w:szCs w:val="24"/>
              </w:rPr>
              <w:t>Descrição</w:t>
            </w:r>
          </w:p>
        </w:tc>
        <w:tc>
          <w:tcPr>
            <w:tcW w:w="3684" w:type="dxa"/>
          </w:tcPr>
          <w:p w:rsidR="000225C7" w:rsidRPr="000225C7" w:rsidRDefault="000225C7" w:rsidP="000225C7">
            <w:pPr>
              <w:rPr>
                <w:b/>
                <w:sz w:val="24"/>
                <w:szCs w:val="24"/>
              </w:rPr>
            </w:pPr>
            <w:r w:rsidRPr="000225C7">
              <w:rPr>
                <w:b/>
                <w:sz w:val="24"/>
                <w:szCs w:val="24"/>
              </w:rPr>
              <w:t>Interessados</w:t>
            </w:r>
          </w:p>
        </w:tc>
      </w:tr>
      <w:tr w:rsidR="000225C7" w:rsidTr="000225C7">
        <w:tc>
          <w:tcPr>
            <w:tcW w:w="4810" w:type="dxa"/>
          </w:tcPr>
          <w:p w:rsidR="000225C7" w:rsidRDefault="000225C7" w:rsidP="000225C7">
            <w:r>
              <w:t>Processamento</w:t>
            </w:r>
          </w:p>
        </w:tc>
        <w:tc>
          <w:tcPr>
            <w:tcW w:w="3684" w:type="dxa"/>
          </w:tcPr>
          <w:p w:rsidR="000225C7" w:rsidRDefault="000225C7" w:rsidP="000225C7">
            <w:pPr>
              <w:pStyle w:val="PargrafodaLista"/>
              <w:numPr>
                <w:ilvl w:val="0"/>
                <w:numId w:val="6"/>
              </w:numPr>
            </w:pPr>
            <w:r>
              <w:t>Profissionais de TI</w:t>
            </w:r>
          </w:p>
        </w:tc>
      </w:tr>
      <w:tr w:rsidR="000225C7" w:rsidTr="000225C7">
        <w:tc>
          <w:tcPr>
            <w:tcW w:w="4810" w:type="dxa"/>
          </w:tcPr>
          <w:p w:rsidR="000225C7" w:rsidRDefault="000225C7" w:rsidP="000225C7">
            <w:r>
              <w:t>Banco de dados</w:t>
            </w:r>
          </w:p>
        </w:tc>
        <w:tc>
          <w:tcPr>
            <w:tcW w:w="3684" w:type="dxa"/>
          </w:tcPr>
          <w:p w:rsidR="000225C7" w:rsidRDefault="000225C7" w:rsidP="000225C7">
            <w:pPr>
              <w:pStyle w:val="PargrafodaLista"/>
              <w:numPr>
                <w:ilvl w:val="0"/>
                <w:numId w:val="6"/>
              </w:numPr>
            </w:pPr>
            <w:r>
              <w:t>Profissionais de TI</w:t>
            </w:r>
          </w:p>
        </w:tc>
      </w:tr>
      <w:tr w:rsidR="000225C7" w:rsidTr="000225C7">
        <w:tc>
          <w:tcPr>
            <w:tcW w:w="4810" w:type="dxa"/>
          </w:tcPr>
          <w:p w:rsidR="000225C7" w:rsidRDefault="000225C7" w:rsidP="000225C7">
            <w:r>
              <w:t>Redes</w:t>
            </w:r>
          </w:p>
        </w:tc>
        <w:tc>
          <w:tcPr>
            <w:tcW w:w="3684" w:type="dxa"/>
          </w:tcPr>
          <w:p w:rsidR="000225C7" w:rsidRDefault="000225C7" w:rsidP="000225C7">
            <w:pPr>
              <w:pStyle w:val="PargrafodaLista"/>
              <w:numPr>
                <w:ilvl w:val="0"/>
                <w:numId w:val="6"/>
              </w:numPr>
            </w:pPr>
            <w:r>
              <w:t>Profissionais de TI</w:t>
            </w:r>
          </w:p>
        </w:tc>
      </w:tr>
      <w:tr w:rsidR="000225C7" w:rsidTr="000225C7">
        <w:tc>
          <w:tcPr>
            <w:tcW w:w="4810" w:type="dxa"/>
          </w:tcPr>
          <w:p w:rsidR="000225C7" w:rsidRDefault="000225C7" w:rsidP="000225C7">
            <w:r w:rsidRPr="000225C7">
              <w:t>Gerenciamento/Monitoração/Operação/Segurança</w:t>
            </w:r>
          </w:p>
        </w:tc>
        <w:tc>
          <w:tcPr>
            <w:tcW w:w="3684" w:type="dxa"/>
          </w:tcPr>
          <w:p w:rsidR="000225C7" w:rsidRDefault="000225C7" w:rsidP="000225C7">
            <w:pPr>
              <w:pStyle w:val="PargrafodaLista"/>
              <w:numPr>
                <w:ilvl w:val="0"/>
                <w:numId w:val="6"/>
              </w:numPr>
            </w:pPr>
            <w:r>
              <w:t>Gestores da segurança patrimonial</w:t>
            </w:r>
          </w:p>
        </w:tc>
      </w:tr>
      <w:tr w:rsidR="000225C7" w:rsidTr="000225C7">
        <w:tc>
          <w:tcPr>
            <w:tcW w:w="4810" w:type="dxa"/>
          </w:tcPr>
          <w:p w:rsidR="000225C7" w:rsidRDefault="000225C7" w:rsidP="000225C7">
            <w:r>
              <w:t>Armazenamento/Backup</w:t>
            </w:r>
          </w:p>
        </w:tc>
        <w:tc>
          <w:tcPr>
            <w:tcW w:w="3684" w:type="dxa"/>
          </w:tcPr>
          <w:p w:rsidR="000225C7" w:rsidRDefault="000225C7" w:rsidP="000225C7">
            <w:pPr>
              <w:pStyle w:val="PargrafodaLista"/>
              <w:numPr>
                <w:ilvl w:val="0"/>
                <w:numId w:val="6"/>
              </w:numPr>
            </w:pPr>
            <w:r>
              <w:t>Profissionais de TI</w:t>
            </w:r>
          </w:p>
        </w:tc>
      </w:tr>
      <w:tr w:rsidR="000225C7" w:rsidTr="000225C7">
        <w:tc>
          <w:tcPr>
            <w:tcW w:w="4810" w:type="dxa"/>
          </w:tcPr>
          <w:p w:rsidR="000225C7" w:rsidRDefault="000225C7" w:rsidP="000225C7">
            <w:r>
              <w:t>Gravação de sistemas de telefonia</w:t>
            </w:r>
          </w:p>
        </w:tc>
        <w:tc>
          <w:tcPr>
            <w:tcW w:w="3684" w:type="dxa"/>
          </w:tcPr>
          <w:p w:rsidR="000225C7" w:rsidRDefault="000225C7" w:rsidP="000225C7">
            <w:pPr>
              <w:pStyle w:val="PargrafodaLista"/>
              <w:numPr>
                <w:ilvl w:val="0"/>
                <w:numId w:val="6"/>
              </w:numPr>
            </w:pPr>
            <w:r>
              <w:t>Gestores de atendimento</w:t>
            </w:r>
          </w:p>
        </w:tc>
      </w:tr>
      <w:tr w:rsidR="000225C7" w:rsidTr="000225C7">
        <w:tc>
          <w:tcPr>
            <w:tcW w:w="4810" w:type="dxa"/>
          </w:tcPr>
          <w:p w:rsidR="000225C7" w:rsidRDefault="000225C7" w:rsidP="000225C7">
            <w:r>
              <w:t>Telefonia</w:t>
            </w:r>
          </w:p>
        </w:tc>
        <w:tc>
          <w:tcPr>
            <w:tcW w:w="3684" w:type="dxa"/>
          </w:tcPr>
          <w:p w:rsidR="000225C7" w:rsidRDefault="000225C7" w:rsidP="000225C7">
            <w:pPr>
              <w:pStyle w:val="PargrafodaLista"/>
              <w:numPr>
                <w:ilvl w:val="0"/>
                <w:numId w:val="6"/>
              </w:numPr>
            </w:pPr>
            <w:r>
              <w:t>Profissionais</w:t>
            </w:r>
            <w:r>
              <w:t xml:space="preserve"> de telecom</w:t>
            </w:r>
            <w:bookmarkStart w:id="0" w:name="_GoBack"/>
            <w:bookmarkEnd w:id="0"/>
          </w:p>
        </w:tc>
      </w:tr>
      <w:tr w:rsidR="000225C7" w:rsidTr="000225C7">
        <w:tc>
          <w:tcPr>
            <w:tcW w:w="4810" w:type="dxa"/>
          </w:tcPr>
          <w:p w:rsidR="000225C7" w:rsidRDefault="000225C7" w:rsidP="000225C7">
            <w:r>
              <w:t>Acesso às imagens</w:t>
            </w:r>
          </w:p>
        </w:tc>
        <w:tc>
          <w:tcPr>
            <w:tcW w:w="3684" w:type="dxa"/>
          </w:tcPr>
          <w:p w:rsidR="000225C7" w:rsidRDefault="000225C7" w:rsidP="000225C7">
            <w:pPr>
              <w:pStyle w:val="PargrafodaLista"/>
              <w:numPr>
                <w:ilvl w:val="0"/>
                <w:numId w:val="6"/>
              </w:numPr>
            </w:pPr>
            <w:r>
              <w:t>Gestores da segurança patrimonial</w:t>
            </w:r>
          </w:p>
        </w:tc>
      </w:tr>
    </w:tbl>
    <w:p w:rsidR="000225C7" w:rsidRPr="000225C7" w:rsidRDefault="000225C7" w:rsidP="000225C7"/>
    <w:sectPr w:rsidR="000225C7" w:rsidRPr="00022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37181"/>
    <w:multiLevelType w:val="hybridMultilevel"/>
    <w:tmpl w:val="52D29A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2B5012"/>
    <w:multiLevelType w:val="hybridMultilevel"/>
    <w:tmpl w:val="D79AF1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42664D"/>
    <w:multiLevelType w:val="hybridMultilevel"/>
    <w:tmpl w:val="0A06C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7B500EC"/>
    <w:multiLevelType w:val="hybridMultilevel"/>
    <w:tmpl w:val="2A6E0A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B2639A"/>
    <w:multiLevelType w:val="hybridMultilevel"/>
    <w:tmpl w:val="58A4E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FCC10B6"/>
    <w:multiLevelType w:val="hybridMultilevel"/>
    <w:tmpl w:val="7F2AD5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B3"/>
    <w:rsid w:val="000225C7"/>
    <w:rsid w:val="00036B38"/>
    <w:rsid w:val="00B27C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1E5A8-627B-453B-BB7B-FF6AF5F5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225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27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27CB3"/>
    <w:pPr>
      <w:ind w:left="720"/>
      <w:contextualSpacing/>
    </w:pPr>
  </w:style>
  <w:style w:type="character" w:customStyle="1" w:styleId="Ttulo1Char">
    <w:name w:val="Título 1 Char"/>
    <w:basedOn w:val="Fontepargpadro"/>
    <w:link w:val="Ttulo1"/>
    <w:uiPriority w:val="9"/>
    <w:rsid w:val="000225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412</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Divisão de Controle de Licenças</dc:creator>
  <cp:keywords/>
  <dc:description/>
  <cp:lastModifiedBy>Divisão de Controle de Licenças</cp:lastModifiedBy>
  <cp:revision>1</cp:revision>
  <dcterms:created xsi:type="dcterms:W3CDTF">2017-02-08T22:18:00Z</dcterms:created>
  <dcterms:modified xsi:type="dcterms:W3CDTF">2017-02-08T22:39:00Z</dcterms:modified>
</cp:coreProperties>
</file>