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22BD5" w14:textId="77777777" w:rsidR="00CA7260" w:rsidRDefault="00000000">
      <w:pPr>
        <w:pStyle w:val="Ttulo1"/>
        <w:jc w:val="center"/>
      </w:pPr>
      <w:r>
        <w:t>Dicionário EAP - HydroTech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CA7260" w14:paraId="7775E138" w14:textId="77777777">
        <w:tc>
          <w:tcPr>
            <w:tcW w:w="8640" w:type="dxa"/>
            <w:gridSpan w:val="2"/>
          </w:tcPr>
          <w:p w14:paraId="23B87BE6" w14:textId="77777777" w:rsidR="00CA7260" w:rsidRDefault="00000000">
            <w:r>
              <w:rPr>
                <w:b/>
              </w:rPr>
              <w:t xml:space="preserve"> Empresa:</w:t>
            </w:r>
            <w:r>
              <w:t xml:space="preserve"> FHO / Defesa Civil</w:t>
            </w:r>
          </w:p>
        </w:tc>
      </w:tr>
      <w:tr w:rsidR="00CA7260" w:rsidRPr="00CA70AF" w14:paraId="51B45ACF" w14:textId="77777777">
        <w:tc>
          <w:tcPr>
            <w:tcW w:w="8640" w:type="dxa"/>
            <w:gridSpan w:val="2"/>
          </w:tcPr>
          <w:p w14:paraId="004E2A2B" w14:textId="77777777" w:rsidR="00CA7260" w:rsidRPr="00CA70AF" w:rsidRDefault="00000000">
            <w:pPr>
              <w:rPr>
                <w:lang w:val="pt-BR"/>
              </w:rPr>
            </w:pPr>
            <w:r w:rsidRPr="00CA70AF">
              <w:rPr>
                <w:b/>
                <w:lang w:val="pt-BR"/>
              </w:rPr>
              <w:t xml:space="preserve"> Nome do Projeto:</w:t>
            </w:r>
            <w:r w:rsidRPr="00CA70AF">
              <w:rPr>
                <w:lang w:val="pt-BR"/>
              </w:rPr>
              <w:t xml:space="preserve"> </w:t>
            </w:r>
            <w:proofErr w:type="spellStart"/>
            <w:r w:rsidRPr="00CA70AF">
              <w:rPr>
                <w:lang w:val="pt-BR"/>
              </w:rPr>
              <w:t>HydroTech</w:t>
            </w:r>
            <w:proofErr w:type="spellEnd"/>
            <w:r w:rsidRPr="00CA70AF">
              <w:rPr>
                <w:lang w:val="pt-BR"/>
              </w:rPr>
              <w:t xml:space="preserve"> — Sistema de Monitoramento de Riscos de Enchentes</w:t>
            </w:r>
          </w:p>
        </w:tc>
      </w:tr>
      <w:tr w:rsidR="00CA7260" w14:paraId="70222CD1" w14:textId="77777777">
        <w:tc>
          <w:tcPr>
            <w:tcW w:w="8640" w:type="dxa"/>
            <w:gridSpan w:val="2"/>
          </w:tcPr>
          <w:p w14:paraId="0F0C90F8" w14:textId="77777777" w:rsidR="00CA7260" w:rsidRDefault="00000000">
            <w:pPr>
              <w:jc w:val="center"/>
            </w:pPr>
            <w:r>
              <w:rPr>
                <w:b/>
              </w:rPr>
              <w:t>Dicionário de EAP</w:t>
            </w:r>
          </w:p>
        </w:tc>
      </w:tr>
      <w:tr w:rsidR="00CA7260" w:rsidRPr="00CA70AF" w14:paraId="00CD0D6E" w14:textId="77777777">
        <w:tc>
          <w:tcPr>
            <w:tcW w:w="4320" w:type="dxa"/>
          </w:tcPr>
          <w:p w14:paraId="6A1E4D00" w14:textId="77777777" w:rsidR="00CA7260" w:rsidRPr="00CA70AF" w:rsidRDefault="00000000">
            <w:pPr>
              <w:rPr>
                <w:lang w:val="pt-BR"/>
              </w:rPr>
            </w:pPr>
            <w:r w:rsidRPr="00CA70AF">
              <w:rPr>
                <w:b/>
                <w:lang w:val="pt-BR"/>
              </w:rPr>
              <w:t xml:space="preserve">Elaborado por: </w:t>
            </w:r>
            <w:r w:rsidRPr="00CA70AF">
              <w:rPr>
                <w:lang w:val="pt-BR"/>
              </w:rPr>
              <w:t xml:space="preserve">Equipe </w:t>
            </w:r>
            <w:proofErr w:type="spellStart"/>
            <w:r w:rsidRPr="00CA70AF">
              <w:rPr>
                <w:lang w:val="pt-BR"/>
              </w:rPr>
              <w:t>HydroTech</w:t>
            </w:r>
            <w:proofErr w:type="spellEnd"/>
            <w:r w:rsidRPr="00CA70AF">
              <w:rPr>
                <w:lang w:val="pt-BR"/>
              </w:rPr>
              <w:br/>
            </w:r>
            <w:r w:rsidRPr="00CA70AF">
              <w:rPr>
                <w:b/>
                <w:lang w:val="pt-BR"/>
              </w:rPr>
              <w:t xml:space="preserve">Data: </w:t>
            </w:r>
            <w:r w:rsidRPr="00CA70AF">
              <w:rPr>
                <w:lang w:val="pt-BR"/>
              </w:rPr>
              <w:t>01/09/2026</w:t>
            </w:r>
          </w:p>
        </w:tc>
        <w:tc>
          <w:tcPr>
            <w:tcW w:w="4320" w:type="dxa"/>
          </w:tcPr>
          <w:p w14:paraId="277CFB9A" w14:textId="77777777" w:rsidR="00CA7260" w:rsidRPr="00CA70AF" w:rsidRDefault="00000000">
            <w:pPr>
              <w:rPr>
                <w:lang w:val="pt-BR"/>
              </w:rPr>
            </w:pPr>
            <w:r w:rsidRPr="00CA70AF">
              <w:rPr>
                <w:b/>
                <w:lang w:val="pt-BR"/>
              </w:rPr>
              <w:t xml:space="preserve">Aprovado por: </w:t>
            </w:r>
            <w:proofErr w:type="spellStart"/>
            <w:r w:rsidRPr="00CA70AF">
              <w:rPr>
                <w:lang w:val="pt-BR"/>
              </w:rPr>
              <w:t>Kauã</w:t>
            </w:r>
            <w:proofErr w:type="spellEnd"/>
            <w:r w:rsidRPr="00CA70AF">
              <w:rPr>
                <w:lang w:val="pt-BR"/>
              </w:rPr>
              <w:t xml:space="preserve"> Divino</w:t>
            </w:r>
            <w:r w:rsidRPr="00CA70AF">
              <w:rPr>
                <w:lang w:val="pt-BR"/>
              </w:rPr>
              <w:br/>
            </w:r>
            <w:r w:rsidRPr="00CA70AF">
              <w:rPr>
                <w:b/>
                <w:lang w:val="pt-BR"/>
              </w:rPr>
              <w:t xml:space="preserve">Versão: </w:t>
            </w:r>
            <w:r w:rsidRPr="00CA70AF">
              <w:rPr>
                <w:lang w:val="pt-BR"/>
              </w:rPr>
              <w:t>2.0</w:t>
            </w:r>
          </w:p>
        </w:tc>
      </w:tr>
      <w:tr w:rsidR="00CA7260" w14:paraId="7DB4C01A" w14:textId="77777777">
        <w:tc>
          <w:tcPr>
            <w:tcW w:w="8640" w:type="dxa"/>
            <w:gridSpan w:val="2"/>
          </w:tcPr>
          <w:p w14:paraId="5588D734" w14:textId="77777777" w:rsidR="00CA7260" w:rsidRDefault="00000000">
            <w:r w:rsidRPr="00CA70AF">
              <w:rPr>
                <w:b/>
                <w:lang w:val="pt-BR"/>
              </w:rPr>
              <w:t xml:space="preserve"> </w:t>
            </w:r>
            <w:proofErr w:type="spellStart"/>
            <w:r>
              <w:rPr>
                <w:b/>
              </w:rPr>
              <w:t>Número</w:t>
            </w:r>
            <w:proofErr w:type="spellEnd"/>
            <w:r>
              <w:rPr>
                <w:b/>
              </w:rPr>
              <w:t xml:space="preserve"> da EAP:</w:t>
            </w:r>
            <w:r>
              <w:t xml:space="preserve"> 1.3.2</w:t>
            </w:r>
          </w:p>
        </w:tc>
      </w:tr>
      <w:tr w:rsidR="00CA7260" w:rsidRPr="00CA70AF" w14:paraId="56E9035D" w14:textId="77777777">
        <w:tc>
          <w:tcPr>
            <w:tcW w:w="8640" w:type="dxa"/>
            <w:gridSpan w:val="2"/>
          </w:tcPr>
          <w:p w14:paraId="1A3AA56D" w14:textId="77777777" w:rsidR="00CA7260" w:rsidRPr="00CA70AF" w:rsidRDefault="00000000">
            <w:pPr>
              <w:rPr>
                <w:lang w:val="pt-BR"/>
              </w:rPr>
            </w:pPr>
            <w:r w:rsidRPr="00CA70AF">
              <w:rPr>
                <w:b/>
                <w:lang w:val="pt-BR"/>
              </w:rPr>
              <w:t xml:space="preserve"> Descrição do Produto:</w:t>
            </w:r>
            <w:r w:rsidRPr="00CA70AF">
              <w:rPr>
                <w:lang w:val="pt-BR"/>
              </w:rPr>
              <w:br/>
              <w:t>Módulo de software (</w:t>
            </w:r>
            <w:proofErr w:type="spellStart"/>
            <w:r w:rsidRPr="00CA70AF">
              <w:rPr>
                <w:lang w:val="pt-BR"/>
              </w:rPr>
              <w:t>backend</w:t>
            </w:r>
            <w:proofErr w:type="spellEnd"/>
            <w:r w:rsidRPr="00CA70AF">
              <w:rPr>
                <w:lang w:val="pt-BR"/>
              </w:rPr>
              <w:t xml:space="preserve"> em Django com Django-Q) capaz de disparar mensagens e alertas preventivos automatizados via </w:t>
            </w:r>
            <w:proofErr w:type="spellStart"/>
            <w:r w:rsidRPr="00CA70AF">
              <w:rPr>
                <w:lang w:val="pt-BR"/>
              </w:rPr>
              <w:t>Twilio</w:t>
            </w:r>
            <w:proofErr w:type="spellEnd"/>
            <w:r w:rsidRPr="00CA70AF">
              <w:rPr>
                <w:lang w:val="pt-BR"/>
              </w:rPr>
              <w:t xml:space="preserve"> API (WhatsApp) para os contatos cadastrados nas áreas afetadas, configurável pela Defesa Civil. O disparo via WhatsApp ocorre exclusivamente quando o sistema classifica o risco </w:t>
            </w:r>
            <w:proofErr w:type="gramStart"/>
            <w:r w:rsidRPr="00CA70AF">
              <w:rPr>
                <w:lang w:val="pt-BR"/>
              </w:rPr>
              <w:t>como Alto</w:t>
            </w:r>
            <w:proofErr w:type="gramEnd"/>
            <w:r w:rsidRPr="00CA70AF">
              <w:rPr>
                <w:lang w:val="pt-BR"/>
              </w:rPr>
              <w:t>, respeitando um intervalo mínimo entre envios.</w:t>
            </w:r>
          </w:p>
        </w:tc>
      </w:tr>
      <w:tr w:rsidR="00CA7260" w14:paraId="70A9373B" w14:textId="77777777">
        <w:tc>
          <w:tcPr>
            <w:tcW w:w="8640" w:type="dxa"/>
            <w:gridSpan w:val="2"/>
          </w:tcPr>
          <w:p w14:paraId="4432EC8A" w14:textId="77777777" w:rsidR="00CA7260" w:rsidRDefault="00000000">
            <w:r w:rsidRPr="00CA70AF">
              <w:rPr>
                <w:b/>
                <w:lang w:val="pt-BR"/>
              </w:rPr>
              <w:t xml:space="preserve"> Critérios de Aceitação do Produto:</w:t>
            </w:r>
            <w:r w:rsidRPr="00CA70AF">
              <w:rPr>
                <w:lang w:val="pt-BR"/>
              </w:rPr>
              <w:br/>
              <w:t xml:space="preserve">Mensagens entregues com latência inferior a 5 minutos. Disparo restrito a eventos de 'risco alto'. Bloqueio de disparos duplicados dentro do intervalo mínimo configurado. </w:t>
            </w:r>
            <w:proofErr w:type="spellStart"/>
            <w:r>
              <w:t>Adequação</w:t>
            </w:r>
            <w:proofErr w:type="spellEnd"/>
            <w:r>
              <w:t xml:space="preserve"> e </w:t>
            </w:r>
            <w:proofErr w:type="spellStart"/>
            <w:r>
              <w:t>proteção</w:t>
            </w:r>
            <w:proofErr w:type="spellEnd"/>
            <w:r>
              <w:t xml:space="preserve"> de dados segundo a LGPD.</w:t>
            </w:r>
          </w:p>
        </w:tc>
      </w:tr>
      <w:tr w:rsidR="00CA7260" w:rsidRPr="00CA70AF" w14:paraId="1AEE6EF8" w14:textId="77777777">
        <w:tc>
          <w:tcPr>
            <w:tcW w:w="8640" w:type="dxa"/>
            <w:gridSpan w:val="2"/>
          </w:tcPr>
          <w:p w14:paraId="26B8CF1E" w14:textId="77777777" w:rsidR="00CA7260" w:rsidRPr="00CA70AF" w:rsidRDefault="00000000">
            <w:pPr>
              <w:rPr>
                <w:lang w:val="pt-BR"/>
              </w:rPr>
            </w:pPr>
            <w:r w:rsidRPr="00CA70AF">
              <w:rPr>
                <w:b/>
                <w:lang w:val="pt-BR"/>
              </w:rPr>
              <w:t xml:space="preserve"> Descrição do Trabalho:</w:t>
            </w:r>
            <w:r w:rsidRPr="00CA70AF">
              <w:rPr>
                <w:lang w:val="pt-BR"/>
              </w:rPr>
              <w:br/>
              <w:t xml:space="preserve">Codificar a integração do </w:t>
            </w:r>
            <w:proofErr w:type="spellStart"/>
            <w:r w:rsidRPr="00CA70AF">
              <w:rPr>
                <w:lang w:val="pt-BR"/>
              </w:rPr>
              <w:t>backend</w:t>
            </w:r>
            <w:proofErr w:type="spellEnd"/>
            <w:r w:rsidRPr="00CA70AF">
              <w:rPr>
                <w:lang w:val="pt-BR"/>
              </w:rPr>
              <w:t xml:space="preserve"> (Python/Django) com a </w:t>
            </w:r>
            <w:proofErr w:type="spellStart"/>
            <w:r w:rsidRPr="00CA70AF">
              <w:rPr>
                <w:lang w:val="pt-BR"/>
              </w:rPr>
              <w:t>Twilio</w:t>
            </w:r>
            <w:proofErr w:type="spellEnd"/>
            <w:r w:rsidRPr="00CA70AF">
              <w:rPr>
                <w:lang w:val="pt-BR"/>
              </w:rPr>
              <w:t xml:space="preserve"> API. Configurar o Django-Q para gerenciar a fila assíncrona de disparos. Criar </w:t>
            </w:r>
            <w:proofErr w:type="spellStart"/>
            <w:r w:rsidRPr="00CA70AF">
              <w:rPr>
                <w:lang w:val="pt-BR"/>
              </w:rPr>
              <w:t>templates</w:t>
            </w:r>
            <w:proofErr w:type="spellEnd"/>
            <w:r w:rsidRPr="00CA70AF">
              <w:rPr>
                <w:lang w:val="pt-BR"/>
              </w:rPr>
              <w:t xml:space="preserve"> de notificação, testar o disparo em massa, e garantir o tratamento de falhas em caso de indisponibilidade da API externa.</w:t>
            </w:r>
          </w:p>
        </w:tc>
      </w:tr>
      <w:tr w:rsidR="00CA7260" w:rsidRPr="00CA70AF" w14:paraId="21AEF742" w14:textId="77777777">
        <w:tc>
          <w:tcPr>
            <w:tcW w:w="8640" w:type="dxa"/>
            <w:gridSpan w:val="2"/>
          </w:tcPr>
          <w:p w14:paraId="4823D4FE" w14:textId="77777777" w:rsidR="00CA7260" w:rsidRPr="00CA70AF" w:rsidRDefault="00000000">
            <w:pPr>
              <w:rPr>
                <w:lang w:val="pt-BR"/>
              </w:rPr>
            </w:pPr>
            <w:r w:rsidRPr="00CA70AF">
              <w:rPr>
                <w:b/>
                <w:lang w:val="pt-BR"/>
              </w:rPr>
              <w:t xml:space="preserve"> Responsável:</w:t>
            </w:r>
            <w:r w:rsidRPr="00CA70AF">
              <w:rPr>
                <w:lang w:val="pt-BR"/>
              </w:rPr>
              <w:t xml:space="preserve"> Lucas L. </w:t>
            </w:r>
            <w:proofErr w:type="spellStart"/>
            <w:r w:rsidRPr="00CA70AF">
              <w:rPr>
                <w:lang w:val="pt-BR"/>
              </w:rPr>
              <w:t>Pellegrinetti</w:t>
            </w:r>
            <w:proofErr w:type="spellEnd"/>
            <w:r w:rsidRPr="00CA70AF">
              <w:rPr>
                <w:lang w:val="pt-BR"/>
              </w:rPr>
              <w:t xml:space="preserve"> / </w:t>
            </w:r>
            <w:proofErr w:type="spellStart"/>
            <w:r w:rsidRPr="00CA70AF">
              <w:rPr>
                <w:lang w:val="pt-BR"/>
              </w:rPr>
              <w:t>Kauã</w:t>
            </w:r>
            <w:proofErr w:type="spellEnd"/>
            <w:r w:rsidRPr="00CA70AF">
              <w:rPr>
                <w:lang w:val="pt-BR"/>
              </w:rPr>
              <w:t xml:space="preserve"> Vieira</w:t>
            </w:r>
          </w:p>
        </w:tc>
      </w:tr>
      <w:tr w:rsidR="00CA7260" w:rsidRPr="00CA70AF" w14:paraId="342A614E" w14:textId="77777777">
        <w:tc>
          <w:tcPr>
            <w:tcW w:w="8640" w:type="dxa"/>
            <w:gridSpan w:val="2"/>
          </w:tcPr>
          <w:p w14:paraId="5050506E" w14:textId="77777777" w:rsidR="00CA7260" w:rsidRPr="00CA70AF" w:rsidRDefault="00000000">
            <w:pPr>
              <w:rPr>
                <w:lang w:val="pt-BR"/>
              </w:rPr>
            </w:pPr>
            <w:r w:rsidRPr="00CA70AF">
              <w:rPr>
                <w:b/>
                <w:lang w:val="pt-BR"/>
              </w:rPr>
              <w:t xml:space="preserve"> Recursos necessários / alocados:</w:t>
            </w:r>
            <w:r w:rsidRPr="00CA70AF">
              <w:rPr>
                <w:lang w:val="pt-BR"/>
              </w:rPr>
              <w:br/>
              <w:t xml:space="preserve">Computadores da equipe, ambiente de desenvolvimento, documentação da </w:t>
            </w:r>
            <w:proofErr w:type="spellStart"/>
            <w:r w:rsidRPr="00CA70AF">
              <w:rPr>
                <w:lang w:val="pt-BR"/>
              </w:rPr>
              <w:t>Twilio</w:t>
            </w:r>
            <w:proofErr w:type="spellEnd"/>
            <w:r w:rsidRPr="00CA70AF">
              <w:rPr>
                <w:lang w:val="pt-BR"/>
              </w:rPr>
              <w:t xml:space="preserve"> API, banco de dados PostgreSQL.</w:t>
            </w:r>
          </w:p>
        </w:tc>
      </w:tr>
      <w:tr w:rsidR="00CA7260" w:rsidRPr="00CA70AF" w14:paraId="34B90264" w14:textId="77777777">
        <w:tc>
          <w:tcPr>
            <w:tcW w:w="8640" w:type="dxa"/>
            <w:gridSpan w:val="2"/>
          </w:tcPr>
          <w:p w14:paraId="58E3C2E7" w14:textId="77777777" w:rsidR="00CA7260" w:rsidRPr="00CA70AF" w:rsidRDefault="00000000">
            <w:pPr>
              <w:rPr>
                <w:lang w:val="pt-BR"/>
              </w:rPr>
            </w:pPr>
            <w:r w:rsidRPr="00CA70AF">
              <w:rPr>
                <w:b/>
                <w:lang w:val="pt-BR"/>
              </w:rPr>
              <w:t xml:space="preserve"> Riscos Identificados e respostas planejadas:</w:t>
            </w:r>
            <w:r w:rsidRPr="00CA70AF">
              <w:rPr>
                <w:lang w:val="pt-BR"/>
              </w:rPr>
              <w:br/>
              <w:t xml:space="preserve">- Risco (R01): Indisponibilidade da </w:t>
            </w:r>
            <w:proofErr w:type="spellStart"/>
            <w:r w:rsidRPr="00CA70AF">
              <w:rPr>
                <w:lang w:val="pt-BR"/>
              </w:rPr>
              <w:t>Twilio</w:t>
            </w:r>
            <w:proofErr w:type="spellEnd"/>
            <w:r w:rsidRPr="00CA70AF">
              <w:rPr>
                <w:lang w:val="pt-BR"/>
              </w:rPr>
              <w:t xml:space="preserve"> API ou atraso no processamento da fila.</w:t>
            </w:r>
            <w:r w:rsidRPr="00CA70AF">
              <w:rPr>
                <w:lang w:val="pt-BR"/>
              </w:rPr>
              <w:br/>
              <w:t xml:space="preserve">- Resposta: Implementar </w:t>
            </w:r>
            <w:proofErr w:type="spellStart"/>
            <w:r w:rsidRPr="00CA70AF">
              <w:rPr>
                <w:lang w:val="pt-BR"/>
              </w:rPr>
              <w:t>retentativas</w:t>
            </w:r>
            <w:proofErr w:type="spellEnd"/>
            <w:r w:rsidRPr="00CA70AF">
              <w:rPr>
                <w:lang w:val="pt-BR"/>
              </w:rPr>
              <w:t xml:space="preserve"> (</w:t>
            </w:r>
            <w:proofErr w:type="spellStart"/>
            <w:r w:rsidRPr="00CA70AF">
              <w:rPr>
                <w:lang w:val="pt-BR"/>
              </w:rPr>
              <w:t>retries</w:t>
            </w:r>
            <w:proofErr w:type="spellEnd"/>
            <w:r w:rsidRPr="00CA70AF">
              <w:rPr>
                <w:lang w:val="pt-BR"/>
              </w:rPr>
              <w:t>) via Django-Q e monitoramento de logs de falha no código.</w:t>
            </w:r>
          </w:p>
        </w:tc>
      </w:tr>
      <w:tr w:rsidR="00CA7260" w:rsidRPr="00CA70AF" w14:paraId="10546BED" w14:textId="77777777">
        <w:tc>
          <w:tcPr>
            <w:tcW w:w="8640" w:type="dxa"/>
            <w:gridSpan w:val="2"/>
          </w:tcPr>
          <w:p w14:paraId="389D9470" w14:textId="77777777" w:rsidR="00CA7260" w:rsidRPr="00CA70AF" w:rsidRDefault="00000000">
            <w:pPr>
              <w:rPr>
                <w:lang w:val="pt-BR"/>
              </w:rPr>
            </w:pPr>
            <w:r w:rsidRPr="00CA70AF">
              <w:rPr>
                <w:b/>
                <w:lang w:val="pt-BR"/>
              </w:rPr>
              <w:t xml:space="preserve"> Orçamento:</w:t>
            </w:r>
            <w:r w:rsidRPr="00CA70AF">
              <w:rPr>
                <w:lang w:val="pt-BR"/>
              </w:rPr>
              <w:br/>
              <w:t>R$ 0,00 (Utilização de cotas gratuitas e tecnologias open-</w:t>
            </w:r>
            <w:proofErr w:type="spellStart"/>
            <w:r w:rsidRPr="00CA70AF">
              <w:rPr>
                <w:lang w:val="pt-BR"/>
              </w:rPr>
              <w:t>source</w:t>
            </w:r>
            <w:proofErr w:type="spellEnd"/>
            <w:r w:rsidRPr="00CA70AF">
              <w:rPr>
                <w:lang w:val="pt-BR"/>
              </w:rPr>
              <w:t xml:space="preserve"> na versão atual).</w:t>
            </w:r>
          </w:p>
        </w:tc>
      </w:tr>
      <w:tr w:rsidR="00CA7260" w:rsidRPr="00CA70AF" w14:paraId="1D518000" w14:textId="77777777">
        <w:tc>
          <w:tcPr>
            <w:tcW w:w="8640" w:type="dxa"/>
            <w:gridSpan w:val="2"/>
          </w:tcPr>
          <w:p w14:paraId="11BD1168" w14:textId="78CBBA4A" w:rsidR="00CA7260" w:rsidRPr="00CA70AF" w:rsidRDefault="00000000">
            <w:pPr>
              <w:rPr>
                <w:lang w:val="pt-BR"/>
              </w:rPr>
            </w:pPr>
            <w:r w:rsidRPr="00CA70AF">
              <w:rPr>
                <w:b/>
                <w:lang w:val="pt-BR"/>
              </w:rPr>
              <w:t xml:space="preserve"> Datas e Duração:</w:t>
            </w:r>
            <w:r w:rsidRPr="00CA70AF">
              <w:rPr>
                <w:lang w:val="pt-BR"/>
              </w:rPr>
              <w:br/>
              <w:t xml:space="preserve">Data para Início: </w:t>
            </w:r>
            <w:r w:rsidR="00CA70AF">
              <w:rPr>
                <w:lang w:val="pt-BR"/>
              </w:rPr>
              <w:t>10</w:t>
            </w:r>
            <w:r w:rsidRPr="00CA70AF">
              <w:rPr>
                <w:lang w:val="pt-BR"/>
              </w:rPr>
              <w:t>/</w:t>
            </w:r>
            <w:r w:rsidR="00CA70AF">
              <w:rPr>
                <w:lang w:val="pt-BR"/>
              </w:rPr>
              <w:t>08</w:t>
            </w:r>
            <w:r w:rsidRPr="00CA70AF">
              <w:rPr>
                <w:lang w:val="pt-BR"/>
              </w:rPr>
              <w:t xml:space="preserve">/2026 | Data para Fim: 26/11/2026 | Duração: </w:t>
            </w:r>
            <w:r w:rsidR="00CA70AF">
              <w:rPr>
                <w:lang w:val="pt-BR"/>
              </w:rPr>
              <w:t>3 meses</w:t>
            </w:r>
            <w:r w:rsidRPr="00CA70AF">
              <w:rPr>
                <w:lang w:val="pt-BR"/>
              </w:rPr>
              <w:t xml:space="preserve"> (</w:t>
            </w:r>
            <w:r w:rsidR="00CA70AF">
              <w:rPr>
                <w:lang w:val="pt-BR"/>
              </w:rPr>
              <w:t>5</w:t>
            </w:r>
            <w:r w:rsidRPr="00CA70AF">
              <w:rPr>
                <w:lang w:val="pt-BR"/>
              </w:rPr>
              <w:t xml:space="preserve"> Sprint)</w:t>
            </w:r>
          </w:p>
        </w:tc>
      </w:tr>
      <w:tr w:rsidR="00CA7260" w:rsidRPr="00CA70AF" w14:paraId="0418E67C" w14:textId="77777777">
        <w:tc>
          <w:tcPr>
            <w:tcW w:w="8640" w:type="dxa"/>
            <w:gridSpan w:val="2"/>
          </w:tcPr>
          <w:p w14:paraId="5AA842D6" w14:textId="77777777" w:rsidR="00CA7260" w:rsidRPr="00CA70AF" w:rsidRDefault="00000000">
            <w:pPr>
              <w:rPr>
                <w:lang w:val="pt-BR"/>
              </w:rPr>
            </w:pPr>
            <w:r w:rsidRPr="00CA70AF">
              <w:rPr>
                <w:b/>
                <w:lang w:val="pt-BR"/>
              </w:rPr>
              <w:t xml:space="preserve"> Dependência com outras atividades:</w:t>
            </w:r>
            <w:r w:rsidRPr="00CA70AF">
              <w:rPr>
                <w:lang w:val="pt-BR"/>
              </w:rPr>
              <w:br/>
              <w:t>Depende da conclusão do item de Classificação Automática de Risco.</w:t>
            </w:r>
          </w:p>
        </w:tc>
      </w:tr>
      <w:tr w:rsidR="00CA7260" w:rsidRPr="00CA70AF" w14:paraId="4D57C68D" w14:textId="77777777">
        <w:tc>
          <w:tcPr>
            <w:tcW w:w="8640" w:type="dxa"/>
            <w:gridSpan w:val="2"/>
          </w:tcPr>
          <w:p w14:paraId="4A4ED540" w14:textId="77777777" w:rsidR="00CA7260" w:rsidRPr="00CA70AF" w:rsidRDefault="00000000">
            <w:pPr>
              <w:rPr>
                <w:lang w:val="pt-BR"/>
              </w:rPr>
            </w:pPr>
            <w:r w:rsidRPr="00CA70AF">
              <w:rPr>
                <w:b/>
                <w:lang w:val="pt-BR"/>
              </w:rPr>
              <w:t xml:space="preserve"> Aquisições planejadas:</w:t>
            </w:r>
            <w:r w:rsidRPr="00CA70AF">
              <w:rPr>
                <w:lang w:val="pt-BR"/>
              </w:rPr>
              <w:br/>
              <w:t>Nenhuma no momento atual.</w:t>
            </w:r>
          </w:p>
        </w:tc>
      </w:tr>
      <w:tr w:rsidR="00CA7260" w:rsidRPr="00CA70AF" w14:paraId="41B0C8C5" w14:textId="77777777">
        <w:tc>
          <w:tcPr>
            <w:tcW w:w="8640" w:type="dxa"/>
            <w:gridSpan w:val="2"/>
          </w:tcPr>
          <w:p w14:paraId="3B68E1F2" w14:textId="77777777" w:rsidR="00CA7260" w:rsidRPr="00CA70AF" w:rsidRDefault="00000000">
            <w:pPr>
              <w:rPr>
                <w:lang w:val="pt-BR"/>
              </w:rPr>
            </w:pPr>
            <w:r w:rsidRPr="00CA70AF">
              <w:rPr>
                <w:b/>
                <w:lang w:val="pt-BR"/>
              </w:rPr>
              <w:t xml:space="preserve"> Informações necessárias:</w:t>
            </w:r>
            <w:r w:rsidRPr="00CA70AF">
              <w:rPr>
                <w:lang w:val="pt-BR"/>
              </w:rPr>
              <w:br/>
              <w:t xml:space="preserve">Chaves de acesso da </w:t>
            </w:r>
            <w:proofErr w:type="spellStart"/>
            <w:r w:rsidRPr="00CA70AF">
              <w:rPr>
                <w:lang w:val="pt-BR"/>
              </w:rPr>
              <w:t>Twilio</w:t>
            </w:r>
            <w:proofErr w:type="spellEnd"/>
            <w:r w:rsidRPr="00CA70AF">
              <w:rPr>
                <w:lang w:val="pt-BR"/>
              </w:rPr>
              <w:t xml:space="preserve"> API; lista de contatos para teste; limites configuráveis de intervalo de disparo definidos pela Defesa Civil.</w:t>
            </w:r>
          </w:p>
        </w:tc>
      </w:tr>
    </w:tbl>
    <w:p w14:paraId="36130ED3" w14:textId="77777777" w:rsidR="007E23A9" w:rsidRPr="00CA70AF" w:rsidRDefault="007E23A9">
      <w:pPr>
        <w:rPr>
          <w:lang w:val="pt-BR"/>
        </w:rPr>
      </w:pPr>
    </w:p>
    <w:sectPr w:rsidR="007E23A9" w:rsidRPr="00CA70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7870764">
    <w:abstractNumId w:val="8"/>
  </w:num>
  <w:num w:numId="2" w16cid:durableId="631256014">
    <w:abstractNumId w:val="6"/>
  </w:num>
  <w:num w:numId="3" w16cid:durableId="964000065">
    <w:abstractNumId w:val="5"/>
  </w:num>
  <w:num w:numId="4" w16cid:durableId="149172443">
    <w:abstractNumId w:val="4"/>
  </w:num>
  <w:num w:numId="5" w16cid:durableId="407727185">
    <w:abstractNumId w:val="7"/>
  </w:num>
  <w:num w:numId="6" w16cid:durableId="135804744">
    <w:abstractNumId w:val="3"/>
  </w:num>
  <w:num w:numId="7" w16cid:durableId="2071347417">
    <w:abstractNumId w:val="2"/>
  </w:num>
  <w:num w:numId="8" w16cid:durableId="1260989080">
    <w:abstractNumId w:val="1"/>
  </w:num>
  <w:num w:numId="9" w16cid:durableId="2091998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E72"/>
    <w:rsid w:val="007E23A9"/>
    <w:rsid w:val="00AA1D8D"/>
    <w:rsid w:val="00B47730"/>
    <w:rsid w:val="00CA70AF"/>
    <w:rsid w:val="00CA72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C190B2"/>
  <w14:defaultImageDpi w14:val="300"/>
  <w15:docId w15:val="{3ECA3371-75E6-4B66-919B-A4227131C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336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Kaua Vieira</cp:lastModifiedBy>
  <cp:revision>3</cp:revision>
  <dcterms:created xsi:type="dcterms:W3CDTF">2013-12-23T23:15:00Z</dcterms:created>
  <dcterms:modified xsi:type="dcterms:W3CDTF">2026-09-01T12:51:00Z</dcterms:modified>
  <cp:category/>
</cp:coreProperties>
</file>