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  <w:jc w:val="center"/>
      </w:pPr>
      <w:r>
        <w:rPr>
          <w:b/>
          <w:bCs/>
          <w:color w:val="7A1A0A"/>
          <w:sz w:val="96"/>
          <w:szCs w:val="96"/>
          <w:rFonts w:ascii="Georgia" w:cs="Georgia" w:eastAsia="Georgia" w:hAnsi="Georgia"/>
        </w:rPr>
        <w:t xml:space="preserve">NAZCA</w:t>
      </w:r>
    </w:p>
    <w:p>
      <w:pPr>
        <w:spacing w:before="0" w:after="120"/>
        <w:jc w:val="center"/>
      </w:pPr>
      <w:r>
        <w:rPr>
          <w:i/>
          <w:iCs/>
          <w:color w:val="8B6010"/>
          <w:sz w:val="32"/>
          <w:szCs w:val="32"/>
          <w:rFonts w:ascii="Georgia" w:cs="Georgia" w:eastAsia="Georgia" w:hAnsi="Georgia"/>
        </w:rPr>
        <w:t xml:space="preserve">The lines that seek water</w:t>
      </w:r>
    </w:p>
    <w:p>
      <w:pPr>
        <w:pBdr>
          <w:bottom w:val="single" w:color="C05A20" w:sz="6" w:space="1"/>
        </w:pBdr>
        <w:spacing w:before="160" w:after="160"/>
      </w:pPr>
    </w:p>
    <w:p>
      <w:pPr>
        <w:spacing w:before="80" w:after="80"/>
        <w:jc w:val="center"/>
      </w:pPr>
      <w:r>
        <w:rPr>
          <w:b/>
          <w:bCs/>
          <w:color w:val="8B3010"/>
          <w:sz w:val="26"/>
          <w:szCs w:val="26"/>
          <w:rFonts w:ascii="Calibri" w:cs="Calibri" w:eastAsia="Calibri" w:hAnsi="Calibri"/>
        </w:rPr>
        <w:t xml:space="preserve">GAME BIBLE  ·  VERSION 8.0</w:t>
      </w:r>
    </w:p>
    <w:p>
      <w:pPr>
        <w:spacing w:before="0" w:after="400"/>
        <w:jc w:val="center"/>
      </w:pPr>
      <w:r>
        <w:rPr>
          <w:color w:val="888888"/>
          <w:sz w:val="22"/>
          <w:szCs w:val="22"/>
          <w:rFonts w:ascii="Calibri" w:cs="Calibri" w:eastAsia="Calibri" w:hAnsi="Calibri"/>
        </w:rPr>
        <w:t xml:space="preserve">Premio Archimede 2027 · Trofeo QP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Autore / Author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[NAME SURNAME]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Phone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[PHONE]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Email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[EMAIL]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8.0 — Game Bible v3.1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Players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2–4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Duration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45–75 minutes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Age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10+</w:t>
            </w:r>
          </w:p>
        </w:tc>
      </w:tr>
      <w:tr>
        <w:tc>
          <w:tcPr>
            <w:tcW w:type="dxa" w:w="320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8F2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5A20"/>
                <w:sz w:val="20"/>
                <w:szCs w:val="20"/>
                <w:rFonts w:ascii="Calibri" w:cs="Calibri" w:eastAsia="Calibri" w:hAnsi="Calibri"/>
              </w:rPr>
              <w:t xml:space="preserve">BGG weight</w:t>
            </w:r>
          </w:p>
        </w:tc>
        <w:tc>
          <w:tcPr>
            <w:tcW w:type="dxa" w:w="5760"/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  <w:rFonts w:ascii="Calibri" w:cs="Calibri" w:eastAsia="Calibri" w:hAnsi="Calibri"/>
              </w:rPr>
              <w:t xml:space="preserve">~2.5 / 5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content/it/01-ambientazione.md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01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content/it/01-ambientazione.md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content/it/02-componenti.md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02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content/it/02-componenti.md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content/it/03-setup.md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03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content/it/03-setup.md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content/it/04-turno.md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04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content/it/04-turno.md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content/it/05-azioni.md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05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content/it/05-azioni.md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content/it/06-clan.md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06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content/it/06-clan.md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content/it/07-acqua.md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07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content/it/07-acqua.md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content/it/08-valle.md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08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content/it/08-valle.md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content/it/09-el-nino.md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09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content/it/09-el-nino.md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content/it/10-obiettivi.md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10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content/it/10-obiettivi.md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content/it/11-rivelazione.md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11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content/it/11-rivelazione.md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p>
      <w:pPr>
        <w:spacing w:before="80"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  <w:rFonts w:ascii="Calibri" w:cs="Calibri" w:eastAsia="Calibri" w:hAnsi="Calibri"/>
        </w:rPr>
        <w:t xml:space="preserve">&lt;!-- TODO: Translate from content/it/12-punteggio.md --&gt; &lt;!-- This is a translation stub. Copy the Italian source and translate. --&gt;</w:t>
      </w:r>
    </w:p>
    <w:p>
      <w:pPr>
        <w:pStyle w:val="Heading1"/>
        <w:pageBreakBefore/>
        <w:spacing w:before="400" w:after="160"/>
      </w:pPr>
      <w:r>
        <w:rPr>
          <w:b/>
          <w:bCs/>
          <w:color w:val="5C2005"/>
          <w:sz w:val="36"/>
          <w:szCs w:val="36"/>
          <w:rFonts w:ascii="Georgia" w:cs="Georgia" w:eastAsia="Georgia" w:hAnsi="Georgia"/>
        </w:rPr>
        <w:t xml:space="preserve">PART 12 — [TITLE TO TRANSLATE]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Borders>
              <w:top w:val="single" w:color="C8A870" w:sz="1"/>
              <w:left w:val="single" w:color="C8A870" w:sz="1"/>
              <w:bottom w:val="single" w:color="C8A870" w:sz="1"/>
              <w:right w:val="single" w:color="C8A870" w:sz="1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This section has not been translated yet. See 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ourier New" w:cs="Courier New" w:eastAsia="Courier New" w:hAnsi="Courier New"/>
              </w:rPr>
              <w:t xml:space="preserve">content/it/12-punteggio.md</w:t>
            </w:r>
            <w:r>
              <w:rPr>
                <w:b w:val="false"/>
                <w:bCs w:val="false"/>
                <w:i/>
                <w:iCs/>
                <w:color w:val="A02020"/>
                <w:sz w:val="21"/>
                <w:szCs w:val="21"/>
                <w:rFonts w:ascii="Calibri" w:cs="Calibri" w:eastAsia="Calibri" w:hAnsi="Calibri"/>
              </w:rPr>
              <w:t xml:space="preserve"> for the Italian source.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010" w:sz="4" w:space="1"/>
      </w:pBdr>
      <w:jc w:val="center"/>
    </w:pPr>
    <w:r>
      <w:rPr>
        <w:color w:val="888888"/>
        <w:sz w:val="16"/>
        <w:szCs w:val="16"/>
        <w:rFonts w:ascii="Calibri" w:cs="Calibri" w:eastAsia="Calibri" w:hAnsi="Calibri"/>
      </w:rPr>
      <w:t xml:space="preserve">Premio Archimede 2027 · Confidential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010" w:sz="4" w:space="1"/>
      </w:pBdr>
      <w:jc w:val="right"/>
    </w:pPr>
    <w:r>
      <w:rPr>
        <w:color w:val="8B6010"/>
        <w:sz w:val="16"/>
        <w:szCs w:val="16"/>
        <w:rFonts w:ascii="Calibri" w:cs="Calibri" w:eastAsia="Calibri" w:hAnsi="Calibri"/>
      </w:rPr>
      <w:t xml:space="preserve">NAZCA · Game Bible v8.0 · v3.1 "Strings"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color w:val="5C2005"/>
      <w:sz w:val="36"/>
      <w:szCs w:val="36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8B3010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A0452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2026-05-17T09:12:38.072Z</dcterms:created>
  <dcterms:modified xsi:type="dcterms:W3CDTF">2026-05-17T09:12:38.072Z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