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BC1C25">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 xml:space="preserve">in an uncertain </w:t>
      </w:r>
      <w:commentRangeStart w:id="1"/>
      <w:r w:rsidR="00772BFF">
        <w:rPr>
          <w:rFonts w:ascii="Times New Roman" w:hAnsi="Times New Roman" w:cs="Times New Roman"/>
          <w:b/>
          <w:bCs/>
          <w:sz w:val="24"/>
          <w:szCs w:val="24"/>
        </w:rPr>
        <w:t>world</w:t>
      </w:r>
      <w:bookmarkEnd w:id="0"/>
      <w:commentRangeEnd w:id="1"/>
      <w:r w:rsidR="003730C3">
        <w:rPr>
          <w:rStyle w:val="CommentReference"/>
        </w:rPr>
        <w:commentReference w:id="1"/>
      </w:r>
    </w:p>
    <w:p w14:paraId="55E4D746" w14:textId="77777777" w:rsidR="00981CF9" w:rsidRPr="00BE6065" w:rsidRDefault="00981CF9" w:rsidP="00BC1C25">
      <w:pPr>
        <w:spacing w:after="0" w:line="480" w:lineRule="auto"/>
        <w:rPr>
          <w:rFonts w:ascii="Times New Roman" w:hAnsi="Times New Roman" w:cs="Times New Roman"/>
          <w:sz w:val="24"/>
          <w:szCs w:val="24"/>
        </w:rPr>
      </w:pPr>
    </w:p>
    <w:p w14:paraId="31521448" w14:textId="431952EC" w:rsidR="00046914" w:rsidRPr="00BE6065" w:rsidRDefault="00046914"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proofErr w:type="gramStart"/>
      <w:r w:rsidR="00EA2023" w:rsidRPr="00BE6065">
        <w:rPr>
          <w:rFonts w:ascii="Times New Roman" w:hAnsi="Times New Roman" w:cs="Times New Roman"/>
          <w:sz w:val="24"/>
          <w:szCs w:val="24"/>
          <w:vertAlign w:val="superscript"/>
        </w:rPr>
        <w:t>a,b</w:t>
      </w:r>
      <w:proofErr w:type="spellEnd"/>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BC1C25">
      <w:pPr>
        <w:spacing w:after="0" w:line="480" w:lineRule="auto"/>
        <w:rPr>
          <w:rFonts w:ascii="Times New Roman" w:hAnsi="Times New Roman" w:cs="Times New Roman"/>
          <w:sz w:val="24"/>
          <w:szCs w:val="24"/>
        </w:rPr>
      </w:pPr>
    </w:p>
    <w:p w14:paraId="3A398E0E" w14:textId="7A65B857" w:rsidR="0048124B" w:rsidRPr="00BE6065" w:rsidRDefault="0048124B" w:rsidP="00BC1C25">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BC1C25">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BC1C25">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BC1C25">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BC1C25">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BC1C25">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BC1C25">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BC1C25">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BC1C25">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BC1C25">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BC1C25">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BC1C25">
      <w:pPr>
        <w:spacing w:after="0" w:line="480" w:lineRule="auto"/>
        <w:rPr>
          <w:rFonts w:ascii="Times New Roman" w:hAnsi="Times New Roman" w:cs="Times New Roman"/>
          <w:sz w:val="24"/>
          <w:szCs w:val="24"/>
        </w:rPr>
      </w:pPr>
    </w:p>
    <w:p w14:paraId="4D714BEC" w14:textId="6D72EA03" w:rsidR="009721CF" w:rsidRPr="003432B5" w:rsidRDefault="005D0B50" w:rsidP="00BC1C25">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Email: </w:t>
      </w:r>
      <w:hyperlink r:id="rId9"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BC1C25">
      <w:pPr>
        <w:spacing w:after="0" w:line="480" w:lineRule="auto"/>
        <w:rPr>
          <w:rFonts w:ascii="Times New Roman" w:hAnsi="Times New Roman" w:cs="Times New Roman"/>
          <w:sz w:val="24"/>
          <w:szCs w:val="24"/>
        </w:rPr>
      </w:pPr>
      <w:commentRangeStart w:id="2"/>
      <w:r>
        <w:rPr>
          <w:rFonts w:ascii="Times New Roman" w:hAnsi="Times New Roman" w:cs="Times New Roman"/>
          <w:sz w:val="24"/>
          <w:szCs w:val="24"/>
        </w:rPr>
        <w:lastRenderedPageBreak/>
        <w:t>First paragraph</w:t>
      </w:r>
      <w:commentRangeEnd w:id="2"/>
      <w:r w:rsidR="00364F67">
        <w:commentReference w:id="2"/>
      </w:r>
    </w:p>
    <w:p w14:paraId="797424CB" w14:textId="17CBB960" w:rsidR="00FE2920" w:rsidRDefault="000730BB" w:rsidP="00BC1C25">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r w:rsidR="00FE2920" w:rsidRPr="003432B5">
        <w:rPr>
          <w:rFonts w:ascii="Times New Roman" w:hAnsi="Times New Roman" w:cs="Times New Roman"/>
          <w:sz w:val="24"/>
          <w:szCs w:val="24"/>
        </w:rPr>
        <w:br w:type="page"/>
      </w:r>
    </w:p>
    <w:p w14:paraId="2740CCB3" w14:textId="7C7D996F" w:rsidR="00D56A32" w:rsidRPr="00682A20" w:rsidRDefault="00D56A32" w:rsidP="00BC1C25">
      <w:pPr>
        <w:spacing w:after="0" w:line="480" w:lineRule="auto"/>
        <w:rPr>
          <w:rFonts w:ascii="Times New Roman" w:hAnsi="Times New Roman" w:cs="Times New Roman"/>
          <w:b/>
          <w:bCs/>
          <w:sz w:val="24"/>
          <w:szCs w:val="24"/>
        </w:rPr>
      </w:pPr>
      <w:commentRangeStart w:id="3"/>
      <w:r w:rsidRPr="00682A20">
        <w:rPr>
          <w:rFonts w:ascii="Times New Roman" w:hAnsi="Times New Roman" w:cs="Times New Roman"/>
          <w:b/>
          <w:bCs/>
          <w:sz w:val="24"/>
          <w:szCs w:val="24"/>
        </w:rPr>
        <w:lastRenderedPageBreak/>
        <w:t>Main text</w:t>
      </w:r>
      <w:commentRangeEnd w:id="3"/>
      <w:r w:rsidR="00E3385D" w:rsidRPr="003432B5">
        <w:rPr>
          <w:rStyle w:val="CommentReference"/>
          <w:b/>
          <w:bCs/>
        </w:rPr>
        <w:commentReference w:id="3"/>
      </w:r>
    </w:p>
    <w:p w14:paraId="2F9B51BC" w14:textId="0EBFCBB0" w:rsidR="00DC486E" w:rsidRDefault="00DC486E"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lose biodiversity at an alarming rate</w:t>
      </w:r>
      <w:r w:rsidR="00D376F9">
        <w:rPr>
          <w:rFonts w:ascii="Times New Roman" w:eastAsia="Times New Roman" w:hAnsi="Times New Roman" w:cs="Times New Roman"/>
          <w:sz w:val="24"/>
          <w:szCs w:val="24"/>
        </w:rPr>
        <w:fldChar w:fldCharType="begin"/>
      </w:r>
      <w:r w:rsidR="00D376F9">
        <w:rPr>
          <w:rFonts w:ascii="Times New Roman" w:eastAsia="Times New Roman" w:hAnsi="Times New Roman" w:cs="Times New Roman"/>
          <w:sz w:val="24"/>
          <w:szCs w:val="24"/>
        </w:rPr>
        <w:instrText xml:space="preserve"> ADDIN ZOTERO_ITEM CSL_CITATION {"citationID":"J3ql1H7m","properties":{"formattedCitation":"\\super 2\\nosupersub{}","plainCitation":"2","noteIndex":0},"citationItems":[{"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D376F9">
        <w:rPr>
          <w:rFonts w:ascii="Times New Roman" w:eastAsia="Times New Roman" w:hAnsi="Times New Roman" w:cs="Times New Roman"/>
          <w:sz w:val="24"/>
          <w:szCs w:val="24"/>
        </w:rPr>
        <w:fldChar w:fldCharType="separate"/>
      </w:r>
      <w:r w:rsidR="00D376F9" w:rsidRPr="00D376F9">
        <w:rPr>
          <w:rFonts w:ascii="Times New Roman" w:hAnsi="Times New Roman" w:cs="Times New Roman"/>
          <w:sz w:val="24"/>
          <w:szCs w:val="24"/>
          <w:vertAlign w:val="superscript"/>
        </w:rPr>
        <w:t>2</w:t>
      </w:r>
      <w:r w:rsidR="00D376F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w:t>
      </w:r>
      <w:r w:rsidR="00CD0074">
        <w:rPr>
          <w:rFonts w:ascii="Times New Roman" w:eastAsia="Times New Roman" w:hAnsi="Times New Roman" w:cs="Times New Roman"/>
          <w:sz w:val="24"/>
          <w:szCs w:val="24"/>
        </w:rPr>
        <w:t xml:space="preserve">uncertainties primarily caused by the effects of human activities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4"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4"/>
      <w:r>
        <w:rPr>
          <w:rFonts w:ascii="Times New Roman" w:eastAsia="Times New Roman" w:hAnsi="Times New Roman" w:cs="Times New Roman"/>
          <w:sz w:val="24"/>
          <w:szCs w:val="24"/>
        </w:rPr>
        <w:t>.</w:t>
      </w:r>
      <w:r w:rsidR="0022692E">
        <w:rPr>
          <w:rFonts w:ascii="Times New Roman" w:eastAsia="Times New Roman" w:hAnsi="Times New Roman" w:cs="Times New Roman"/>
          <w:sz w:val="24"/>
          <w:szCs w:val="24"/>
        </w:rPr>
        <w:t xml:space="preserve"> Investing in conservation projects that try to minimize uncertainty while maximizing biodiversity gains may be the most feasible mechanism to buffer high biodiversity against future change.</w:t>
      </w:r>
    </w:p>
    <w:p w14:paraId="52137095" w14:textId="4B26CF6A" w:rsidR="00454648" w:rsidRPr="0087653D" w:rsidRDefault="00454648" w:rsidP="00BC1C25">
      <w:pPr>
        <w:spacing w:before="240" w:after="0" w:line="48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w:t>
      </w:r>
      <w:r w:rsidRPr="0087653D">
        <w:rPr>
          <w:rFonts w:ascii="Times New Roman" w:eastAsia="Arial" w:hAnsi="Times New Roman" w:cs="Times New Roman"/>
          <w:color w:val="000000"/>
          <w:sz w:val="24"/>
          <w:szCs w:val="24"/>
        </w:rPr>
        <w: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r w:rsidR="00387CF3">
        <w:rPr>
          <w:rFonts w:ascii="Times New Roman" w:eastAsia="Arial" w:hAnsi="Times New Roman" w:cs="Times New Roman"/>
          <w:color w:val="000000"/>
          <w:sz w:val="24"/>
          <w:szCs w:val="24"/>
        </w:rPr>
        <w:t xml:space="preserve"> and uncertainties</w:t>
      </w:r>
      <w:r w:rsidRPr="0087653D">
        <w:rPr>
          <w:rFonts w:ascii="Times New Roman" w:eastAsia="Arial" w:hAnsi="Times New Roman" w:cs="Times New Roman"/>
          <w:color w:val="000000"/>
          <w:sz w:val="24"/>
          <w:szCs w:val="24"/>
        </w:rPr>
        <w:t>.</w:t>
      </w:r>
    </w:p>
    <w:p w14:paraId="7480F691" w14:textId="77777777" w:rsidR="00454648" w:rsidRDefault="00454648" w:rsidP="00BC1C25">
      <w:pPr>
        <w:spacing w:before="240" w:after="0" w:line="480" w:lineRule="auto"/>
        <w:rPr>
          <w:rFonts w:ascii="Times New Roman" w:eastAsia="Times New Roman" w:hAnsi="Times New Roman" w:cs="Times New Roman"/>
          <w:sz w:val="24"/>
          <w:szCs w:val="24"/>
        </w:rPr>
      </w:pPr>
    </w:p>
    <w:p w14:paraId="0F0526C1" w14:textId="027C4C35" w:rsidR="001A544B" w:rsidRDefault="00542096" w:rsidP="00BC1C25">
      <w:pPr>
        <w:spacing w:before="240" w:after="0" w:line="480" w:lineRule="auto"/>
        <w:rPr>
          <w:rFonts w:ascii="Times New Roman" w:hAnsi="Times New Roman" w:cs="Times New Roman"/>
          <w:sz w:val="24"/>
          <w:szCs w:val="24"/>
        </w:rPr>
      </w:pPr>
      <w:r w:rsidRPr="004056A4">
        <w:rPr>
          <w:rFonts w:ascii="Times New Roman" w:eastAsia="Arial" w:hAnsi="Times New Roman" w:cs="Times New Roman"/>
          <w:color w:val="000000"/>
          <w:sz w:val="24"/>
          <w:szCs w:val="24"/>
        </w:rPr>
        <w:t>To prioritize conservation investments, generally the most cost-effective actions are weighed against the biodiversity benefits. However, both cost and benefit will look much different in the future, making investing without any consideration of future conditions risky</w:t>
      </w:r>
      <w:r w:rsidR="00DA2559">
        <w:rPr>
          <w:rFonts w:ascii="Times New Roman" w:eastAsia="Arial" w:hAnsi="Times New Roman" w:cs="Times New Roman"/>
          <w:color w:val="000000"/>
          <w:sz w:val="24"/>
          <w:szCs w:val="24"/>
        </w:rPr>
        <w:t>.</w:t>
      </w:r>
      <w:r w:rsidR="00040A3D">
        <w:rPr>
          <w:rFonts w:ascii="Times New Roman" w:eastAsia="Arial" w:hAnsi="Times New Roman" w:cs="Times New Roman"/>
          <w:color w:val="000000"/>
          <w:sz w:val="24"/>
          <w:szCs w:val="24"/>
        </w:rPr>
        <w:t xml:space="preserve"> </w:t>
      </w:r>
      <w:r w:rsidR="00040A3D">
        <w:rPr>
          <w:rFonts w:ascii="Times New Roman" w:hAnsi="Times New Roman" w:cs="Times New Roman"/>
          <w:sz w:val="24"/>
          <w:szCs w:val="24"/>
        </w:rPr>
        <w:t xml:space="preserve">We consider the </w:t>
      </w:r>
      <w:r w:rsidR="001A544B">
        <w:rPr>
          <w:rFonts w:ascii="Times New Roman" w:hAnsi="Times New Roman" w:cs="Times New Roman"/>
          <w:sz w:val="24"/>
          <w:szCs w:val="24"/>
        </w:rPr>
        <w:t xml:space="preserve">following sources </w:t>
      </w:r>
      <w:r w:rsidR="001A544B" w:rsidRPr="00A13108">
        <w:rPr>
          <w:rFonts w:ascii="Times New Roman" w:hAnsi="Times New Roman" w:cs="Times New Roman"/>
          <w:sz w:val="24"/>
          <w:szCs w:val="24"/>
        </w:rPr>
        <w:t>of uncertainty</w:t>
      </w:r>
      <w:r w:rsidR="001A544B">
        <w:rPr>
          <w:rFonts w:ascii="Times New Roman" w:hAnsi="Times New Roman" w:cs="Times New Roman"/>
          <w:sz w:val="24"/>
          <w:szCs w:val="24"/>
        </w:rPr>
        <w:t xml:space="preserve">: </w:t>
      </w:r>
      <w:r w:rsidR="001A544B" w:rsidRPr="00A13108">
        <w:rPr>
          <w:rFonts w:ascii="Times New Roman" w:hAnsi="Times New Roman" w:cs="Times New Roman"/>
          <w:sz w:val="24"/>
          <w:szCs w:val="24"/>
        </w:rPr>
        <w:t>political instability and corruption; weak governance; systemic crisis; climate change; and projected land use change.</w:t>
      </w:r>
      <w:r w:rsidR="006371C5">
        <w:rPr>
          <w:rFonts w:ascii="Times New Roman" w:hAnsi="Times New Roman" w:cs="Times New Roman"/>
          <w:sz w:val="24"/>
          <w:szCs w:val="24"/>
        </w:rPr>
        <w:t xml:space="preserve"> We group these uncertainties in three board groups: </w:t>
      </w:r>
      <w:proofErr w:type="spellStart"/>
      <w:r w:rsidR="006371C5">
        <w:rPr>
          <w:rFonts w:ascii="Times New Roman" w:hAnsi="Times New Roman" w:cs="Times New Roman"/>
          <w:sz w:val="24"/>
          <w:szCs w:val="24"/>
        </w:rPr>
        <w:t>i</w:t>
      </w:r>
      <w:proofErr w:type="spellEnd"/>
      <w:r w:rsidR="006371C5">
        <w:rPr>
          <w:rFonts w:ascii="Times New Roman" w:hAnsi="Times New Roman" w:cs="Times New Roman"/>
          <w:sz w:val="24"/>
          <w:szCs w:val="24"/>
        </w:rPr>
        <w:t xml:space="preserve">) socio-economic uncertainty; ii) climate uncertainty; iii) land use change </w:t>
      </w:r>
      <w:r w:rsidR="006371C5">
        <w:rPr>
          <w:rFonts w:ascii="Times New Roman" w:hAnsi="Times New Roman" w:cs="Times New Roman"/>
          <w:sz w:val="24"/>
          <w:szCs w:val="24"/>
        </w:rPr>
        <w:lastRenderedPageBreak/>
        <w:t>uncertainty.</w:t>
      </w:r>
      <w:r w:rsidR="00E64A42">
        <w:rPr>
          <w:rFonts w:ascii="Times New Roman" w:hAnsi="Times New Roman" w:cs="Times New Roman"/>
          <w:sz w:val="24"/>
          <w:szCs w:val="24"/>
        </w:rPr>
        <w:t xml:space="preserve"> </w:t>
      </w:r>
      <w:r w:rsidR="00E64A42" w:rsidRPr="00A13108">
        <w:rPr>
          <w:rFonts w:ascii="Times New Roman" w:hAnsi="Times New Roman" w:cs="Times New Roman"/>
          <w:sz w:val="24"/>
          <w:szCs w:val="24"/>
        </w:rPr>
        <w:t>As climate change and land-cover change intensify in the coming decades, their interaction with socio-economic systems will influence the effectiveness of conservation tools such as protected areas and species management.</w:t>
      </w:r>
    </w:p>
    <w:p w14:paraId="6A601202" w14:textId="083F1732" w:rsidR="004A6B89" w:rsidRDefault="00344E21" w:rsidP="00BC1C25">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Here, we introduce a framework that strives to minimize multiple sources of uncertainty, while maximizing biodiversity protection at the same time. We </w:t>
      </w:r>
      <w:r w:rsidR="004A6B89" w:rsidRPr="00A13108">
        <w:rPr>
          <w:rFonts w:ascii="Times New Roman" w:hAnsi="Times New Roman" w:cs="Times New Roman"/>
          <w:sz w:val="24"/>
          <w:szCs w:val="24"/>
        </w:rPr>
        <w:t xml:space="preserve">build on a classical problem formulation from the systematic conservation planning literature, which is the minimum set problem, where the goal is to minimize the cost of a solution, while reaching feature targets. We expand this approach to include multiple objectives in the problem formulation at the same time. Each objective represents a measure of uncertainty, we want to account for. We include </w:t>
      </w:r>
      <w:proofErr w:type="spellStart"/>
      <w:r w:rsidR="004A6B89" w:rsidRPr="00A13108">
        <w:rPr>
          <w:rFonts w:ascii="Times New Roman" w:hAnsi="Times New Roman" w:cs="Times New Roman"/>
          <w:sz w:val="24"/>
          <w:szCs w:val="24"/>
        </w:rPr>
        <w:t>i</w:t>
      </w:r>
      <w:proofErr w:type="spellEnd"/>
      <w:r w:rsidR="004A6B89" w:rsidRPr="00A13108">
        <w:rPr>
          <w:rFonts w:ascii="Times New Roman" w:hAnsi="Times New Roman" w:cs="Times New Roman"/>
          <w:sz w:val="24"/>
          <w:szCs w:val="24"/>
        </w:rPr>
        <w:t xml:space="preserve">) socioeconomic uncertainty, ii) land use change uncertainty, iii) climate uncertainty, while maximizing the protection of 30930 vertebrate species globally. </w:t>
      </w:r>
    </w:p>
    <w:p w14:paraId="4748791F" w14:textId="5F131EAF" w:rsidR="000F5F95" w:rsidRDefault="00B30AF2"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8 planning scenarios using vertebrate species data from the IUCN Red List of Threatened Species</w:t>
      </w:r>
      <w:r w:rsidR="00927503">
        <w:rPr>
          <w:rFonts w:ascii="Times New Roman" w:eastAsia="Times New Roman" w:hAnsi="Times New Roman" w:cs="Times New Roman"/>
          <w:sz w:val="24"/>
          <w:szCs w:val="24"/>
        </w:rPr>
        <w:t xml:space="preserve"> and incorporating different combinations of the </w:t>
      </w:r>
      <w:proofErr w:type="gramStart"/>
      <w:r w:rsidR="00927503">
        <w:rPr>
          <w:rFonts w:ascii="Times New Roman" w:eastAsia="Times New Roman" w:hAnsi="Times New Roman" w:cs="Times New Roman"/>
          <w:sz w:val="24"/>
          <w:szCs w:val="24"/>
        </w:rPr>
        <w:t>3 uncertainty</w:t>
      </w:r>
      <w:proofErr w:type="gramEnd"/>
      <w:r w:rsidR="00927503">
        <w:rPr>
          <w:rFonts w:ascii="Times New Roman" w:eastAsia="Times New Roman" w:hAnsi="Times New Roman" w:cs="Times New Roman"/>
          <w:sz w:val="24"/>
          <w:szCs w:val="24"/>
        </w:rPr>
        <w:t xml:space="preserve"> metrics from above, as well as one baseline scenario, where we do not include a measure of uncertainty</w:t>
      </w:r>
      <w:r w:rsidR="007E5426">
        <w:rPr>
          <w:rFonts w:ascii="Times New Roman" w:eastAsia="Times New Roman" w:hAnsi="Times New Roman" w:cs="Times New Roman"/>
          <w:sz w:val="24"/>
          <w:szCs w:val="24"/>
        </w:rPr>
        <w:t>, representing the classical approach to solving these kinds of problems.</w:t>
      </w:r>
      <w:r w:rsidR="003C723A">
        <w:rPr>
          <w:rFonts w:ascii="Times New Roman" w:eastAsia="Times New Roman" w:hAnsi="Times New Roman" w:cs="Times New Roman"/>
          <w:sz w:val="24"/>
          <w:szCs w:val="24"/>
        </w:rPr>
        <w:t xml:space="preserve"> As our scenarios were aimed at building on the current protected area portfolio globally, we forced protected areas to be part of the solution. </w:t>
      </w:r>
      <w:r w:rsidR="00C21D0E">
        <w:rPr>
          <w:rFonts w:ascii="Times New Roman" w:eastAsia="Times New Roman" w:hAnsi="Times New Roman" w:cs="Times New Roman"/>
          <w:sz w:val="24"/>
          <w:szCs w:val="24"/>
        </w:rPr>
        <w:t>For each scenario we set a 30% target for the vertebrate species, in line with developing guidelines from the IUCN (</w:t>
      </w:r>
      <w:commentRangeStart w:id="5"/>
      <w:r w:rsidR="00C21D0E">
        <w:rPr>
          <w:rFonts w:ascii="Times New Roman" w:eastAsia="Times New Roman" w:hAnsi="Times New Roman" w:cs="Times New Roman"/>
          <w:sz w:val="24"/>
          <w:szCs w:val="24"/>
        </w:rPr>
        <w:t>ref</w:t>
      </w:r>
      <w:commentRangeEnd w:id="5"/>
      <w:r w:rsidR="00C21D0E">
        <w:rPr>
          <w:rStyle w:val="CommentReference"/>
        </w:rPr>
        <w:commentReference w:id="5"/>
      </w:r>
      <w:r w:rsidR="00C21D0E">
        <w:rPr>
          <w:rFonts w:ascii="Times New Roman" w:eastAsia="Times New Roman" w:hAnsi="Times New Roman" w:cs="Times New Roman"/>
          <w:sz w:val="24"/>
          <w:szCs w:val="24"/>
        </w:rPr>
        <w:t>)</w:t>
      </w:r>
      <w:r w:rsidR="0057233E">
        <w:rPr>
          <w:rFonts w:ascii="Times New Roman" w:eastAsia="Times New Roman" w:hAnsi="Times New Roman" w:cs="Times New Roman"/>
          <w:sz w:val="24"/>
          <w:szCs w:val="24"/>
        </w:rPr>
        <w:t xml:space="preserve">. </w:t>
      </w:r>
      <w:r w:rsidR="0085304E">
        <w:rPr>
          <w:rFonts w:ascii="Times New Roman" w:eastAsia="Times New Roman" w:hAnsi="Times New Roman" w:cs="Times New Roman"/>
          <w:sz w:val="24"/>
          <w:szCs w:val="24"/>
        </w:rPr>
        <w:t xml:space="preserve">We then compared the spatial representation of each scenario to each other at the global, as well as the country scale to investigate the effects that the inclusion of one to all three of our uncertainty metrics has on the outcome, with the idea that the scenarios incorporating all three uncertainty metrics would </w:t>
      </w:r>
      <w:r w:rsidR="004E470C">
        <w:rPr>
          <w:rFonts w:ascii="Times New Roman" w:eastAsia="Times New Roman" w:hAnsi="Times New Roman" w:cs="Times New Roman"/>
          <w:sz w:val="24"/>
          <w:szCs w:val="24"/>
        </w:rPr>
        <w:t xml:space="preserve">be the most resilient to future change in terms of protecting biodiversity. </w:t>
      </w:r>
    </w:p>
    <w:p w14:paraId="7B8D1343" w14:textId="2D9ED40F" w:rsidR="00777BD7" w:rsidRPr="00922E86" w:rsidRDefault="00777BD7" w:rsidP="00BC1C25">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Last, we compared scenario results across the 14 terrestrial biomes of the world</w:t>
      </w:r>
      <w:r w:rsidR="003730C3">
        <w:rPr>
          <w:rFonts w:ascii="Times New Roman" w:eastAsia="Times New Roman" w:hAnsi="Times New Roman" w:cs="Times New Roman"/>
          <w:sz w:val="24"/>
          <w:szCs w:val="24"/>
        </w:rPr>
        <w:t xml:space="preserve"> to investigate </w:t>
      </w:r>
      <w:r w:rsidR="006E5CAB">
        <w:rPr>
          <w:rFonts w:ascii="Times New Roman" w:eastAsia="Times New Roman" w:hAnsi="Times New Roman" w:cs="Times New Roman"/>
          <w:sz w:val="24"/>
          <w:szCs w:val="24"/>
        </w:rPr>
        <w:t xml:space="preserve">biome scale effects accounting for our </w:t>
      </w:r>
      <w:proofErr w:type="gramStart"/>
      <w:r w:rsidR="006E5CAB">
        <w:rPr>
          <w:rFonts w:ascii="Times New Roman" w:eastAsia="Times New Roman" w:hAnsi="Times New Roman" w:cs="Times New Roman"/>
          <w:sz w:val="24"/>
          <w:szCs w:val="24"/>
        </w:rPr>
        <w:t>three uncertainty</w:t>
      </w:r>
      <w:proofErr w:type="gramEnd"/>
      <w:r w:rsidR="006E5CAB">
        <w:rPr>
          <w:rFonts w:ascii="Times New Roman" w:eastAsia="Times New Roman" w:hAnsi="Times New Roman" w:cs="Times New Roman"/>
          <w:sz w:val="24"/>
          <w:szCs w:val="24"/>
        </w:rPr>
        <w:t xml:space="preserve"> metrics would </w:t>
      </w:r>
      <w:r w:rsidR="006E5CAB" w:rsidRPr="00922E86">
        <w:rPr>
          <w:rFonts w:ascii="Times New Roman" w:eastAsia="Times New Roman" w:hAnsi="Times New Roman" w:cs="Times New Roman"/>
          <w:sz w:val="24"/>
          <w:szCs w:val="24"/>
        </w:rPr>
        <w:t xml:space="preserve">have. </w:t>
      </w:r>
      <w:r w:rsidR="00922E86" w:rsidRPr="00922E86">
        <w:rPr>
          <w:rFonts w:ascii="Times New Roman" w:hAnsi="Times New Roman" w:cs="Times New Roman"/>
          <w:sz w:val="24"/>
          <w:szCs w:val="24"/>
        </w:rPr>
        <w:t>Exploring such constraints represents a critical step in conservation planning, given that human cultural history, values, and well-being can all affect conservation success and represent critical inputs into structured decisions about the most efficacious actions</w:t>
      </w:r>
      <w:r w:rsidR="00922E86" w:rsidRPr="00922E86">
        <w:rPr>
          <w:rFonts w:ascii="Times New Roman" w:hAnsi="Times New Roman" w:cs="Times New Roman"/>
          <w:sz w:val="24"/>
          <w:szCs w:val="24"/>
        </w:rPr>
        <w:fldChar w:fldCharType="begin"/>
      </w:r>
      <w:r w:rsidR="00922E86" w:rsidRPr="00922E86">
        <w:rPr>
          <w:rFonts w:ascii="Times New Roman" w:hAnsi="Times New Roman" w:cs="Times New Roman"/>
          <w:sz w:val="24"/>
          <w:szCs w:val="24"/>
        </w:rPr>
        <w:instrText xml:space="preserve"> ADDIN ZOTERO_ITEM CSL_CITATION {"citationID":"jZahntqK","properties":{"formattedCitation":"\\super 4\\uc0\\u8211{}6\\nosupersub{}","plainCitation":"4–6","noteIndex":0},"citationItems":[{"id":794,"uris":["http://zotero.org/users/878981/items/9HQ73TWI"],"uri":["http://zotero.org/users/878981/items/9HQ73TWI"],"itemData":{"id":794,"type":"article-journal","container-title":"World development","issue":"7","page":"1073–1084","source":"Google Scholar","title":"Are integrated conservation-development projects (ICDPs) sustainable? On the conservation of large mammals in sub-Saharan Africa","title-short":"Are integrated conservation-development projects (ICDPs) sustainable?","volume":"23","author":[{"family":"Barrett","given":"Christopher B."},{"family":"Arcese","given":"Peter"}],"issued":{"date-parts":[["1995"]]}}},{"id":793,"uris":["http://zotero.org/users/878981/items/YN5Z8MUT"],"uri":["http://zotero.org/users/878981/items/YN5Z8MUT"],"itemData":{"id":793,"type":"article-journal","abstract":"Many conservation plans remain unimplemented, in part because of insufficient consideration of the social processes that influence conservation decisions. Complementing social considerations with an integrated understanding of the ecology of a region can result in a more complete conservation approach. We suggest that linking conservation planning to a social–ecological systems (SES) framework can lead to a more thorough understanding of human–environment interactions and more effective integration of social considerations. By characterizing SES as a set of subsystems, and their interactions with each other and with external factors, the SES framework can improve our understanding of the linkages between social and ecological influences on the environment. Using this framework can help to identify socially and ecologically focused conservation actions that will benefit ecosystems and human communities, and assist in the development of more consistent evidence for evaluating conservation actions by comparing conservation case studies.","container-title":"Frontiers in Ecology and the Environment","DOI":"10.1890/110205","ISSN":"1540-9309","issue":"4","language":"en","page":"194-202","source":"Wiley Online Library","title":"A social–ecological approach to conservation planning: embedding social considerations","title-short":"A social–ecological approach to conservation planning","volume":"11","author":[{"family":"Ban","given":"Natalie C."},{"family":"Mills","given":"Morena"},{"family":"Tam","given":"Jordan"},{"family":"Hicks","given":"Christina C."},{"family":"Klain","given":"Sarah"},{"family":"Stoeckl","given":"Natalie"},{"family":"Bottrill","given":"Madeleine C."},{"family":"Levine","given":"Jordan"},{"family":"Pressey","given":"Robert L."},{"family":"Satterfield","given":"Terre"},{"family":"Chan","given":"Kai MA"}],"issued":{"date-parts":[["2013",5,1]]}}},{"id":792,"uris":["http://zotero.org/users/878981/items/Q7Z627ZA"],"uri":["http://zotero.org/users/878981/items/Q7Z627ZA"],"itemData":{"id":792,"type":"article-journal","abstract":"The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922E86" w:rsidRPr="00922E86">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4–6</w:t>
      </w:r>
      <w:r w:rsidR="00922E86" w:rsidRPr="00922E86">
        <w:rPr>
          <w:rFonts w:ascii="Times New Roman" w:hAnsi="Times New Roman" w:cs="Times New Roman"/>
          <w:sz w:val="24"/>
          <w:szCs w:val="24"/>
        </w:rPr>
        <w:fldChar w:fldCharType="end"/>
      </w:r>
      <w:r w:rsidR="00DE115A">
        <w:rPr>
          <w:rFonts w:ascii="Times New Roman" w:hAnsi="Times New Roman" w:cs="Times New Roman"/>
          <w:sz w:val="24"/>
          <w:szCs w:val="24"/>
        </w:rPr>
        <w:t xml:space="preserve">. </w:t>
      </w:r>
      <w:r w:rsidR="000945A2">
        <w:rPr>
          <w:rFonts w:ascii="Times New Roman" w:hAnsi="Times New Roman" w:cs="Times New Roman"/>
          <w:sz w:val="24"/>
          <w:szCs w:val="24"/>
        </w:rPr>
        <w:t xml:space="preserve">The framework we present here can be used for a wide variety of planning efforts, as it is highly flexible and can accommodate multiple objectives and features at the same time, </w:t>
      </w:r>
      <w:r w:rsidR="000D0256">
        <w:rPr>
          <w:rFonts w:ascii="Times New Roman" w:hAnsi="Times New Roman" w:cs="Times New Roman"/>
          <w:sz w:val="24"/>
          <w:szCs w:val="24"/>
        </w:rPr>
        <w:t xml:space="preserve">introducing a way to allow for more resilient </w:t>
      </w:r>
      <w:r w:rsidR="007D3D02">
        <w:rPr>
          <w:rFonts w:ascii="Times New Roman" w:hAnsi="Times New Roman" w:cs="Times New Roman"/>
          <w:sz w:val="24"/>
          <w:szCs w:val="24"/>
        </w:rPr>
        <w:t xml:space="preserve">and effective </w:t>
      </w:r>
      <w:r w:rsidR="000D0256">
        <w:rPr>
          <w:rFonts w:ascii="Times New Roman" w:hAnsi="Times New Roman" w:cs="Times New Roman"/>
          <w:sz w:val="24"/>
          <w:szCs w:val="24"/>
        </w:rPr>
        <w:t>conservation planning into the future.</w:t>
      </w:r>
    </w:p>
    <w:p w14:paraId="20B75736" w14:textId="77777777" w:rsidR="00A70097" w:rsidRDefault="00A70097" w:rsidP="00BC1C25">
      <w:pPr>
        <w:spacing w:line="480" w:lineRule="auto"/>
        <w:rPr>
          <w:rFonts w:ascii="Times New Roman" w:hAnsi="Times New Roman" w:cs="Times New Roman"/>
          <w:sz w:val="24"/>
          <w:szCs w:val="24"/>
        </w:rPr>
      </w:pPr>
    </w:p>
    <w:p w14:paraId="7D7DD3D5" w14:textId="77777777" w:rsidR="00017AE9" w:rsidRPr="003C0EE9" w:rsidRDefault="00017AE9" w:rsidP="00BC1C25">
      <w:pPr>
        <w:spacing w:line="480" w:lineRule="auto"/>
        <w:rPr>
          <w:rFonts w:ascii="Times New Roman" w:hAnsi="Times New Roman" w:cs="Times New Roman"/>
          <w:b/>
          <w:bCs/>
          <w:sz w:val="24"/>
          <w:szCs w:val="24"/>
        </w:rPr>
      </w:pPr>
      <w:r w:rsidRPr="003C0EE9">
        <w:rPr>
          <w:rFonts w:ascii="Times New Roman" w:hAnsi="Times New Roman" w:cs="Times New Roman"/>
          <w:b/>
          <w:bCs/>
          <w:sz w:val="24"/>
          <w:szCs w:val="24"/>
        </w:rPr>
        <w:t>Results</w:t>
      </w:r>
    </w:p>
    <w:p w14:paraId="048AF6A4" w14:textId="579F5384" w:rsidR="009C1F8B" w:rsidRDefault="00526767" w:rsidP="00BC1C25">
      <w:pPr>
        <w:keepNext/>
        <w:spacing w:line="480" w:lineRule="auto"/>
        <w:rPr>
          <w:rFonts w:ascii="Times New Roman" w:hAnsi="Times New Roman" w:cs="Times New Roman"/>
          <w:sz w:val="24"/>
          <w:szCs w:val="24"/>
        </w:rPr>
      </w:pPr>
      <w:r w:rsidRPr="003E1F52">
        <w:rPr>
          <w:rFonts w:ascii="Times New Roman" w:hAnsi="Times New Roman" w:cs="Times New Roman"/>
          <w:sz w:val="24"/>
          <w:szCs w:val="24"/>
        </w:rPr>
        <w:t>We found considerable variation in the spatial configuration of our scenario outcomes (Fig. 1)</w:t>
      </w:r>
      <w:r w:rsidR="003E1F52" w:rsidRPr="003E1F52">
        <w:rPr>
          <w:rFonts w:ascii="Times New Roman" w:hAnsi="Times New Roman" w:cs="Times New Roman"/>
          <w:sz w:val="24"/>
          <w:szCs w:val="24"/>
        </w:rPr>
        <w:t>.</w:t>
      </w:r>
      <w:r w:rsidR="001E433B">
        <w:rPr>
          <w:rFonts w:ascii="Times New Roman" w:hAnsi="Times New Roman" w:cs="Times New Roman"/>
          <w:sz w:val="24"/>
          <w:szCs w:val="24"/>
        </w:rPr>
        <w:t xml:space="preserve"> </w:t>
      </w:r>
      <w:r w:rsidR="008D6AF7">
        <w:rPr>
          <w:rFonts w:ascii="Times New Roman" w:hAnsi="Times New Roman" w:cs="Times New Roman"/>
          <w:sz w:val="24"/>
          <w:szCs w:val="24"/>
        </w:rPr>
        <w:t xml:space="preserve">What was </w:t>
      </w:r>
      <w:r w:rsidR="00BC1C25">
        <w:rPr>
          <w:rFonts w:ascii="Times New Roman" w:hAnsi="Times New Roman" w:cs="Times New Roman"/>
          <w:sz w:val="24"/>
          <w:szCs w:val="24"/>
        </w:rPr>
        <w:t>surprising and encouraging to us was that despite the spatial variation in outcomes, the total amount of land required to meet the 30% target for each species did not increase as much as we thought between the base scenario of not including any measure of uncertainty and any of the 7 variations of including uncertainty measures we tested (Table 1).</w:t>
      </w:r>
      <w:r w:rsidR="0032443B">
        <w:rPr>
          <w:rFonts w:ascii="Times New Roman" w:hAnsi="Times New Roman" w:cs="Times New Roman"/>
          <w:sz w:val="24"/>
          <w:szCs w:val="24"/>
        </w:rPr>
        <w:t xml:space="preserve"> The scenario that incorporated all </w:t>
      </w:r>
      <w:proofErr w:type="gramStart"/>
      <w:r w:rsidR="0032443B">
        <w:rPr>
          <w:rFonts w:ascii="Times New Roman" w:hAnsi="Times New Roman" w:cs="Times New Roman"/>
          <w:sz w:val="24"/>
          <w:szCs w:val="24"/>
        </w:rPr>
        <w:t>three uncertainty</w:t>
      </w:r>
      <w:proofErr w:type="gramEnd"/>
      <w:r w:rsidR="0032443B">
        <w:rPr>
          <w:rFonts w:ascii="Times New Roman" w:hAnsi="Times New Roman" w:cs="Times New Roman"/>
          <w:sz w:val="24"/>
          <w:szCs w:val="24"/>
        </w:rPr>
        <w:t xml:space="preserve"> metrics only required 0.59% more global area than the base scenario (28.2% vs 27.61%).</w:t>
      </w:r>
      <w:r w:rsidR="0093523C">
        <w:rPr>
          <w:rFonts w:ascii="Times New Roman" w:hAnsi="Times New Roman" w:cs="Times New Roman"/>
          <w:sz w:val="24"/>
          <w:szCs w:val="24"/>
        </w:rPr>
        <w:t xml:space="preserve"> This is encouraging because it means that we can account for these important measures of uncertainty to produce more effective and resilient conservation networks, while not needing to substantially increase the </w:t>
      </w:r>
      <w:r w:rsidR="00902E0C">
        <w:rPr>
          <w:rFonts w:ascii="Times New Roman" w:hAnsi="Times New Roman" w:cs="Times New Roman"/>
          <w:sz w:val="24"/>
          <w:szCs w:val="24"/>
        </w:rPr>
        <w:t>global area required to meet the 30% protection targets.</w:t>
      </w:r>
      <w:r w:rsidR="006577C1">
        <w:rPr>
          <w:rFonts w:ascii="Times New Roman" w:hAnsi="Times New Roman" w:cs="Times New Roman"/>
          <w:sz w:val="24"/>
          <w:szCs w:val="24"/>
        </w:rPr>
        <w:t xml:space="preserve"> In </w:t>
      </w:r>
      <w:r w:rsidR="00460EB0">
        <w:rPr>
          <w:rFonts w:ascii="Times New Roman" w:hAnsi="Times New Roman" w:cs="Times New Roman"/>
          <w:sz w:val="24"/>
          <w:szCs w:val="24"/>
        </w:rPr>
        <w:t>addition,</w:t>
      </w:r>
      <w:r w:rsidR="006577C1">
        <w:rPr>
          <w:rFonts w:ascii="Times New Roman" w:hAnsi="Times New Roman" w:cs="Times New Roman"/>
          <w:sz w:val="24"/>
          <w:szCs w:val="24"/>
        </w:rPr>
        <w:t xml:space="preserve"> we also found that all 8 scenarios investigated reached their goals without surpassing the 30% global area target that </w:t>
      </w:r>
      <w:r w:rsidR="00574126">
        <w:rPr>
          <w:rFonts w:ascii="Times New Roman" w:hAnsi="Times New Roman" w:cs="Times New Roman"/>
          <w:sz w:val="24"/>
          <w:szCs w:val="24"/>
        </w:rPr>
        <w:t>the Convention on Biological Diversity</w:t>
      </w:r>
      <w:r w:rsidR="00AF6C18">
        <w:rPr>
          <w:rFonts w:ascii="Times New Roman" w:hAnsi="Times New Roman" w:cs="Times New Roman"/>
          <w:sz w:val="24"/>
          <w:szCs w:val="24"/>
        </w:rPr>
        <w:t xml:space="preserve"> (CBD)</w:t>
      </w:r>
      <w:r w:rsidR="00574126">
        <w:rPr>
          <w:rFonts w:ascii="Times New Roman" w:hAnsi="Times New Roman" w:cs="Times New Roman"/>
          <w:sz w:val="24"/>
          <w:szCs w:val="24"/>
        </w:rPr>
        <w:t xml:space="preserve"> </w:t>
      </w:r>
      <w:r w:rsidR="006577C1">
        <w:rPr>
          <w:rFonts w:ascii="Times New Roman" w:hAnsi="Times New Roman" w:cs="Times New Roman"/>
          <w:sz w:val="24"/>
          <w:szCs w:val="24"/>
        </w:rPr>
        <w:t>is current</w:t>
      </w:r>
      <w:r w:rsidR="00150B58">
        <w:rPr>
          <w:rFonts w:ascii="Times New Roman" w:hAnsi="Times New Roman" w:cs="Times New Roman"/>
          <w:sz w:val="24"/>
          <w:szCs w:val="24"/>
        </w:rPr>
        <w:t xml:space="preserve">ly </w:t>
      </w:r>
      <w:r w:rsidR="006577C1">
        <w:rPr>
          <w:rFonts w:ascii="Times New Roman" w:hAnsi="Times New Roman" w:cs="Times New Roman"/>
          <w:sz w:val="24"/>
          <w:szCs w:val="24"/>
        </w:rPr>
        <w:t>considering as post Aichi targets</w:t>
      </w:r>
      <w:r w:rsidR="00574126">
        <w:rPr>
          <w:rFonts w:ascii="Times New Roman" w:hAnsi="Times New Roman" w:cs="Times New Roman"/>
          <w:sz w:val="24"/>
          <w:szCs w:val="24"/>
        </w:rPr>
        <w:t>.</w:t>
      </w:r>
      <w:r w:rsidR="00460EB0">
        <w:rPr>
          <w:rFonts w:ascii="Times New Roman" w:hAnsi="Times New Roman" w:cs="Times New Roman"/>
          <w:sz w:val="24"/>
          <w:szCs w:val="24"/>
        </w:rPr>
        <w:t xml:space="preserve"> This </w:t>
      </w:r>
      <w:r w:rsidR="00D14DB2">
        <w:rPr>
          <w:rFonts w:ascii="Times New Roman" w:hAnsi="Times New Roman" w:cs="Times New Roman"/>
          <w:sz w:val="24"/>
          <w:szCs w:val="24"/>
        </w:rPr>
        <w:t xml:space="preserve">means </w:t>
      </w:r>
      <w:r w:rsidR="00AF6C18">
        <w:rPr>
          <w:rFonts w:ascii="Times New Roman" w:hAnsi="Times New Roman" w:cs="Times New Roman"/>
          <w:sz w:val="24"/>
          <w:szCs w:val="24"/>
        </w:rPr>
        <w:t xml:space="preserve">that incorporating socio-economic, climate, and land use change uncertainties into protected area plans, can operate withing the </w:t>
      </w:r>
      <w:r w:rsidR="00AF6C18">
        <w:rPr>
          <w:rFonts w:ascii="Times New Roman" w:hAnsi="Times New Roman" w:cs="Times New Roman"/>
          <w:sz w:val="24"/>
          <w:szCs w:val="24"/>
        </w:rPr>
        <w:lastRenderedPageBreak/>
        <w:t>CBD</w:t>
      </w:r>
      <w:r w:rsidR="008B0D9C">
        <w:rPr>
          <w:rFonts w:ascii="Times New Roman" w:hAnsi="Times New Roman" w:cs="Times New Roman"/>
          <w:sz w:val="24"/>
          <w:szCs w:val="24"/>
        </w:rPr>
        <w:t xml:space="preserve"> area goals.</w:t>
      </w:r>
      <w:r w:rsidR="00C9186C">
        <w:rPr>
          <w:rFonts w:ascii="Times New Roman" w:hAnsi="Times New Roman" w:cs="Times New Roman"/>
          <w:sz w:val="24"/>
          <w:szCs w:val="24"/>
        </w:rPr>
        <w:t xml:space="preserve"> There is also considerable spatial overlap between scenarios, with </w:t>
      </w:r>
      <w:r w:rsidR="00C06496">
        <w:rPr>
          <w:rFonts w:ascii="Times New Roman" w:hAnsi="Times New Roman" w:cs="Times New Roman"/>
          <w:sz w:val="24"/>
          <w:szCs w:val="24"/>
        </w:rPr>
        <w:t>25.3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rPr>
        <w:t xml:space="preserve"> </w:t>
      </w:r>
      <w:r w:rsidR="005358BA">
        <w:rPr>
          <w:rFonts w:ascii="Times New Roman" w:hAnsi="Times New Roman" w:cs="Times New Roman"/>
          <w:sz w:val="24"/>
          <w:szCs w:val="24"/>
        </w:rPr>
        <w:t xml:space="preserve">being selected for addition to the current protected area portfolio in </w:t>
      </w:r>
      <w:r w:rsidR="00C06496">
        <w:rPr>
          <w:rFonts w:ascii="Times New Roman" w:hAnsi="Times New Roman" w:cs="Times New Roman"/>
          <w:sz w:val="24"/>
          <w:szCs w:val="24"/>
        </w:rPr>
        <w:t>at least 5 scenarios and 3 million km</w:t>
      </w:r>
      <w:r w:rsidR="00C06496" w:rsidRPr="00C9186C">
        <w:rPr>
          <w:rFonts w:ascii="Times New Roman" w:hAnsi="Times New Roman" w:cs="Times New Roman"/>
          <w:sz w:val="24"/>
          <w:szCs w:val="24"/>
          <w:vertAlign w:val="superscript"/>
        </w:rPr>
        <w:t>2</w:t>
      </w:r>
      <w:r w:rsidR="00C06496">
        <w:rPr>
          <w:rFonts w:ascii="Times New Roman" w:hAnsi="Times New Roman" w:cs="Times New Roman"/>
          <w:sz w:val="24"/>
          <w:szCs w:val="24"/>
          <w:vertAlign w:val="superscript"/>
        </w:rPr>
        <w:t xml:space="preserve"> </w:t>
      </w:r>
      <w:r w:rsidR="00C06496">
        <w:rPr>
          <w:rFonts w:ascii="Times New Roman" w:hAnsi="Times New Roman" w:cs="Times New Roman"/>
          <w:sz w:val="24"/>
          <w:szCs w:val="24"/>
        </w:rPr>
        <w:t xml:space="preserve">in all </w:t>
      </w:r>
      <w:r w:rsidR="005358BA">
        <w:rPr>
          <w:rFonts w:ascii="Times New Roman" w:hAnsi="Times New Roman" w:cs="Times New Roman"/>
          <w:sz w:val="24"/>
          <w:szCs w:val="24"/>
        </w:rPr>
        <w:t>8 scenarios.</w:t>
      </w:r>
    </w:p>
    <w:p w14:paraId="0F2D6C2E" w14:textId="6288874A" w:rsidR="002E71A9" w:rsidRPr="003E1F52" w:rsidRDefault="002E71A9" w:rsidP="00BC1C25">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encouraging results at a global level, but what about the country level? </w:t>
      </w:r>
      <w:r w:rsidR="00920A7C">
        <w:rPr>
          <w:rFonts w:ascii="Times New Roman" w:hAnsi="Times New Roman" w:cs="Times New Roman"/>
          <w:sz w:val="24"/>
          <w:szCs w:val="24"/>
        </w:rPr>
        <w:t>On average</w:t>
      </w:r>
      <w:r w:rsidR="001D1B2D">
        <w:rPr>
          <w:rFonts w:ascii="Times New Roman" w:hAnsi="Times New Roman" w:cs="Times New Roman"/>
          <w:sz w:val="24"/>
          <w:szCs w:val="24"/>
        </w:rPr>
        <w:t xml:space="preserve"> and </w:t>
      </w:r>
      <w:r w:rsidR="00920A7C">
        <w:rPr>
          <w:rFonts w:ascii="Times New Roman" w:hAnsi="Times New Roman" w:cs="Times New Roman"/>
          <w:sz w:val="24"/>
          <w:szCs w:val="24"/>
        </w:rPr>
        <w:t xml:space="preserve">across scenarios, the results are comparable with mean values ranging from 4% to 19% addition per country (Table 2). </w:t>
      </w:r>
      <w:r w:rsidR="008048E3">
        <w:rPr>
          <w:rFonts w:ascii="Times New Roman" w:hAnsi="Times New Roman" w:cs="Times New Roman"/>
          <w:sz w:val="24"/>
          <w:szCs w:val="24"/>
        </w:rPr>
        <w:t xml:space="preserve">There is however a wide range of differences for individual countries, ranging from no additional protection recommended in a country to expanding the protection level </w:t>
      </w:r>
      <w:proofErr w:type="gramStart"/>
      <w:r w:rsidR="008048E3">
        <w:rPr>
          <w:rFonts w:ascii="Times New Roman" w:hAnsi="Times New Roman" w:cs="Times New Roman"/>
          <w:sz w:val="24"/>
          <w:szCs w:val="24"/>
        </w:rPr>
        <w:t>8.3 fold</w:t>
      </w:r>
      <w:proofErr w:type="gramEnd"/>
      <w:r w:rsidR="008048E3">
        <w:rPr>
          <w:rFonts w:ascii="Times New Roman" w:hAnsi="Times New Roman" w:cs="Times New Roman"/>
          <w:sz w:val="24"/>
          <w:szCs w:val="24"/>
        </w:rPr>
        <w:t xml:space="preserve">. </w:t>
      </w:r>
      <w:r w:rsidR="004C6601">
        <w:rPr>
          <w:rFonts w:ascii="Times New Roman" w:hAnsi="Times New Roman" w:cs="Times New Roman"/>
          <w:sz w:val="24"/>
          <w:szCs w:val="24"/>
        </w:rPr>
        <w:t xml:space="preserve">If we take a </w:t>
      </w:r>
      <w:r w:rsidR="00183C8A">
        <w:rPr>
          <w:rFonts w:ascii="Times New Roman" w:hAnsi="Times New Roman" w:cs="Times New Roman"/>
          <w:sz w:val="24"/>
          <w:szCs w:val="24"/>
        </w:rPr>
        <w:t xml:space="preserve">relatively large sized </w:t>
      </w:r>
      <w:r w:rsidR="004C6601">
        <w:rPr>
          <w:rFonts w:ascii="Times New Roman" w:hAnsi="Times New Roman" w:cs="Times New Roman"/>
          <w:sz w:val="24"/>
          <w:szCs w:val="24"/>
        </w:rPr>
        <w:t xml:space="preserve">country </w:t>
      </w:r>
      <w:r w:rsidR="006866D5">
        <w:rPr>
          <w:rFonts w:ascii="Times New Roman" w:hAnsi="Times New Roman" w:cs="Times New Roman"/>
          <w:sz w:val="24"/>
          <w:szCs w:val="24"/>
        </w:rPr>
        <w:t>that is currently suffering from conflict</w:t>
      </w:r>
      <w:r w:rsidR="00305D1F">
        <w:rPr>
          <w:rFonts w:ascii="Times New Roman" w:hAnsi="Times New Roman" w:cs="Times New Roman"/>
          <w:sz w:val="24"/>
          <w:szCs w:val="24"/>
        </w:rPr>
        <w:t xml:space="preserve">, but also has low values of land use change and climate uncertainty (Figures S1-3) </w:t>
      </w:r>
      <w:r w:rsidR="004C6601">
        <w:rPr>
          <w:rFonts w:ascii="Times New Roman" w:hAnsi="Times New Roman" w:cs="Times New Roman"/>
          <w:sz w:val="24"/>
          <w:szCs w:val="24"/>
        </w:rPr>
        <w:t xml:space="preserve">like Libya </w:t>
      </w:r>
      <w:r w:rsidR="00183C8A">
        <w:rPr>
          <w:rFonts w:ascii="Times New Roman" w:hAnsi="Times New Roman" w:cs="Times New Roman"/>
          <w:sz w:val="24"/>
          <w:szCs w:val="24"/>
        </w:rPr>
        <w:t>(1.8 million km</w:t>
      </w:r>
      <w:r w:rsidR="00183C8A" w:rsidRPr="00183C8A">
        <w:rPr>
          <w:rFonts w:ascii="Times New Roman" w:hAnsi="Times New Roman" w:cs="Times New Roman"/>
          <w:sz w:val="24"/>
          <w:szCs w:val="24"/>
          <w:vertAlign w:val="superscript"/>
        </w:rPr>
        <w:t>2</w:t>
      </w:r>
      <w:r w:rsidR="00183C8A">
        <w:rPr>
          <w:rFonts w:ascii="Times New Roman" w:hAnsi="Times New Roman" w:cs="Times New Roman"/>
          <w:sz w:val="24"/>
          <w:szCs w:val="24"/>
        </w:rPr>
        <w:t xml:space="preserve"> land size) a</w:t>
      </w:r>
      <w:r w:rsidR="004C6601">
        <w:rPr>
          <w:rFonts w:ascii="Times New Roman" w:hAnsi="Times New Roman" w:cs="Times New Roman"/>
          <w:sz w:val="24"/>
          <w:szCs w:val="24"/>
        </w:rPr>
        <w:t>s an example</w:t>
      </w:r>
      <w:r w:rsidR="005F2F3B">
        <w:rPr>
          <w:rFonts w:ascii="Times New Roman" w:hAnsi="Times New Roman" w:cs="Times New Roman"/>
          <w:sz w:val="24"/>
          <w:szCs w:val="24"/>
        </w:rPr>
        <w:t xml:space="preserve">, </w:t>
      </w:r>
      <w:r w:rsidR="00BF1D33">
        <w:rPr>
          <w:rFonts w:ascii="Times New Roman" w:hAnsi="Times New Roman" w:cs="Times New Roman"/>
          <w:sz w:val="24"/>
          <w:szCs w:val="24"/>
        </w:rPr>
        <w:t xml:space="preserve">the scenario only including socio-economic uncertainty would lead to a selection of only 11% of the base line scenario </w:t>
      </w:r>
      <w:r w:rsidR="001E2D86">
        <w:rPr>
          <w:rFonts w:ascii="Times New Roman" w:hAnsi="Times New Roman" w:cs="Times New Roman"/>
          <w:sz w:val="24"/>
          <w:szCs w:val="24"/>
        </w:rPr>
        <w:t>(Table S1)</w:t>
      </w:r>
      <w:r w:rsidR="005F2F3B">
        <w:rPr>
          <w:rFonts w:ascii="Times New Roman" w:hAnsi="Times New Roman" w:cs="Times New Roman"/>
          <w:sz w:val="24"/>
          <w:szCs w:val="24"/>
        </w:rPr>
        <w:t>.</w:t>
      </w:r>
      <w:r w:rsidR="006416B9">
        <w:rPr>
          <w:rFonts w:ascii="Times New Roman" w:hAnsi="Times New Roman" w:cs="Times New Roman"/>
          <w:sz w:val="24"/>
          <w:szCs w:val="24"/>
        </w:rPr>
        <w:t xml:space="preserve"> If the focus is on land use change or climate only, the number of selected cells would increase to 126% and 130% respectively, compared to the baseline scenario. </w:t>
      </w:r>
      <w:r w:rsidR="008A26E5">
        <w:rPr>
          <w:rFonts w:ascii="Times New Roman" w:hAnsi="Times New Roman" w:cs="Times New Roman"/>
          <w:sz w:val="24"/>
          <w:szCs w:val="24"/>
        </w:rPr>
        <w:t>Including all three metrics at the same time leads to 121% selection compared to baseline.</w:t>
      </w:r>
      <w:r w:rsidR="00183C8A">
        <w:rPr>
          <w:rFonts w:ascii="Times New Roman" w:hAnsi="Times New Roman" w:cs="Times New Roman"/>
          <w:sz w:val="24"/>
          <w:szCs w:val="24"/>
        </w:rPr>
        <w:t xml:space="preserve"> </w:t>
      </w:r>
      <w:r w:rsidR="00815009">
        <w:rPr>
          <w:rFonts w:ascii="Times New Roman" w:hAnsi="Times New Roman" w:cs="Times New Roman"/>
          <w:sz w:val="24"/>
          <w:szCs w:val="24"/>
        </w:rPr>
        <w:t xml:space="preserve">In contrast, a country of similar size to Libya </w:t>
      </w:r>
      <w:r w:rsidR="00BE4F85">
        <w:rPr>
          <w:rFonts w:ascii="Times New Roman" w:hAnsi="Times New Roman" w:cs="Times New Roman"/>
          <w:sz w:val="24"/>
          <w:szCs w:val="24"/>
        </w:rPr>
        <w:t xml:space="preserve">but low levels of internal conflict </w:t>
      </w:r>
      <w:r w:rsidR="00815009">
        <w:rPr>
          <w:rFonts w:ascii="Times New Roman" w:hAnsi="Times New Roman" w:cs="Times New Roman"/>
          <w:sz w:val="24"/>
          <w:szCs w:val="24"/>
        </w:rPr>
        <w:t xml:space="preserve">would be Indonesia (also 1.8 million </w:t>
      </w:r>
      <w:r w:rsidR="00815009">
        <w:rPr>
          <w:rFonts w:ascii="Times New Roman" w:hAnsi="Times New Roman" w:cs="Times New Roman"/>
          <w:sz w:val="24"/>
          <w:szCs w:val="24"/>
        </w:rPr>
        <w:t>km</w:t>
      </w:r>
      <w:r w:rsidR="00815009" w:rsidRPr="00183C8A">
        <w:rPr>
          <w:rFonts w:ascii="Times New Roman" w:hAnsi="Times New Roman" w:cs="Times New Roman"/>
          <w:sz w:val="24"/>
          <w:szCs w:val="24"/>
          <w:vertAlign w:val="superscript"/>
        </w:rPr>
        <w:t>2</w:t>
      </w:r>
      <w:r w:rsidR="00815009">
        <w:rPr>
          <w:rFonts w:ascii="Times New Roman" w:hAnsi="Times New Roman" w:cs="Times New Roman"/>
          <w:sz w:val="24"/>
          <w:szCs w:val="24"/>
        </w:rPr>
        <w:t xml:space="preserve"> land size</w:t>
      </w:r>
      <w:r w:rsidR="00815009">
        <w:rPr>
          <w:rFonts w:ascii="Times New Roman" w:hAnsi="Times New Roman" w:cs="Times New Roman"/>
          <w:sz w:val="24"/>
          <w:szCs w:val="24"/>
        </w:rPr>
        <w:t>)</w:t>
      </w:r>
      <w:r w:rsidR="00357BC4">
        <w:rPr>
          <w:rFonts w:ascii="Times New Roman" w:hAnsi="Times New Roman" w:cs="Times New Roman"/>
          <w:sz w:val="24"/>
          <w:szCs w:val="24"/>
        </w:rPr>
        <w:t xml:space="preserve">. </w:t>
      </w:r>
      <w:r w:rsidR="00182CF4">
        <w:rPr>
          <w:rFonts w:ascii="Times New Roman" w:hAnsi="Times New Roman" w:cs="Times New Roman"/>
          <w:sz w:val="24"/>
          <w:szCs w:val="24"/>
        </w:rPr>
        <w:t xml:space="preserve">The values of Indonesia only vary by 6% across scenarios (98% to 104%), compared to the 119% </w:t>
      </w:r>
      <w:r w:rsidR="00A14D28">
        <w:rPr>
          <w:rFonts w:ascii="Times New Roman" w:hAnsi="Times New Roman" w:cs="Times New Roman"/>
          <w:sz w:val="24"/>
          <w:szCs w:val="24"/>
        </w:rPr>
        <w:t>percent variation present in Libya.</w:t>
      </w:r>
    </w:p>
    <w:p w14:paraId="500F2E45" w14:textId="77777777" w:rsidR="002B7824" w:rsidRPr="002B7824" w:rsidRDefault="002B7824" w:rsidP="00BC1C25">
      <w:pPr>
        <w:spacing w:line="480" w:lineRule="auto"/>
      </w:pPr>
    </w:p>
    <w:p w14:paraId="59E0BE3A" w14:textId="77777777" w:rsidR="00581285" w:rsidRDefault="00017AE9"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t>Discussion</w:t>
      </w:r>
    </w:p>
    <w:p w14:paraId="2A99900C" w14:textId="77777777" w:rsidR="00581285" w:rsidRDefault="00581285" w:rsidP="00BC1C25">
      <w:pPr>
        <w:spacing w:before="240" w:after="0" w:line="480" w:lineRule="auto"/>
        <w:rPr>
          <w:rFonts w:ascii="Times New Roman" w:eastAsia="Arial" w:hAnsi="Times New Roman" w:cs="Times New Roman"/>
          <w:color w:val="000000"/>
          <w:sz w:val="24"/>
          <w:szCs w:val="24"/>
        </w:rPr>
      </w:pPr>
      <w:commentRangeStart w:id="6"/>
      <w:r w:rsidRPr="0087653D">
        <w:rPr>
          <w:rFonts w:ascii="Times New Roman" w:eastAsia="Arial" w:hAnsi="Times New Roman" w:cs="Times New Roman"/>
          <w:color w:val="000000"/>
          <w:sz w:val="24"/>
          <w:szCs w:val="24"/>
        </w:rPr>
        <w:t xml:space="preserve">&gt;&gt;&gt;tough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w:t>
      </w:r>
      <w:r w:rsidRPr="0087653D">
        <w:rPr>
          <w:rFonts w:ascii="Times New Roman" w:eastAsia="Arial" w:hAnsi="Times New Roman" w:cs="Times New Roman"/>
          <w:color w:val="000000"/>
          <w:sz w:val="24"/>
          <w:szCs w:val="24"/>
        </w:rPr>
        <w:lastRenderedPageBreak/>
        <w:t>high oil palm pressure   (some references: https://www.sciencedirect.com/science/article/pii/S1389934118304623</w:t>
      </w:r>
      <w:commentRangeEnd w:id="6"/>
      <w:r>
        <w:rPr>
          <w:rStyle w:val="CommentReference"/>
        </w:rPr>
        <w:commentReference w:id="6"/>
      </w:r>
    </w:p>
    <w:p w14:paraId="51273B13" w14:textId="03D9E988" w:rsidR="00357294" w:rsidRPr="00B02D09" w:rsidRDefault="00357294" w:rsidP="00BC1C25">
      <w:pPr>
        <w:spacing w:line="480" w:lineRule="auto"/>
        <w:rPr>
          <w:rFonts w:ascii="Times New Roman" w:hAnsi="Times New Roman" w:cs="Times New Roman"/>
          <w:b/>
          <w:bCs/>
          <w:sz w:val="24"/>
          <w:szCs w:val="24"/>
        </w:rPr>
      </w:pPr>
      <w:r w:rsidRPr="00B02D09">
        <w:rPr>
          <w:rFonts w:ascii="Times New Roman" w:hAnsi="Times New Roman" w:cs="Times New Roman"/>
          <w:b/>
          <w:bCs/>
          <w:sz w:val="24"/>
          <w:szCs w:val="24"/>
        </w:rPr>
        <w:br w:type="page"/>
      </w:r>
    </w:p>
    <w:p w14:paraId="73A277A8" w14:textId="06038C3A"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2C2DDAA9" w14:textId="77777777" w:rsidR="002442DE" w:rsidRPr="002442DE" w:rsidRDefault="00FD4603" w:rsidP="00BC1C25">
      <w:pPr>
        <w:pStyle w:val="Bibliography"/>
        <w:rPr>
          <w:rFonts w:ascii="Times New Roman" w:hAnsi="Times New Roman" w:cs="Times New Roman"/>
          <w:sz w:val="24"/>
        </w:rPr>
      </w:pPr>
      <w:r w:rsidRPr="003432B5">
        <w:fldChar w:fldCharType="begin"/>
      </w:r>
      <w:r w:rsidR="002442DE">
        <w:instrText xml:space="preserve"> ADDIN ZOTERO_BIBL {"uncited":[],"omitted":[],"custom":[]} CSL_BIBLIOGRAPHY </w:instrText>
      </w:r>
      <w:r w:rsidRPr="003432B5">
        <w:fldChar w:fldCharType="separate"/>
      </w:r>
      <w:r w:rsidR="002442DE" w:rsidRPr="002442DE">
        <w:rPr>
          <w:rFonts w:ascii="Times New Roman" w:hAnsi="Times New Roman" w:cs="Times New Roman"/>
          <w:sz w:val="24"/>
        </w:rPr>
        <w:t>1.</w:t>
      </w:r>
      <w:r w:rsidR="002442DE" w:rsidRPr="002442DE">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2442DE" w:rsidRPr="002442DE">
        <w:rPr>
          <w:rFonts w:ascii="Times New Roman" w:hAnsi="Times New Roman" w:cs="Times New Roman"/>
          <w:i/>
          <w:iCs/>
          <w:sz w:val="24"/>
        </w:rPr>
        <w:t>IPBES Secretariat</w:t>
      </w:r>
      <w:r w:rsidR="002442DE" w:rsidRPr="002442DE">
        <w:rPr>
          <w:rFonts w:ascii="Times New Roman" w:hAnsi="Times New Roman" w:cs="Times New Roman"/>
          <w:sz w:val="24"/>
        </w:rPr>
        <w:t xml:space="preserve"> (2019).</w:t>
      </w:r>
    </w:p>
    <w:p w14:paraId="762A48F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2.</w:t>
      </w:r>
      <w:r w:rsidRPr="002442DE">
        <w:rPr>
          <w:rFonts w:ascii="Times New Roman" w:hAnsi="Times New Roman" w:cs="Times New Roman"/>
          <w:sz w:val="24"/>
        </w:rPr>
        <w:tab/>
        <w:t xml:space="preserve">Rosenberg, K. V. </w:t>
      </w:r>
      <w:r w:rsidRPr="002442DE">
        <w:rPr>
          <w:rFonts w:ascii="Times New Roman" w:hAnsi="Times New Roman" w:cs="Times New Roman"/>
          <w:i/>
          <w:iCs/>
          <w:sz w:val="24"/>
        </w:rPr>
        <w:t>et al.</w:t>
      </w:r>
      <w:r w:rsidRPr="002442DE">
        <w:rPr>
          <w:rFonts w:ascii="Times New Roman" w:hAnsi="Times New Roman" w:cs="Times New Roman"/>
          <w:sz w:val="24"/>
        </w:rPr>
        <w:t xml:space="preserve"> Decline of the North American avifauna.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366</w:t>
      </w:r>
      <w:r w:rsidRPr="002442DE">
        <w:rPr>
          <w:rFonts w:ascii="Times New Roman" w:hAnsi="Times New Roman" w:cs="Times New Roman"/>
          <w:sz w:val="24"/>
        </w:rPr>
        <w:t>, 120–124 (2019).</w:t>
      </w:r>
    </w:p>
    <w:p w14:paraId="4F3E98E1"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3.</w:t>
      </w:r>
      <w:r w:rsidRPr="002442DE">
        <w:rPr>
          <w:rFonts w:ascii="Times New Roman" w:hAnsi="Times New Roman" w:cs="Times New Roman"/>
          <w:sz w:val="24"/>
        </w:rPr>
        <w:tab/>
        <w:t xml:space="preserve">Watson, J. E. M., Dudley, N., Segan, D. B. &amp; Hockings, M. The performance and potential of protected areas.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515</w:t>
      </w:r>
      <w:r w:rsidRPr="002442DE">
        <w:rPr>
          <w:rFonts w:ascii="Times New Roman" w:hAnsi="Times New Roman" w:cs="Times New Roman"/>
          <w:sz w:val="24"/>
        </w:rPr>
        <w:t>, 67–73 (2014).</w:t>
      </w:r>
    </w:p>
    <w:p w14:paraId="2F7BC588"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4.</w:t>
      </w:r>
      <w:r w:rsidRPr="002442DE">
        <w:rPr>
          <w:rFonts w:ascii="Times New Roman" w:hAnsi="Times New Roman" w:cs="Times New Roman"/>
          <w:sz w:val="24"/>
        </w:rPr>
        <w:tab/>
        <w:t xml:space="preserve">Barrett, C. B. &amp; Arcese, P. Are integrated conservation-development projects (ICDPs) sustainable? On the conservation of large mammals in sub-Saharan Africa. </w:t>
      </w:r>
      <w:r w:rsidRPr="002442DE">
        <w:rPr>
          <w:rFonts w:ascii="Times New Roman" w:hAnsi="Times New Roman" w:cs="Times New Roman"/>
          <w:i/>
          <w:iCs/>
          <w:sz w:val="24"/>
        </w:rPr>
        <w:t>World development</w:t>
      </w:r>
      <w:r w:rsidRPr="002442DE">
        <w:rPr>
          <w:rFonts w:ascii="Times New Roman" w:hAnsi="Times New Roman" w:cs="Times New Roman"/>
          <w:sz w:val="24"/>
        </w:rPr>
        <w:t xml:space="preserve"> </w:t>
      </w:r>
      <w:r w:rsidRPr="002442DE">
        <w:rPr>
          <w:rFonts w:ascii="Times New Roman" w:hAnsi="Times New Roman" w:cs="Times New Roman"/>
          <w:b/>
          <w:bCs/>
          <w:sz w:val="24"/>
        </w:rPr>
        <w:t>23</w:t>
      </w:r>
      <w:r w:rsidRPr="002442DE">
        <w:rPr>
          <w:rFonts w:ascii="Times New Roman" w:hAnsi="Times New Roman" w:cs="Times New Roman"/>
          <w:sz w:val="24"/>
        </w:rPr>
        <w:t>, 1073–1084 (1995).</w:t>
      </w:r>
    </w:p>
    <w:p w14:paraId="3A55CB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5.</w:t>
      </w:r>
      <w:r w:rsidRPr="002442DE">
        <w:rPr>
          <w:rFonts w:ascii="Times New Roman" w:hAnsi="Times New Roman" w:cs="Times New Roman"/>
          <w:sz w:val="24"/>
        </w:rPr>
        <w:tab/>
        <w:t xml:space="preserve">Ban, N. C. </w:t>
      </w:r>
      <w:r w:rsidRPr="002442DE">
        <w:rPr>
          <w:rFonts w:ascii="Times New Roman" w:hAnsi="Times New Roman" w:cs="Times New Roman"/>
          <w:i/>
          <w:iCs/>
          <w:sz w:val="24"/>
        </w:rPr>
        <w:t>et al.</w:t>
      </w:r>
      <w:r w:rsidRPr="002442DE">
        <w:rPr>
          <w:rFonts w:ascii="Times New Roman" w:hAnsi="Times New Roman" w:cs="Times New Roman"/>
          <w:sz w:val="24"/>
        </w:rPr>
        <w:t xml:space="preserve"> A social–ecological approach to conservation planning: embedding social considerations. </w:t>
      </w:r>
      <w:r w:rsidRPr="002442DE">
        <w:rPr>
          <w:rFonts w:ascii="Times New Roman" w:hAnsi="Times New Roman" w:cs="Times New Roman"/>
          <w:i/>
          <w:iCs/>
          <w:sz w:val="24"/>
        </w:rPr>
        <w:t>Frontiers in Ecology and the Environment</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194–202 (2013).</w:t>
      </w:r>
    </w:p>
    <w:p w14:paraId="0869BFF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6.</w:t>
      </w:r>
      <w:r w:rsidRPr="002442DE">
        <w:rPr>
          <w:rFonts w:ascii="Times New Roman" w:hAnsi="Times New Roman" w:cs="Times New Roman"/>
          <w:sz w:val="24"/>
        </w:rPr>
        <w:tab/>
        <w:t xml:space="preserve">Schwartz, M. W. </w:t>
      </w:r>
      <w:r w:rsidRPr="002442DE">
        <w:rPr>
          <w:rFonts w:ascii="Times New Roman" w:hAnsi="Times New Roman" w:cs="Times New Roman"/>
          <w:i/>
          <w:iCs/>
          <w:sz w:val="24"/>
        </w:rPr>
        <w:t>et al.</w:t>
      </w:r>
      <w:r w:rsidRPr="002442DE">
        <w:rPr>
          <w:rFonts w:ascii="Times New Roman" w:hAnsi="Times New Roman" w:cs="Times New Roman"/>
          <w:sz w:val="24"/>
        </w:rPr>
        <w:t xml:space="preserve"> Decision Support Frameworks and Tools for Conservation. </w:t>
      </w:r>
      <w:r w:rsidRPr="002442DE">
        <w:rPr>
          <w:rFonts w:ascii="Times New Roman" w:hAnsi="Times New Roman" w:cs="Times New Roman"/>
          <w:i/>
          <w:iCs/>
          <w:sz w:val="24"/>
        </w:rPr>
        <w:t>Conservation Letters</w:t>
      </w:r>
      <w:r w:rsidRPr="002442DE">
        <w:rPr>
          <w:rFonts w:ascii="Times New Roman" w:hAnsi="Times New Roman" w:cs="Times New Roman"/>
          <w:sz w:val="24"/>
        </w:rPr>
        <w:t xml:space="preserve"> </w:t>
      </w:r>
      <w:r w:rsidRPr="002442DE">
        <w:rPr>
          <w:rFonts w:ascii="Times New Roman" w:hAnsi="Times New Roman" w:cs="Times New Roman"/>
          <w:b/>
          <w:bCs/>
          <w:sz w:val="24"/>
        </w:rPr>
        <w:t>11</w:t>
      </w:r>
      <w:r w:rsidRPr="002442DE">
        <w:rPr>
          <w:rFonts w:ascii="Times New Roman" w:hAnsi="Times New Roman" w:cs="Times New Roman"/>
          <w:sz w:val="24"/>
        </w:rPr>
        <w:t>, e12385 (2018).</w:t>
      </w:r>
    </w:p>
    <w:p w14:paraId="5BF6E08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7.</w:t>
      </w:r>
      <w:r w:rsidRPr="002442DE">
        <w:rPr>
          <w:rFonts w:ascii="Times New Roman" w:hAnsi="Times New Roman" w:cs="Times New Roman"/>
          <w:sz w:val="24"/>
        </w:rPr>
        <w:tab/>
        <w:t xml:space="preserve">Pouzols, F. M. </w:t>
      </w:r>
      <w:r w:rsidRPr="002442DE">
        <w:rPr>
          <w:rFonts w:ascii="Times New Roman" w:hAnsi="Times New Roman" w:cs="Times New Roman"/>
          <w:i/>
          <w:iCs/>
          <w:sz w:val="24"/>
        </w:rPr>
        <w:t>et al.</w:t>
      </w:r>
      <w:r w:rsidRPr="002442DE">
        <w:rPr>
          <w:rFonts w:ascii="Times New Roman" w:hAnsi="Times New Roman" w:cs="Times New Roman"/>
          <w:sz w:val="24"/>
        </w:rPr>
        <w:t xml:space="preserve"> Global protected area expansion is compromised by projected land-use and parochialism.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516</w:t>
      </w:r>
      <w:r w:rsidRPr="002442DE">
        <w:rPr>
          <w:rFonts w:ascii="Times New Roman" w:hAnsi="Times New Roman" w:cs="Times New Roman"/>
          <w:sz w:val="24"/>
        </w:rPr>
        <w:t>, 383–386 (2014).</w:t>
      </w:r>
    </w:p>
    <w:p w14:paraId="2910FE9A"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8.</w:t>
      </w:r>
      <w:r w:rsidRPr="002442DE">
        <w:rPr>
          <w:rFonts w:ascii="Times New Roman" w:hAnsi="Times New Roman" w:cs="Times New Roman"/>
          <w:sz w:val="24"/>
        </w:rPr>
        <w:tab/>
        <w:t xml:space="preserve">Venter, O. </w:t>
      </w:r>
      <w:r w:rsidRPr="002442DE">
        <w:rPr>
          <w:rFonts w:ascii="Times New Roman" w:hAnsi="Times New Roman" w:cs="Times New Roman"/>
          <w:i/>
          <w:iCs/>
          <w:sz w:val="24"/>
        </w:rPr>
        <w:t>et al.</w:t>
      </w:r>
      <w:r w:rsidRPr="002442DE">
        <w:rPr>
          <w:rFonts w:ascii="Times New Roman" w:hAnsi="Times New Roman" w:cs="Times New Roman"/>
          <w:sz w:val="24"/>
        </w:rPr>
        <w:t xml:space="preserve"> Targeting Global Protected Area Expansion for Imperiled Biodiversity. </w:t>
      </w:r>
      <w:r w:rsidRPr="002442DE">
        <w:rPr>
          <w:rFonts w:ascii="Times New Roman" w:hAnsi="Times New Roman" w:cs="Times New Roman"/>
          <w:i/>
          <w:iCs/>
          <w:sz w:val="24"/>
        </w:rPr>
        <w:t>PLOS Biology</w:t>
      </w:r>
      <w:r w:rsidRPr="002442DE">
        <w:rPr>
          <w:rFonts w:ascii="Times New Roman" w:hAnsi="Times New Roman" w:cs="Times New Roman"/>
          <w:sz w:val="24"/>
        </w:rPr>
        <w:t xml:space="preserve"> </w:t>
      </w:r>
      <w:r w:rsidRPr="002442DE">
        <w:rPr>
          <w:rFonts w:ascii="Times New Roman" w:hAnsi="Times New Roman" w:cs="Times New Roman"/>
          <w:b/>
          <w:bCs/>
          <w:sz w:val="24"/>
        </w:rPr>
        <w:t>12</w:t>
      </w:r>
      <w:r w:rsidRPr="002442DE">
        <w:rPr>
          <w:rFonts w:ascii="Times New Roman" w:hAnsi="Times New Roman" w:cs="Times New Roman"/>
          <w:sz w:val="24"/>
        </w:rPr>
        <w:t>, e1001891 (2014).</w:t>
      </w:r>
    </w:p>
    <w:p w14:paraId="0C042613"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9.</w:t>
      </w:r>
      <w:r w:rsidRPr="002442DE">
        <w:rPr>
          <w:rFonts w:ascii="Times New Roman" w:hAnsi="Times New Roman" w:cs="Times New Roman"/>
          <w:sz w:val="24"/>
        </w:rPr>
        <w:tab/>
        <w:t xml:space="preserve">Le Saout, S. </w:t>
      </w:r>
      <w:r w:rsidRPr="002442DE">
        <w:rPr>
          <w:rFonts w:ascii="Times New Roman" w:hAnsi="Times New Roman" w:cs="Times New Roman"/>
          <w:i/>
          <w:iCs/>
          <w:sz w:val="24"/>
        </w:rPr>
        <w:t>et al.</w:t>
      </w:r>
      <w:r w:rsidRPr="002442DE">
        <w:rPr>
          <w:rFonts w:ascii="Times New Roman" w:hAnsi="Times New Roman" w:cs="Times New Roman"/>
          <w:sz w:val="24"/>
        </w:rPr>
        <w:t xml:space="preserve"> Protected areas and effective biodiversity conservation.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342</w:t>
      </w:r>
      <w:r w:rsidRPr="002442DE">
        <w:rPr>
          <w:rFonts w:ascii="Times New Roman" w:hAnsi="Times New Roman" w:cs="Times New Roman"/>
          <w:sz w:val="24"/>
        </w:rPr>
        <w:t>, 803–805 (2013).</w:t>
      </w:r>
    </w:p>
    <w:p w14:paraId="16356F5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lastRenderedPageBreak/>
        <w:t>10.</w:t>
      </w:r>
      <w:r w:rsidRPr="002442DE">
        <w:rPr>
          <w:rFonts w:ascii="Times New Roman" w:hAnsi="Times New Roman" w:cs="Times New Roman"/>
          <w:sz w:val="24"/>
        </w:rPr>
        <w:tab/>
        <w:t xml:space="preserve">Coetzer, K. L., Witkowski, E. T. &amp; Erasmus, B. F. Reviewing B iosphere R eserves globally: effective conservation action or bureaucratic label? </w:t>
      </w:r>
      <w:r w:rsidRPr="002442DE">
        <w:rPr>
          <w:rFonts w:ascii="Times New Roman" w:hAnsi="Times New Roman" w:cs="Times New Roman"/>
          <w:i/>
          <w:iCs/>
          <w:sz w:val="24"/>
        </w:rPr>
        <w:t>Biological Reviews</w:t>
      </w:r>
      <w:r w:rsidRPr="002442DE">
        <w:rPr>
          <w:rFonts w:ascii="Times New Roman" w:hAnsi="Times New Roman" w:cs="Times New Roman"/>
          <w:sz w:val="24"/>
        </w:rPr>
        <w:t xml:space="preserve"> </w:t>
      </w:r>
      <w:r w:rsidRPr="002442DE">
        <w:rPr>
          <w:rFonts w:ascii="Times New Roman" w:hAnsi="Times New Roman" w:cs="Times New Roman"/>
          <w:b/>
          <w:bCs/>
          <w:sz w:val="24"/>
        </w:rPr>
        <w:t>89</w:t>
      </w:r>
      <w:r w:rsidRPr="002442DE">
        <w:rPr>
          <w:rFonts w:ascii="Times New Roman" w:hAnsi="Times New Roman" w:cs="Times New Roman"/>
          <w:sz w:val="24"/>
        </w:rPr>
        <w:t>, 82–104 (2014).</w:t>
      </w:r>
    </w:p>
    <w:p w14:paraId="1AFDE8B4"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11.</w:t>
      </w:r>
      <w:r w:rsidRPr="002442DE">
        <w:rPr>
          <w:rFonts w:ascii="Times New Roman" w:hAnsi="Times New Roman" w:cs="Times New Roman"/>
          <w:sz w:val="24"/>
        </w:rPr>
        <w:tab/>
        <w:t xml:space="preserve">Baynham-Herd, Z., Amano, T., Sutherland, W. J. &amp; Donald, P. F. Governance explains variation in national responses to the biodiversity crisis. </w:t>
      </w:r>
      <w:r w:rsidRPr="002442DE">
        <w:rPr>
          <w:rFonts w:ascii="Times New Roman" w:hAnsi="Times New Roman" w:cs="Times New Roman"/>
          <w:i/>
          <w:iCs/>
          <w:sz w:val="24"/>
        </w:rPr>
        <w:t>Environmental Conservation</w:t>
      </w:r>
      <w:r w:rsidRPr="002442DE">
        <w:rPr>
          <w:rFonts w:ascii="Times New Roman" w:hAnsi="Times New Roman" w:cs="Times New Roman"/>
          <w:sz w:val="24"/>
        </w:rPr>
        <w:t xml:space="preserve"> </w:t>
      </w:r>
      <w:r w:rsidRPr="002442DE">
        <w:rPr>
          <w:rFonts w:ascii="Times New Roman" w:hAnsi="Times New Roman" w:cs="Times New Roman"/>
          <w:b/>
          <w:bCs/>
          <w:sz w:val="24"/>
        </w:rPr>
        <w:t>45</w:t>
      </w:r>
      <w:r w:rsidRPr="002442DE">
        <w:rPr>
          <w:rFonts w:ascii="Times New Roman" w:hAnsi="Times New Roman" w:cs="Times New Roman"/>
          <w:sz w:val="24"/>
        </w:rPr>
        <w:t>, 407–418 (2018).</w:t>
      </w:r>
    </w:p>
    <w:p w14:paraId="19D4F16C"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12.</w:t>
      </w:r>
      <w:r w:rsidRPr="002442DE">
        <w:rPr>
          <w:rFonts w:ascii="Times New Roman" w:hAnsi="Times New Roman" w:cs="Times New Roman"/>
          <w:sz w:val="24"/>
        </w:rPr>
        <w:tab/>
        <w:t xml:space="preserve">Garcia, R. A., Cabeza, M., Rahbek, C. &amp; Araújo, M. B. Multiple dimensions of climate change and their implications for biodiversity. </w:t>
      </w:r>
      <w:r w:rsidRPr="002442DE">
        <w:rPr>
          <w:rFonts w:ascii="Times New Roman" w:hAnsi="Times New Roman" w:cs="Times New Roman"/>
          <w:i/>
          <w:iCs/>
          <w:sz w:val="24"/>
        </w:rPr>
        <w:t>Science</w:t>
      </w:r>
      <w:r w:rsidRPr="002442DE">
        <w:rPr>
          <w:rFonts w:ascii="Times New Roman" w:hAnsi="Times New Roman" w:cs="Times New Roman"/>
          <w:sz w:val="24"/>
        </w:rPr>
        <w:t xml:space="preserve"> </w:t>
      </w:r>
      <w:r w:rsidRPr="002442DE">
        <w:rPr>
          <w:rFonts w:ascii="Times New Roman" w:hAnsi="Times New Roman" w:cs="Times New Roman"/>
          <w:b/>
          <w:bCs/>
          <w:sz w:val="24"/>
        </w:rPr>
        <w:t>344</w:t>
      </w:r>
      <w:r w:rsidRPr="002442DE">
        <w:rPr>
          <w:rFonts w:ascii="Times New Roman" w:hAnsi="Times New Roman" w:cs="Times New Roman"/>
          <w:sz w:val="24"/>
        </w:rPr>
        <w:t>, 1247579 (2014).</w:t>
      </w:r>
    </w:p>
    <w:p w14:paraId="193E8046" w14:textId="77777777" w:rsidR="002442DE" w:rsidRPr="002442DE" w:rsidRDefault="002442DE" w:rsidP="00BC1C25">
      <w:pPr>
        <w:pStyle w:val="Bibliography"/>
        <w:rPr>
          <w:rFonts w:ascii="Times New Roman" w:hAnsi="Times New Roman" w:cs="Times New Roman"/>
          <w:sz w:val="24"/>
        </w:rPr>
      </w:pPr>
      <w:r w:rsidRPr="002442DE">
        <w:rPr>
          <w:rFonts w:ascii="Times New Roman" w:hAnsi="Times New Roman" w:cs="Times New Roman"/>
          <w:sz w:val="24"/>
        </w:rPr>
        <w:t>13.</w:t>
      </w:r>
      <w:r w:rsidRPr="002442DE">
        <w:rPr>
          <w:rFonts w:ascii="Times New Roman" w:hAnsi="Times New Roman" w:cs="Times New Roman"/>
          <w:sz w:val="24"/>
        </w:rPr>
        <w:tab/>
        <w:t xml:space="preserve">Margules, C. R. &amp; Pressey, R. L. Systematic conservation planning. </w:t>
      </w:r>
      <w:r w:rsidRPr="002442DE">
        <w:rPr>
          <w:rFonts w:ascii="Times New Roman" w:hAnsi="Times New Roman" w:cs="Times New Roman"/>
          <w:i/>
          <w:iCs/>
          <w:sz w:val="24"/>
        </w:rPr>
        <w:t>Nature</w:t>
      </w:r>
      <w:r w:rsidRPr="002442DE">
        <w:rPr>
          <w:rFonts w:ascii="Times New Roman" w:hAnsi="Times New Roman" w:cs="Times New Roman"/>
          <w:sz w:val="24"/>
        </w:rPr>
        <w:t xml:space="preserve"> </w:t>
      </w:r>
      <w:r w:rsidRPr="002442DE">
        <w:rPr>
          <w:rFonts w:ascii="Times New Roman" w:hAnsi="Times New Roman" w:cs="Times New Roman"/>
          <w:b/>
          <w:bCs/>
          <w:sz w:val="24"/>
        </w:rPr>
        <w:t>405</w:t>
      </w:r>
      <w:r w:rsidRPr="002442DE">
        <w:rPr>
          <w:rFonts w:ascii="Times New Roman" w:hAnsi="Times New Roman" w:cs="Times New Roman"/>
          <w:sz w:val="24"/>
        </w:rPr>
        <w:t>, 243–53 (2000).</w:t>
      </w:r>
    </w:p>
    <w:p w14:paraId="640FEDAF" w14:textId="59E70A9C" w:rsidR="00357294" w:rsidRDefault="00FD4603" w:rsidP="00BC1C25">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BC1C25">
      <w:pPr>
        <w:spacing w:line="480" w:lineRule="auto"/>
        <w:rPr>
          <w:rFonts w:ascii="Times New Roman" w:hAnsi="Times New Roman" w:cs="Times New Roman"/>
          <w:sz w:val="24"/>
          <w:szCs w:val="24"/>
        </w:rPr>
      </w:pPr>
    </w:p>
    <w:p w14:paraId="0C337F82" w14:textId="5E661ADA" w:rsidR="00B97891" w:rsidRDefault="00B97891" w:rsidP="00BC1C25">
      <w:pPr>
        <w:spacing w:line="480" w:lineRule="auto"/>
        <w:rPr>
          <w:rFonts w:ascii="Times New Roman" w:hAnsi="Times New Roman" w:cs="Times New Roman"/>
          <w:sz w:val="24"/>
          <w:szCs w:val="24"/>
        </w:rPr>
      </w:pPr>
      <w:commentRangeStart w:id="7"/>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7"/>
      <w:r w:rsidR="00364F67">
        <w:commentReference w:id="7"/>
      </w:r>
    </w:p>
    <w:tbl>
      <w:tblPr>
        <w:tblStyle w:val="PlainTable1"/>
        <w:tblW w:w="4400" w:type="dxa"/>
        <w:tblLook w:val="04A0" w:firstRow="1" w:lastRow="0" w:firstColumn="1" w:lastColumn="0" w:noHBand="0" w:noVBand="1"/>
      </w:tblPr>
      <w:tblGrid>
        <w:gridCol w:w="1219"/>
        <w:gridCol w:w="1400"/>
        <w:gridCol w:w="1920"/>
      </w:tblGrid>
      <w:tr w:rsidR="0058186A" w:rsidRPr="00E660AC" w14:paraId="2D44F5B9" w14:textId="77777777" w:rsidTr="007F722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6ECD86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Scenario</w:t>
            </w:r>
          </w:p>
        </w:tc>
        <w:tc>
          <w:tcPr>
            <w:tcW w:w="1400" w:type="dxa"/>
            <w:noWrap/>
            <w:hideMark/>
          </w:tcPr>
          <w:p w14:paraId="7737644C"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tot (no flip)</w:t>
            </w:r>
          </w:p>
        </w:tc>
        <w:tc>
          <w:tcPr>
            <w:tcW w:w="1920" w:type="dxa"/>
            <w:noWrap/>
            <w:hideMark/>
          </w:tcPr>
          <w:p w14:paraId="230FB950" w14:textId="77777777" w:rsidR="0058186A" w:rsidRPr="00E660AC" w:rsidRDefault="0058186A" w:rsidP="00BC1C25">
            <w:pPr>
              <w:spacing w:line="48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 increase (no flip)</w:t>
            </w:r>
          </w:p>
        </w:tc>
      </w:tr>
      <w:tr w:rsidR="0058186A" w:rsidRPr="00E660AC" w14:paraId="4BE3F211"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9394DF"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SLCA_0001</w:t>
            </w:r>
          </w:p>
        </w:tc>
        <w:tc>
          <w:tcPr>
            <w:tcW w:w="1400" w:type="dxa"/>
            <w:noWrap/>
            <w:hideMark/>
          </w:tcPr>
          <w:p w14:paraId="3DC3009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27.61</w:t>
            </w:r>
          </w:p>
        </w:tc>
        <w:tc>
          <w:tcPr>
            <w:tcW w:w="1920" w:type="dxa"/>
            <w:noWrap/>
            <w:hideMark/>
          </w:tcPr>
          <w:p w14:paraId="7CFB3317"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16.35</w:t>
            </w:r>
          </w:p>
        </w:tc>
      </w:tr>
      <w:tr w:rsidR="0058186A" w:rsidRPr="00E660AC" w14:paraId="1CB3DBC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CA41A2"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SLCA_1001</w:t>
            </w:r>
          </w:p>
        </w:tc>
        <w:tc>
          <w:tcPr>
            <w:tcW w:w="1400" w:type="dxa"/>
            <w:noWrap/>
            <w:hideMark/>
          </w:tcPr>
          <w:p w14:paraId="244493F5"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27.85</w:t>
            </w:r>
          </w:p>
        </w:tc>
        <w:tc>
          <w:tcPr>
            <w:tcW w:w="1920" w:type="dxa"/>
            <w:noWrap/>
            <w:hideMark/>
          </w:tcPr>
          <w:p w14:paraId="75ECE902"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16.59</w:t>
            </w:r>
          </w:p>
        </w:tc>
      </w:tr>
      <w:tr w:rsidR="0058186A" w:rsidRPr="00E660AC" w14:paraId="53A6DEFB"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B022F7D"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SLCA_0101</w:t>
            </w:r>
          </w:p>
        </w:tc>
        <w:tc>
          <w:tcPr>
            <w:tcW w:w="1400" w:type="dxa"/>
            <w:noWrap/>
            <w:hideMark/>
          </w:tcPr>
          <w:p w14:paraId="5DE4A6F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28.89</w:t>
            </w:r>
          </w:p>
        </w:tc>
        <w:tc>
          <w:tcPr>
            <w:tcW w:w="1920" w:type="dxa"/>
            <w:noWrap/>
            <w:hideMark/>
          </w:tcPr>
          <w:p w14:paraId="27E6931F"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17.63</w:t>
            </w:r>
          </w:p>
        </w:tc>
      </w:tr>
      <w:tr w:rsidR="0058186A" w:rsidRPr="00E660AC" w14:paraId="5CBAB3F1"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3C5316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SLCA_1101</w:t>
            </w:r>
          </w:p>
        </w:tc>
        <w:tc>
          <w:tcPr>
            <w:tcW w:w="1400" w:type="dxa"/>
            <w:noWrap/>
            <w:hideMark/>
          </w:tcPr>
          <w:p w14:paraId="7F051DAC"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28.86</w:t>
            </w:r>
          </w:p>
        </w:tc>
        <w:tc>
          <w:tcPr>
            <w:tcW w:w="1920" w:type="dxa"/>
            <w:noWrap/>
            <w:hideMark/>
          </w:tcPr>
          <w:p w14:paraId="025046D9"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17.6</w:t>
            </w:r>
          </w:p>
        </w:tc>
      </w:tr>
      <w:tr w:rsidR="0058186A" w:rsidRPr="00E660AC" w14:paraId="3BCA0366"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1961ED7"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SLCA_0011</w:t>
            </w:r>
          </w:p>
        </w:tc>
        <w:tc>
          <w:tcPr>
            <w:tcW w:w="1400" w:type="dxa"/>
            <w:noWrap/>
            <w:hideMark/>
          </w:tcPr>
          <w:p w14:paraId="7729D300"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27.9</w:t>
            </w:r>
          </w:p>
        </w:tc>
        <w:tc>
          <w:tcPr>
            <w:tcW w:w="1920" w:type="dxa"/>
            <w:noWrap/>
            <w:hideMark/>
          </w:tcPr>
          <w:p w14:paraId="1A90B059"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16.64</w:t>
            </w:r>
          </w:p>
        </w:tc>
      </w:tr>
      <w:tr w:rsidR="0058186A" w:rsidRPr="00E660AC" w14:paraId="0D8738EE"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FF13B51"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SLCA_1011</w:t>
            </w:r>
          </w:p>
        </w:tc>
        <w:tc>
          <w:tcPr>
            <w:tcW w:w="1400" w:type="dxa"/>
            <w:noWrap/>
            <w:hideMark/>
          </w:tcPr>
          <w:p w14:paraId="747D756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27.86</w:t>
            </w:r>
          </w:p>
        </w:tc>
        <w:tc>
          <w:tcPr>
            <w:tcW w:w="1920" w:type="dxa"/>
            <w:noWrap/>
            <w:hideMark/>
          </w:tcPr>
          <w:p w14:paraId="0C0DEE9A"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16.6</w:t>
            </w:r>
          </w:p>
        </w:tc>
      </w:tr>
      <w:tr w:rsidR="0058186A" w:rsidRPr="00E660AC" w14:paraId="0B416DBC" w14:textId="77777777" w:rsidTr="007F72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79FB1AB"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SLCA_0111</w:t>
            </w:r>
          </w:p>
        </w:tc>
        <w:tc>
          <w:tcPr>
            <w:tcW w:w="1400" w:type="dxa"/>
            <w:noWrap/>
            <w:hideMark/>
          </w:tcPr>
          <w:p w14:paraId="646FB13B"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28.02</w:t>
            </w:r>
          </w:p>
        </w:tc>
        <w:tc>
          <w:tcPr>
            <w:tcW w:w="1920" w:type="dxa"/>
            <w:noWrap/>
            <w:hideMark/>
          </w:tcPr>
          <w:p w14:paraId="2BEF028C" w14:textId="77777777" w:rsidR="0058186A" w:rsidRPr="00E660AC" w:rsidRDefault="0058186A" w:rsidP="00BC1C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16.76</w:t>
            </w:r>
          </w:p>
        </w:tc>
      </w:tr>
      <w:tr w:rsidR="0058186A" w:rsidRPr="00E660AC" w14:paraId="44B1A97A" w14:textId="77777777" w:rsidTr="007F7228">
        <w:trPr>
          <w:trHeight w:val="3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1B739A" w14:textId="77777777" w:rsidR="0058186A" w:rsidRPr="00E660AC" w:rsidRDefault="0058186A" w:rsidP="00BC1C25">
            <w:pPr>
              <w:spacing w:line="480" w:lineRule="auto"/>
              <w:rPr>
                <w:rFonts w:ascii="Calibri" w:eastAsia="Times New Roman" w:hAnsi="Calibri" w:cs="Calibri"/>
                <w:color w:val="000000"/>
                <w:lang w:eastAsia="en-CA"/>
              </w:rPr>
            </w:pPr>
            <w:r w:rsidRPr="00E660AC">
              <w:rPr>
                <w:rFonts w:ascii="Calibri" w:eastAsia="Times New Roman" w:hAnsi="Calibri" w:cs="Calibri"/>
                <w:color w:val="000000"/>
                <w:lang w:eastAsia="en-CA"/>
              </w:rPr>
              <w:t>SLCA_1111</w:t>
            </w:r>
          </w:p>
        </w:tc>
        <w:tc>
          <w:tcPr>
            <w:tcW w:w="1400" w:type="dxa"/>
            <w:noWrap/>
            <w:hideMark/>
          </w:tcPr>
          <w:p w14:paraId="002EBE87" w14:textId="77777777" w:rsidR="0058186A" w:rsidRPr="00E660AC" w:rsidRDefault="0058186A" w:rsidP="00BC1C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28.2</w:t>
            </w:r>
          </w:p>
        </w:tc>
        <w:tc>
          <w:tcPr>
            <w:tcW w:w="1920" w:type="dxa"/>
            <w:noWrap/>
            <w:hideMark/>
          </w:tcPr>
          <w:p w14:paraId="1C5003E2" w14:textId="77777777" w:rsidR="0058186A" w:rsidRPr="00E660AC" w:rsidRDefault="0058186A" w:rsidP="00BC1C25">
            <w:pPr>
              <w:keepNext/>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E660AC">
              <w:rPr>
                <w:rFonts w:ascii="Calibri" w:eastAsia="Times New Roman" w:hAnsi="Calibri" w:cs="Calibri"/>
                <w:color w:val="000000"/>
                <w:lang w:eastAsia="en-CA"/>
              </w:rPr>
              <w:t>16.94</w:t>
            </w:r>
          </w:p>
        </w:tc>
      </w:tr>
    </w:tbl>
    <w:p w14:paraId="0E20F876" w14:textId="77777777" w:rsidR="0058186A" w:rsidRDefault="0058186A" w:rsidP="00BC1C25">
      <w:pPr>
        <w:spacing w:line="480" w:lineRule="auto"/>
        <w:rPr>
          <w:rFonts w:ascii="Times New Roman" w:hAnsi="Times New Roman" w:cs="Times New Roman"/>
          <w:sz w:val="24"/>
          <w:szCs w:val="24"/>
        </w:rPr>
      </w:pPr>
    </w:p>
    <w:p w14:paraId="7798462D" w14:textId="77777777" w:rsidR="00752DC3" w:rsidRDefault="00752DC3">
      <w:pPr>
        <w:rPr>
          <w:rFonts w:ascii="Times New Roman" w:hAnsi="Times New Roman" w:cs="Times New Roman"/>
          <w:sz w:val="24"/>
          <w:szCs w:val="24"/>
        </w:rPr>
      </w:pPr>
      <w:r>
        <w:rPr>
          <w:rFonts w:ascii="Times New Roman" w:hAnsi="Times New Roman" w:cs="Times New Roman"/>
          <w:sz w:val="24"/>
          <w:szCs w:val="24"/>
        </w:rPr>
        <w:br w:type="page"/>
      </w:r>
    </w:p>
    <w:p w14:paraId="23C402E8" w14:textId="470F6214" w:rsidR="00752DC3" w:rsidRDefault="00752DC3"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r w:rsidR="009F5E88">
        <w:rPr>
          <w:rFonts w:ascii="Times New Roman" w:hAnsi="Times New Roman" w:cs="Times New Roman"/>
          <w:sz w:val="24"/>
          <w:szCs w:val="24"/>
        </w:rPr>
        <w:t xml:space="preserve"> Summary of country specific results. </w:t>
      </w:r>
      <w:r w:rsidR="000D5A79">
        <w:rPr>
          <w:rFonts w:ascii="Times New Roman" w:hAnsi="Times New Roman" w:cs="Times New Roman"/>
          <w:sz w:val="24"/>
          <w:szCs w:val="24"/>
        </w:rPr>
        <w:t>Values are in relation to the base line scenario</w:t>
      </w:r>
      <w:r w:rsidR="005A6B6D">
        <w:rPr>
          <w:rFonts w:ascii="Times New Roman" w:hAnsi="Times New Roman" w:cs="Times New Roman"/>
          <w:sz w:val="24"/>
          <w:szCs w:val="24"/>
        </w:rPr>
        <w:t xml:space="preserve"> (fraction of set aside in a country per scenarios over base line)</w:t>
      </w:r>
      <w:r w:rsidR="000D5A79">
        <w:rPr>
          <w:rFonts w:ascii="Times New Roman" w:hAnsi="Times New Roman" w:cs="Times New Roman"/>
          <w:sz w:val="24"/>
          <w:szCs w:val="24"/>
        </w:rPr>
        <w:t xml:space="preserve">, which represents a value of 1. </w:t>
      </w:r>
    </w:p>
    <w:tbl>
      <w:tblPr>
        <w:tblStyle w:val="PlainTable1"/>
        <w:tblW w:w="8120" w:type="dxa"/>
        <w:tblLook w:val="04A0" w:firstRow="1" w:lastRow="0" w:firstColumn="1" w:lastColumn="0" w:noHBand="0" w:noVBand="1"/>
      </w:tblPr>
      <w:tblGrid>
        <w:gridCol w:w="1820"/>
        <w:gridCol w:w="1260"/>
        <w:gridCol w:w="1260"/>
        <w:gridCol w:w="1260"/>
        <w:gridCol w:w="1260"/>
        <w:gridCol w:w="1260"/>
      </w:tblGrid>
      <w:tr w:rsidR="00752DC3" w:rsidRPr="00752DC3" w14:paraId="4F1D27BB" w14:textId="77777777" w:rsidTr="00752D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832C884" w14:textId="77777777"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scenario</w:t>
            </w:r>
          </w:p>
        </w:tc>
        <w:tc>
          <w:tcPr>
            <w:tcW w:w="1260" w:type="dxa"/>
            <w:noWrap/>
            <w:hideMark/>
          </w:tcPr>
          <w:p w14:paraId="4F435E2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mean</w:t>
            </w:r>
          </w:p>
        </w:tc>
        <w:tc>
          <w:tcPr>
            <w:tcW w:w="1260" w:type="dxa"/>
            <w:noWrap/>
            <w:hideMark/>
          </w:tcPr>
          <w:p w14:paraId="66809F50"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min</w:t>
            </w:r>
          </w:p>
        </w:tc>
        <w:tc>
          <w:tcPr>
            <w:tcW w:w="1260" w:type="dxa"/>
            <w:noWrap/>
            <w:hideMark/>
          </w:tcPr>
          <w:p w14:paraId="6F6CBE64"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max</w:t>
            </w:r>
          </w:p>
        </w:tc>
        <w:tc>
          <w:tcPr>
            <w:tcW w:w="1260" w:type="dxa"/>
            <w:noWrap/>
            <w:hideMark/>
          </w:tcPr>
          <w:p w14:paraId="39D0E59C"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low</w:t>
            </w:r>
          </w:p>
        </w:tc>
        <w:tc>
          <w:tcPr>
            <w:tcW w:w="1260" w:type="dxa"/>
            <w:noWrap/>
            <w:hideMark/>
          </w:tcPr>
          <w:p w14:paraId="1E055F13" w14:textId="77777777" w:rsidR="00752DC3" w:rsidRPr="00752DC3" w:rsidRDefault="00752DC3" w:rsidP="00752D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high</w:t>
            </w:r>
          </w:p>
        </w:tc>
      </w:tr>
      <w:tr w:rsidR="00752DC3" w:rsidRPr="00752DC3" w14:paraId="5377E785"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C8A03E1" w14:textId="55689469"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SLCA_1001</w:t>
            </w:r>
          </w:p>
        </w:tc>
        <w:tc>
          <w:tcPr>
            <w:tcW w:w="1260" w:type="dxa"/>
            <w:noWrap/>
            <w:hideMark/>
          </w:tcPr>
          <w:p w14:paraId="45C3AB80"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7E97226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070F4ED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714F5E6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0CE54AE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3A476AD5"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9F9C477" w14:textId="4905777C"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SLCA_0101</w:t>
            </w:r>
          </w:p>
        </w:tc>
        <w:tc>
          <w:tcPr>
            <w:tcW w:w="1260" w:type="dxa"/>
            <w:noWrap/>
            <w:hideMark/>
          </w:tcPr>
          <w:p w14:paraId="3DF2D95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28884C06"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0.23</w:t>
            </w:r>
          </w:p>
        </w:tc>
        <w:tc>
          <w:tcPr>
            <w:tcW w:w="1260" w:type="dxa"/>
            <w:noWrap/>
            <w:hideMark/>
          </w:tcPr>
          <w:p w14:paraId="0FD95A39"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20670098"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0.72</w:t>
            </w:r>
          </w:p>
        </w:tc>
        <w:tc>
          <w:tcPr>
            <w:tcW w:w="1260" w:type="dxa"/>
            <w:noWrap/>
            <w:hideMark/>
          </w:tcPr>
          <w:p w14:paraId="2A8E906D"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1.72</w:t>
            </w:r>
          </w:p>
        </w:tc>
      </w:tr>
      <w:tr w:rsidR="00752DC3" w:rsidRPr="00752DC3" w14:paraId="384A7E20"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0DA40EC" w14:textId="61CA4E5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SLCA_1101</w:t>
            </w:r>
          </w:p>
        </w:tc>
        <w:tc>
          <w:tcPr>
            <w:tcW w:w="1260" w:type="dxa"/>
            <w:noWrap/>
            <w:hideMark/>
          </w:tcPr>
          <w:p w14:paraId="2FF98BE1"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1.14</w:t>
            </w:r>
          </w:p>
        </w:tc>
        <w:tc>
          <w:tcPr>
            <w:tcW w:w="1260" w:type="dxa"/>
            <w:noWrap/>
            <w:hideMark/>
          </w:tcPr>
          <w:p w14:paraId="13781108"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0.16</w:t>
            </w:r>
          </w:p>
        </w:tc>
        <w:tc>
          <w:tcPr>
            <w:tcW w:w="1260" w:type="dxa"/>
            <w:noWrap/>
            <w:hideMark/>
          </w:tcPr>
          <w:p w14:paraId="00320EAA"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5.30</w:t>
            </w:r>
          </w:p>
        </w:tc>
        <w:tc>
          <w:tcPr>
            <w:tcW w:w="1260" w:type="dxa"/>
            <w:noWrap/>
            <w:hideMark/>
          </w:tcPr>
          <w:p w14:paraId="1B69506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0.71</w:t>
            </w:r>
          </w:p>
        </w:tc>
        <w:tc>
          <w:tcPr>
            <w:tcW w:w="1260" w:type="dxa"/>
            <w:noWrap/>
            <w:hideMark/>
          </w:tcPr>
          <w:p w14:paraId="323F0FB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1.82</w:t>
            </w:r>
          </w:p>
        </w:tc>
      </w:tr>
      <w:tr w:rsidR="00752DC3" w:rsidRPr="00752DC3" w14:paraId="2FE20DE2"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CD576A1" w14:textId="1B6E120B"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SLCA_0011</w:t>
            </w:r>
          </w:p>
        </w:tc>
        <w:tc>
          <w:tcPr>
            <w:tcW w:w="1260" w:type="dxa"/>
            <w:noWrap/>
            <w:hideMark/>
          </w:tcPr>
          <w:p w14:paraId="4434D2A2"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1.04</w:t>
            </w:r>
          </w:p>
        </w:tc>
        <w:tc>
          <w:tcPr>
            <w:tcW w:w="1260" w:type="dxa"/>
            <w:noWrap/>
            <w:hideMark/>
          </w:tcPr>
          <w:p w14:paraId="39816A04"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0.20</w:t>
            </w:r>
          </w:p>
        </w:tc>
        <w:tc>
          <w:tcPr>
            <w:tcW w:w="1260" w:type="dxa"/>
            <w:noWrap/>
            <w:hideMark/>
          </w:tcPr>
          <w:p w14:paraId="34CCFB23"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2.99</w:t>
            </w:r>
          </w:p>
        </w:tc>
        <w:tc>
          <w:tcPr>
            <w:tcW w:w="1260" w:type="dxa"/>
            <w:noWrap/>
            <w:hideMark/>
          </w:tcPr>
          <w:p w14:paraId="36CB45D5"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0.85</w:t>
            </w:r>
          </w:p>
        </w:tc>
        <w:tc>
          <w:tcPr>
            <w:tcW w:w="1260" w:type="dxa"/>
            <w:noWrap/>
            <w:hideMark/>
          </w:tcPr>
          <w:p w14:paraId="2F42C73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1.50</w:t>
            </w:r>
          </w:p>
        </w:tc>
      </w:tr>
      <w:tr w:rsidR="00752DC3" w:rsidRPr="00752DC3" w14:paraId="44BA15F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E3B5CB7" w14:textId="2C7D0A8E"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SLCA_1011</w:t>
            </w:r>
          </w:p>
        </w:tc>
        <w:tc>
          <w:tcPr>
            <w:tcW w:w="1260" w:type="dxa"/>
            <w:noWrap/>
            <w:hideMark/>
          </w:tcPr>
          <w:p w14:paraId="16608225"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1.19</w:t>
            </w:r>
          </w:p>
        </w:tc>
        <w:tc>
          <w:tcPr>
            <w:tcW w:w="1260" w:type="dxa"/>
            <w:noWrap/>
            <w:hideMark/>
          </w:tcPr>
          <w:p w14:paraId="0F6D789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0.00</w:t>
            </w:r>
          </w:p>
        </w:tc>
        <w:tc>
          <w:tcPr>
            <w:tcW w:w="1260" w:type="dxa"/>
            <w:noWrap/>
            <w:hideMark/>
          </w:tcPr>
          <w:p w14:paraId="75B9218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8.33</w:t>
            </w:r>
          </w:p>
        </w:tc>
        <w:tc>
          <w:tcPr>
            <w:tcW w:w="1260" w:type="dxa"/>
            <w:noWrap/>
            <w:hideMark/>
          </w:tcPr>
          <w:p w14:paraId="5A4954D2"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0.54</w:t>
            </w:r>
          </w:p>
        </w:tc>
        <w:tc>
          <w:tcPr>
            <w:tcW w:w="1260" w:type="dxa"/>
            <w:noWrap/>
            <w:hideMark/>
          </w:tcPr>
          <w:p w14:paraId="4A47EF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2.61</w:t>
            </w:r>
          </w:p>
        </w:tc>
      </w:tr>
      <w:tr w:rsidR="00752DC3" w:rsidRPr="00752DC3" w14:paraId="5D04AED8" w14:textId="77777777" w:rsidTr="00752DC3">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1E8D8D4" w14:textId="74246256"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SLCA_0111</w:t>
            </w:r>
          </w:p>
        </w:tc>
        <w:tc>
          <w:tcPr>
            <w:tcW w:w="1260" w:type="dxa"/>
            <w:noWrap/>
            <w:hideMark/>
          </w:tcPr>
          <w:p w14:paraId="4CD316C7"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1.05</w:t>
            </w:r>
          </w:p>
        </w:tc>
        <w:tc>
          <w:tcPr>
            <w:tcW w:w="1260" w:type="dxa"/>
            <w:noWrap/>
            <w:hideMark/>
          </w:tcPr>
          <w:p w14:paraId="591DC15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0.36</w:t>
            </w:r>
          </w:p>
        </w:tc>
        <w:tc>
          <w:tcPr>
            <w:tcW w:w="1260" w:type="dxa"/>
            <w:noWrap/>
            <w:hideMark/>
          </w:tcPr>
          <w:p w14:paraId="658FC3EE"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3.40</w:t>
            </w:r>
          </w:p>
        </w:tc>
        <w:tc>
          <w:tcPr>
            <w:tcW w:w="1260" w:type="dxa"/>
            <w:noWrap/>
            <w:hideMark/>
          </w:tcPr>
          <w:p w14:paraId="575C75AC"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0.82</w:t>
            </w:r>
          </w:p>
        </w:tc>
        <w:tc>
          <w:tcPr>
            <w:tcW w:w="1260" w:type="dxa"/>
            <w:noWrap/>
            <w:hideMark/>
          </w:tcPr>
          <w:p w14:paraId="111B3D20" w14:textId="77777777" w:rsidR="00752DC3" w:rsidRPr="00752DC3" w:rsidRDefault="00752DC3" w:rsidP="00752DC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1.39</w:t>
            </w:r>
          </w:p>
        </w:tc>
      </w:tr>
      <w:tr w:rsidR="00752DC3" w:rsidRPr="00752DC3" w14:paraId="6DCA11E3" w14:textId="77777777" w:rsidTr="00752D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7B4737B" w14:textId="57C633BA" w:rsidR="00752DC3" w:rsidRPr="00752DC3" w:rsidRDefault="00752DC3" w:rsidP="00752DC3">
            <w:pPr>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SLCA_1111</w:t>
            </w:r>
          </w:p>
        </w:tc>
        <w:tc>
          <w:tcPr>
            <w:tcW w:w="1260" w:type="dxa"/>
            <w:noWrap/>
            <w:hideMark/>
          </w:tcPr>
          <w:p w14:paraId="00BEF574"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1.07</w:t>
            </w:r>
          </w:p>
        </w:tc>
        <w:tc>
          <w:tcPr>
            <w:tcW w:w="1260" w:type="dxa"/>
            <w:noWrap/>
            <w:hideMark/>
          </w:tcPr>
          <w:p w14:paraId="38DB065C"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0.40</w:t>
            </w:r>
          </w:p>
        </w:tc>
        <w:tc>
          <w:tcPr>
            <w:tcW w:w="1260" w:type="dxa"/>
            <w:noWrap/>
            <w:hideMark/>
          </w:tcPr>
          <w:p w14:paraId="458FB923"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3.90</w:t>
            </w:r>
          </w:p>
        </w:tc>
        <w:tc>
          <w:tcPr>
            <w:tcW w:w="1260" w:type="dxa"/>
            <w:noWrap/>
            <w:hideMark/>
          </w:tcPr>
          <w:p w14:paraId="35BE3E1F"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0.79</w:t>
            </w:r>
          </w:p>
        </w:tc>
        <w:tc>
          <w:tcPr>
            <w:tcW w:w="1260" w:type="dxa"/>
            <w:noWrap/>
            <w:hideMark/>
          </w:tcPr>
          <w:p w14:paraId="5E61ECE6" w14:textId="77777777" w:rsidR="00752DC3" w:rsidRPr="00752DC3" w:rsidRDefault="00752DC3" w:rsidP="00752DC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CA"/>
              </w:rPr>
            </w:pPr>
            <w:r w:rsidRPr="00752DC3">
              <w:rPr>
                <w:rFonts w:ascii="Times New Roman" w:eastAsia="Times New Roman" w:hAnsi="Times New Roman" w:cs="Times New Roman"/>
                <w:color w:val="000000"/>
                <w:sz w:val="24"/>
                <w:szCs w:val="24"/>
                <w:lang w:eastAsia="en-CA"/>
              </w:rPr>
              <w:t>1.43</w:t>
            </w:r>
          </w:p>
        </w:tc>
      </w:tr>
    </w:tbl>
    <w:p w14:paraId="355A86C5" w14:textId="1F0F29D1" w:rsidR="00357294" w:rsidRDefault="00357294"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BC1C25">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bookmarkStart w:id="8" w:name="_GoBack"/>
      <w:r w:rsidR="001B4364" w:rsidRPr="00961AEA">
        <w:rPr>
          <w:rFonts w:ascii="Times New Roman" w:hAnsi="Times New Roman" w:cs="Times New Roman"/>
          <w:b/>
          <w:bCs/>
          <w:sz w:val="24"/>
          <w:szCs w:val="24"/>
        </w:rPr>
        <w:t>figures</w:t>
      </w:r>
      <w:bookmarkEnd w:id="8"/>
      <w:r w:rsidR="00234FAF" w:rsidRPr="00961AEA">
        <w:rPr>
          <w:rFonts w:ascii="Times New Roman" w:hAnsi="Times New Roman" w:cs="Times New Roman"/>
          <w:b/>
          <w:bCs/>
          <w:sz w:val="24"/>
          <w:szCs w:val="24"/>
        </w:rPr>
        <w:t>)</w:t>
      </w:r>
    </w:p>
    <w:p w14:paraId="3E54A3BD" w14:textId="5C7917E0" w:rsidR="00CF2FE0" w:rsidRDefault="00CF2FE0" w:rsidP="00BC1C25">
      <w:pPr>
        <w:spacing w:line="480" w:lineRule="auto"/>
        <w:rPr>
          <w:rFonts w:ascii="Times New Roman" w:hAnsi="Times New Roman" w:cs="Times New Roman"/>
          <w:sz w:val="24"/>
          <w:szCs w:val="24"/>
        </w:rPr>
      </w:pPr>
    </w:p>
    <w:p w14:paraId="2C95DF8B" w14:textId="7FEDD29D" w:rsidR="00FF0421" w:rsidRDefault="00FF0421" w:rsidP="00BC1C25">
      <w:pPr>
        <w:spacing w:line="480" w:lineRule="auto"/>
        <w:rPr>
          <w:rFonts w:ascii="Times New Roman" w:hAnsi="Times New Roman" w:cs="Times New Roman"/>
          <w:sz w:val="24"/>
          <w:szCs w:val="24"/>
        </w:rPr>
      </w:pPr>
      <w:r>
        <w:rPr>
          <w:rFonts w:ascii="Times New Roman" w:hAnsi="Times New Roman" w:cs="Times New Roman"/>
          <w:sz w:val="24"/>
          <w:szCs w:val="24"/>
        </w:rPr>
        <w:t>Figure 1: multi-panel individual scenario results</w:t>
      </w:r>
    </w:p>
    <w:p w14:paraId="61B5C193" w14:textId="44F8A7E6" w:rsidR="00542C89" w:rsidRDefault="00542C89" w:rsidP="00BC1C25">
      <w:pPr>
        <w:spacing w:line="480" w:lineRule="auto"/>
        <w:rPr>
          <w:rFonts w:ascii="Times New Roman" w:hAnsi="Times New Roman" w:cs="Times New Roman"/>
          <w:sz w:val="24"/>
          <w:szCs w:val="24"/>
        </w:rPr>
      </w:pPr>
      <w:commentRangeStart w:id="9"/>
      <w:r>
        <w:rPr>
          <w:rFonts w:ascii="Times New Roman" w:hAnsi="Times New Roman" w:cs="Times New Roman"/>
          <w:sz w:val="24"/>
          <w:szCs w:val="24"/>
        </w:rPr>
        <w:t>Make figure</w:t>
      </w:r>
      <w:commentRangeEnd w:id="9"/>
      <w:r>
        <w:rPr>
          <w:rStyle w:val="CommentReference"/>
        </w:rPr>
        <w:commentReference w:id="9"/>
      </w:r>
    </w:p>
    <w:p w14:paraId="7A6474CF" w14:textId="26F0D0BE" w:rsidR="0090640E" w:rsidRPr="004238A0" w:rsidRDefault="0090640E" w:rsidP="00BC1C25">
      <w:pPr>
        <w:pStyle w:val="Caption"/>
        <w:spacing w:line="480" w:lineRule="auto"/>
        <w:rPr>
          <w:i w:val="0"/>
          <w:iCs w:val="0"/>
          <w:noProof/>
          <w:color w:val="auto"/>
          <w:sz w:val="22"/>
          <w:szCs w:val="22"/>
        </w:rPr>
      </w:pPr>
      <w:r w:rsidRPr="004238A0">
        <w:rPr>
          <w:i w:val="0"/>
          <w:iCs w:val="0"/>
          <w:color w:val="auto"/>
          <w:sz w:val="22"/>
          <w:szCs w:val="22"/>
        </w:rPr>
        <w:t xml:space="preserve">Figure </w:t>
      </w:r>
      <w:r w:rsidR="0082477F">
        <w:rPr>
          <w:i w:val="0"/>
          <w:iCs w:val="0"/>
          <w:color w:val="auto"/>
          <w:sz w:val="22"/>
          <w:szCs w:val="22"/>
        </w:rPr>
        <w:t>2</w:t>
      </w:r>
      <w:r w:rsidRPr="004238A0">
        <w:rPr>
          <w:i w:val="0"/>
          <w:iCs w:val="0"/>
          <w:color w:val="auto"/>
          <w:sz w:val="22"/>
          <w:szCs w:val="22"/>
        </w:rPr>
        <w:t xml:space="preserve">: Scenario overlap. orange = protected areas. Color gradient from yellow (1 </w:t>
      </w:r>
      <w:proofErr w:type="spellStart"/>
      <w:r w:rsidRPr="004238A0">
        <w:rPr>
          <w:i w:val="0"/>
          <w:iCs w:val="0"/>
          <w:color w:val="auto"/>
          <w:sz w:val="22"/>
          <w:szCs w:val="22"/>
        </w:rPr>
        <w:t>scenaris</w:t>
      </w:r>
      <w:proofErr w:type="spellEnd"/>
      <w:r w:rsidRPr="004238A0">
        <w:rPr>
          <w:i w:val="0"/>
          <w:iCs w:val="0"/>
          <w:color w:val="auto"/>
          <w:sz w:val="22"/>
          <w:szCs w:val="22"/>
        </w:rPr>
        <w:t>) to dark blue (</w:t>
      </w:r>
      <w:r w:rsidRPr="004238A0">
        <w:rPr>
          <w:i w:val="0"/>
          <w:iCs w:val="0"/>
          <w:noProof/>
          <w:color w:val="auto"/>
          <w:sz w:val="22"/>
          <w:szCs w:val="22"/>
        </w:rPr>
        <w:t>8 scenarios) = ovelap.</w:t>
      </w:r>
    </w:p>
    <w:p w14:paraId="3F615E72" w14:textId="77777777" w:rsidR="003B199B" w:rsidRDefault="00CF2FE0" w:rsidP="00BC1C25">
      <w:pPr>
        <w:spacing w:line="480" w:lineRule="auto"/>
        <w:rPr>
          <w:rFonts w:ascii="Times New Roman" w:hAnsi="Times New Roman" w:cs="Times New Roman"/>
          <w:sz w:val="24"/>
          <w:szCs w:val="24"/>
        </w:rPr>
      </w:pPr>
      <w:r>
        <w:rPr>
          <w:noProof/>
        </w:rPr>
        <w:drawing>
          <wp:inline distT="0" distB="0" distL="0" distR="0" wp14:anchorId="6D877A5E" wp14:editId="4BAD3638">
            <wp:extent cx="6762750" cy="3026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6773959" cy="3031636"/>
                    </a:xfrm>
                    <a:prstGeom prst="rect">
                      <a:avLst/>
                    </a:prstGeom>
                  </pic:spPr>
                </pic:pic>
              </a:graphicData>
            </a:graphic>
          </wp:inline>
        </w:drawing>
      </w:r>
    </w:p>
    <w:p w14:paraId="05B26BA9" w14:textId="408042DF" w:rsidR="003B199B" w:rsidRDefault="003B199B" w:rsidP="00BC1C25">
      <w:pPr>
        <w:spacing w:line="480" w:lineRule="auto"/>
        <w:rPr>
          <w:rFonts w:ascii="Times New Roman" w:hAnsi="Times New Roman" w:cs="Times New Roman"/>
          <w:sz w:val="24"/>
          <w:szCs w:val="24"/>
        </w:rPr>
      </w:pPr>
    </w:p>
    <w:p w14:paraId="139245AC" w14:textId="77777777" w:rsidR="00CE4CCB" w:rsidRDefault="00CE4CCB" w:rsidP="00BC1C25">
      <w:pPr>
        <w:spacing w:line="480" w:lineRule="auto"/>
        <w:rPr>
          <w:rFonts w:ascii="Times New Roman" w:hAnsi="Times New Roman" w:cs="Times New Roman"/>
          <w:sz w:val="24"/>
          <w:szCs w:val="24"/>
        </w:rPr>
      </w:pPr>
    </w:p>
    <w:p w14:paraId="2FE8D44E" w14:textId="77777777" w:rsidR="00CE4CCB" w:rsidRDefault="00CE4CCB" w:rsidP="00BC1C25">
      <w:pPr>
        <w:spacing w:line="480" w:lineRule="auto"/>
        <w:rPr>
          <w:rFonts w:ascii="Times New Roman" w:hAnsi="Times New Roman" w:cs="Times New Roman"/>
          <w:sz w:val="24"/>
          <w:szCs w:val="24"/>
        </w:rPr>
      </w:pPr>
    </w:p>
    <w:p w14:paraId="0BA3A0B8" w14:textId="77777777" w:rsidR="00CE4CCB" w:rsidRDefault="00CE4CCB" w:rsidP="00BC1C25">
      <w:pPr>
        <w:spacing w:line="480" w:lineRule="auto"/>
        <w:rPr>
          <w:rFonts w:ascii="Times New Roman" w:hAnsi="Times New Roman" w:cs="Times New Roman"/>
          <w:sz w:val="24"/>
          <w:szCs w:val="24"/>
        </w:rPr>
      </w:pPr>
    </w:p>
    <w:p w14:paraId="62546D76" w14:textId="77777777"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D9CB78A" w14:textId="61264994" w:rsidR="00CE4CCB" w:rsidRDefault="00CE4CCB" w:rsidP="00BC1C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4D5925">
        <w:rPr>
          <w:rFonts w:ascii="Times New Roman" w:hAnsi="Times New Roman" w:cs="Times New Roman"/>
          <w:sz w:val="24"/>
          <w:szCs w:val="24"/>
        </w:rPr>
        <w:t>3</w:t>
      </w:r>
      <w:r>
        <w:rPr>
          <w:rFonts w:ascii="Times New Roman" w:hAnsi="Times New Roman" w:cs="Times New Roman"/>
          <w:sz w:val="24"/>
          <w:szCs w:val="24"/>
        </w:rPr>
        <w:t>: Spider plot biome</w:t>
      </w:r>
      <w:r w:rsidR="00EA2D36">
        <w:rPr>
          <w:rFonts w:ascii="Times New Roman" w:hAnsi="Times New Roman" w:cs="Times New Roman"/>
          <w:sz w:val="24"/>
          <w:szCs w:val="24"/>
        </w:rPr>
        <w:t>s</w:t>
      </w:r>
      <w:r>
        <w:rPr>
          <w:rFonts w:ascii="Times New Roman" w:hAnsi="Times New Roman" w:cs="Times New Roman"/>
          <w:sz w:val="24"/>
          <w:szCs w:val="24"/>
        </w:rPr>
        <w:t xml:space="preserve"> vs scenarios</w:t>
      </w:r>
      <w:r w:rsidR="00000A05">
        <w:rPr>
          <w:rFonts w:ascii="Times New Roman" w:hAnsi="Times New Roman" w:cs="Times New Roman"/>
          <w:sz w:val="24"/>
          <w:szCs w:val="24"/>
        </w:rPr>
        <w:t>. % values are in relation to base value results. Could also do how much of each biome was selected</w:t>
      </w:r>
      <w:r w:rsidR="00401301">
        <w:rPr>
          <w:rFonts w:ascii="Times New Roman" w:hAnsi="Times New Roman" w:cs="Times New Roman"/>
          <w:sz w:val="24"/>
          <w:szCs w:val="24"/>
        </w:rPr>
        <w:t>, but that’s not very informative (see small figure below)</w:t>
      </w:r>
      <w:r w:rsidR="00C17956">
        <w:rPr>
          <w:rFonts w:ascii="Times New Roman" w:hAnsi="Times New Roman" w:cs="Times New Roman"/>
          <w:sz w:val="24"/>
          <w:szCs w:val="24"/>
        </w:rPr>
        <w:t>. I’m also not convinced that those spider plots are easy to read, might be better with x = biome, y = value and colors = scenarios plot.</w:t>
      </w:r>
    </w:p>
    <w:p w14:paraId="2622AD52" w14:textId="669DEA17" w:rsidR="00CE4CCB" w:rsidRDefault="00897D42" w:rsidP="00BC1C25">
      <w:pPr>
        <w:spacing w:line="480" w:lineRule="auto"/>
        <w:rPr>
          <w:rFonts w:ascii="Times New Roman" w:hAnsi="Times New Roman" w:cs="Times New Roman"/>
          <w:sz w:val="24"/>
          <w:szCs w:val="24"/>
        </w:rPr>
      </w:pPr>
      <w:r>
        <w:rPr>
          <w:noProof/>
        </w:rPr>
        <w:drawing>
          <wp:inline distT="0" distB="0" distL="0" distR="0" wp14:anchorId="532A74B5" wp14:editId="72B38323">
            <wp:extent cx="6762750" cy="4083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6779573" cy="4093820"/>
                    </a:xfrm>
                    <a:prstGeom prst="rect">
                      <a:avLst/>
                    </a:prstGeom>
                  </pic:spPr>
                </pic:pic>
              </a:graphicData>
            </a:graphic>
          </wp:inline>
        </w:drawing>
      </w:r>
    </w:p>
    <w:p w14:paraId="2D743B8E" w14:textId="5A7034A9" w:rsidR="005D4502" w:rsidRDefault="00190C67" w:rsidP="00BC1C25">
      <w:pPr>
        <w:spacing w:line="480" w:lineRule="auto"/>
        <w:rPr>
          <w:rFonts w:ascii="Times New Roman" w:hAnsi="Times New Roman" w:cs="Times New Roman"/>
          <w:sz w:val="24"/>
          <w:szCs w:val="24"/>
        </w:rPr>
      </w:pPr>
      <w:r>
        <w:rPr>
          <w:noProof/>
        </w:rPr>
        <w:drawing>
          <wp:inline distT="0" distB="0" distL="0" distR="0" wp14:anchorId="1DA12E75" wp14:editId="52B803EA">
            <wp:extent cx="3571875" cy="216296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3588469" cy="2173018"/>
                    </a:xfrm>
                    <a:prstGeom prst="rect">
                      <a:avLst/>
                    </a:prstGeom>
                  </pic:spPr>
                </pic:pic>
              </a:graphicData>
            </a:graphic>
          </wp:inline>
        </w:drawing>
      </w:r>
      <w:r w:rsidR="005D4502" w:rsidRPr="003432B5">
        <w:rPr>
          <w:rFonts w:ascii="Times New Roman" w:hAnsi="Times New Roman" w:cs="Times New Roman"/>
          <w:sz w:val="24"/>
          <w:szCs w:val="24"/>
        </w:rPr>
        <w:br w:type="page"/>
      </w:r>
    </w:p>
    <w:p w14:paraId="066948F9" w14:textId="18A5D8A0" w:rsidR="002A1C67" w:rsidRPr="00516BD0" w:rsidRDefault="002A1C67" w:rsidP="00BC1C25">
      <w:pPr>
        <w:spacing w:after="0" w:line="480" w:lineRule="auto"/>
        <w:rPr>
          <w:rFonts w:ascii="Times New Roman" w:hAnsi="Times New Roman" w:cs="Times New Roman"/>
          <w:b/>
          <w:bCs/>
          <w:sz w:val="24"/>
          <w:szCs w:val="24"/>
        </w:rPr>
      </w:pPr>
      <w:commentRangeStart w:id="10"/>
      <w:r w:rsidRPr="00516BD0">
        <w:rPr>
          <w:rFonts w:ascii="Times New Roman" w:hAnsi="Times New Roman" w:cs="Times New Roman"/>
          <w:b/>
          <w:bCs/>
          <w:sz w:val="24"/>
          <w:szCs w:val="24"/>
        </w:rPr>
        <w:lastRenderedPageBreak/>
        <w:t>Methods</w:t>
      </w:r>
      <w:commentRangeEnd w:id="10"/>
      <w:r w:rsidR="00364F67">
        <w:commentReference w:id="10"/>
      </w:r>
    </w:p>
    <w:p w14:paraId="2A2B64AD" w14:textId="5BF25092" w:rsidR="005238D0" w:rsidRDefault="005238D0" w:rsidP="00BC1C25">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3DE1239A"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6F6771">
        <w:rPr>
          <w:rFonts w:eastAsia="Times New Roman" w:cs="Times New Roman"/>
        </w:rPr>
        <w:instrText xml:space="preserve"> ADDIN ZOTERO_ITEM CSL_CITATION {"citationID":"sP0QKTf0","properties":{"formattedCitation":"(Pouzols et al., 2014)","plainCitation":"(Pouzols et al., 2014)","dontUpdate":true,"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3"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4"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w:t>
      </w:r>
      <w:r w:rsidR="007073A8">
        <w:rPr>
          <w:rFonts w:cs="Times New Roman"/>
          <w:highlight w:val="yellow"/>
          <w:lang w:val="en-CA"/>
        </w:rPr>
        <w:t>9</w:t>
      </w:r>
      <w:r w:rsidRPr="00222361">
        <w:rPr>
          <w:rFonts w:cs="Times New Roman"/>
          <w:highlight w:val="yellow"/>
          <w:lang w:val="en-CA"/>
        </w:rPr>
        <w:t>-</w:t>
      </w:r>
      <w:r w:rsidR="001A4305">
        <w:rPr>
          <w:rFonts w:cs="Times New Roman"/>
          <w:highlight w:val="yellow"/>
          <w:lang w:val="en-CA"/>
        </w:rPr>
        <w:t>11</w:t>
      </w:r>
      <w:r w:rsidRPr="00222361">
        <w:rPr>
          <w:rFonts w:cs="Times New Roman"/>
          <w:highlight w:val="yellow"/>
          <w:lang w:val="en-CA"/>
        </w:rPr>
        <w:t>-14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11"/>
      <w:commentRangeStart w:id="12"/>
      <w:r w:rsidR="00D15430">
        <w:rPr>
          <w:rFonts w:cs="Times New Roman"/>
          <w:lang w:val="en-CA"/>
        </w:rPr>
        <w:t>groups</w:t>
      </w:r>
      <w:commentRangeEnd w:id="11"/>
      <w:r w:rsidR="00D15430">
        <w:rPr>
          <w:rStyle w:val="CommentReference"/>
          <w:rFonts w:asciiTheme="minorHAnsi" w:eastAsiaTheme="minorHAnsi" w:hAnsiTheme="minorHAnsi" w:cstheme="minorBidi"/>
          <w:color w:val="auto"/>
          <w:lang w:val="en-CA" w:eastAsia="en-US"/>
        </w:rPr>
        <w:commentReference w:id="11"/>
      </w:r>
      <w:commentRangeEnd w:id="12"/>
      <w:r w:rsidR="00942DD2">
        <w:rPr>
          <w:rStyle w:val="CommentReference"/>
          <w:rFonts w:asciiTheme="minorHAnsi" w:eastAsiaTheme="minorHAnsi" w:hAnsiTheme="minorHAnsi" w:cstheme="minorBidi"/>
          <w:color w:val="auto"/>
          <w:lang w:val="en-CA" w:eastAsia="en-US"/>
        </w:rPr>
        <w:commentReference w:id="12"/>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922E86">
        <w:rPr>
          <w:rFonts w:eastAsia="Times New Roman" w:cs="Times New Roman"/>
        </w:rPr>
        <w:instrText xml:space="preserve"> ADDIN ZOTERO_ITEM CSL_CITATION {"citationID":"OmQfgKGi","properties":{"formattedCitation":"\\super 7\\nosupersub{}","plainCitation":"7","noteIndex":0},"citationItems":[{"id":"xF2nnFMy/bloF03Oh","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922E86" w:rsidRPr="00922E86">
        <w:rPr>
          <w:rFonts w:cs="Times New Roman"/>
          <w:vertAlign w:val="superscript"/>
        </w:rPr>
        <w:t>7</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{"citationID":"8eKvKTVX","properties":{"formattedCitation":"\\super 8\\nosupersub{}","plainCitation":"8","noteIndex":0},"citationItems":[{"id":"xF2nnFMy/opPsdxHp","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922E86" w:rsidRPr="00922E86">
        <w:rPr>
          <w:rFonts w:cs="Times New Roman"/>
          <w:vertAlign w:val="superscript"/>
        </w:rPr>
        <w:t>8</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922E86">
        <w:rPr>
          <w:rFonts w:cs="Times New Roman"/>
        </w:rPr>
        <w:instrText xml:space="preserve"> ADDIN ZOTERO_ITEM CSL_CITATION {"citationID":"DxwUXTE0","properties":{"formattedCitation":"\\super 9\\nosupersub{}","plainCitation":"9","noteIndex":0},"citationItems":[{"id":"xF2nnFMy/jXxJC5UF","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922E86" w:rsidRPr="00922E86">
        <w:rPr>
          <w:rFonts w:cs="Times New Roman"/>
          <w:vertAlign w:val="superscript"/>
        </w:rPr>
        <w:t>9</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BC1C25">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13" w:name="_Hlk7000483"/>
      <w:r>
        <w:rPr>
          <w:rFonts w:cs="Times New Roman"/>
          <w:lang w:val="en-CA"/>
        </w:rPr>
        <w:t>, thus only focusing on stationary periods of the life cycle of migratory species</w:t>
      </w:r>
      <w:bookmarkEnd w:id="13"/>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14"/>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14"/>
      <w:r w:rsidR="006A29D0">
        <w:rPr>
          <w:rStyle w:val="CommentReference"/>
          <w:rFonts w:asciiTheme="minorHAnsi" w:eastAsiaTheme="minorHAnsi" w:hAnsiTheme="minorHAnsi" w:cstheme="minorBidi"/>
          <w:color w:val="auto"/>
          <w:lang w:val="en-CA" w:eastAsia="en-US"/>
        </w:rPr>
        <w:commentReference w:id="14"/>
      </w:r>
      <w:r w:rsidRPr="00FC3DD7">
        <w:rPr>
          <w:rFonts w:cs="Times New Roman"/>
          <w:lang w:val="en-CA"/>
        </w:rPr>
        <w:t xml:space="preserve">. </w:t>
      </w:r>
    </w:p>
    <w:p w14:paraId="1153015F" w14:textId="77777777" w:rsidR="00417AB4" w:rsidRPr="00CC38D3" w:rsidRDefault="00417AB4" w:rsidP="00BC1C25">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BC1C25">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rsidP="00BC1C25">
      <w:pPr>
        <w:pStyle w:val="Body"/>
        <w:spacing w:line="480" w:lineRule="auto"/>
        <w:ind w:firstLine="720"/>
      </w:pPr>
      <w:r w:rsidRPr="00065CFE">
        <w:rPr>
          <w:rFonts w:cs="Times New Roman"/>
          <w:lang w:val="en-CA"/>
        </w:rPr>
        <w:t>National boundaries were derived from the Global Administrative Areas database (</w:t>
      </w:r>
      <w:hyperlink r:id="rId15"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w:t>
      </w:r>
    </w:p>
    <w:p w14:paraId="71041035" w14:textId="77777777" w:rsidR="00577F65" w:rsidRDefault="00577F65" w:rsidP="00BC1C25">
      <w:pPr>
        <w:pStyle w:val="Body"/>
        <w:spacing w:line="480" w:lineRule="auto"/>
        <w:ind w:firstLine="720"/>
        <w:rPr>
          <w:rFonts w:cs="Times New Roman"/>
          <w:lang w:val="en-CA"/>
        </w:rPr>
      </w:pPr>
    </w:p>
    <w:p w14:paraId="43EEBA6A" w14:textId="77777777" w:rsidR="00577F65" w:rsidRDefault="00577F65" w:rsidP="00BC1C25">
      <w:pPr>
        <w:pStyle w:val="Body"/>
        <w:spacing w:line="480" w:lineRule="auto"/>
        <w:ind w:firstLine="720"/>
        <w:rPr>
          <w:rFonts w:cs="Times New Roman"/>
          <w:lang w:val="en-CA"/>
        </w:rPr>
      </w:pPr>
    </w:p>
    <w:p w14:paraId="1290D0E3" w14:textId="0949FBBD" w:rsidR="00577F65" w:rsidRDefault="00364F67" w:rsidP="00BC1C25">
      <w:pPr>
        <w:pStyle w:val="Body"/>
        <w:spacing w:line="480" w:lineRule="auto"/>
        <w:ind w:firstLine="720"/>
      </w:pPr>
      <w:r>
        <w:rPr>
          <w:rFonts w:cs="Times New Roman"/>
          <w:lang w:val="en-CA"/>
        </w:rPr>
        <w:t>We obtained protected area boundaries from the</w:t>
      </w:r>
      <w:r w:rsidR="0053094B" w:rsidRPr="00065CFE">
        <w:rPr>
          <w:rFonts w:cs="Times New Roman"/>
          <w:lang w:val="en-CA"/>
        </w:rPr>
        <w:t xml:space="preserve"> World Database on Protected Areas (WDPA,</w:t>
      </w:r>
      <w:r w:rsidR="0053094B" w:rsidRPr="00065CFE">
        <w:rPr>
          <w:rFonts w:cs="Times New Roman"/>
        </w:rPr>
        <w:t xml:space="preserve"> </w:t>
      </w:r>
      <w:hyperlink r:id="rId16">
        <w:r>
          <w:rPr>
            <w:rStyle w:val="InternetLink"/>
            <w:rFonts w:cs="Times New Roman"/>
            <w:lang w:val="en-CA"/>
          </w:rPr>
          <w:t>https://www.protectedplanet.net</w:t>
        </w:r>
      </w:hyperlink>
      <w:r>
        <w:rPr>
          <w:rFonts w:cs="Times New Roman"/>
          <w:lang w:val="en-CA"/>
        </w:rPr>
        <w:t>). Following standard procedures for cleaning the protected area dataset,  we (</w:t>
      </w:r>
      <w:proofErr w:type="spellStart"/>
      <w:r>
        <w:rPr>
          <w:rFonts w:cs="Times New Roman"/>
          <w:lang w:val="en-CA"/>
        </w:rPr>
        <w:t>i</w:t>
      </w:r>
      <w:proofErr w:type="spellEnd"/>
      <w:r>
        <w:rPr>
          <w:rFonts w:cs="Times New Roman"/>
          <w:lang w:val="en-CA"/>
        </w:rPr>
        <w:t xml:space="preserve">) </w:t>
      </w:r>
      <w:proofErr w:type="spellStart"/>
      <w:r>
        <w:rPr>
          <w:rFonts w:cs="Times New Roman"/>
          <w:lang w:val="en-CA"/>
        </w:rPr>
        <w:t>reprojected</w:t>
      </w:r>
      <w:proofErr w:type="spellEnd"/>
      <w:r>
        <w:rPr>
          <w:rFonts w:cs="Times New Roman"/>
          <w:lang w:val="en-CA"/>
        </w:rPr>
        <w:t xml:space="preserve">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922E86">
        <w:rPr>
          <w:rFonts w:cs="Times New Roman"/>
          <w:lang w:val="en-CA"/>
        </w:rPr>
        <w:instrText xml:space="preserve"> ADDIN ZOTERO_ITEM CSL_CITATION {"citationID":"sZb95Gs3","properties":{"formattedCitation":"\\super 10\\nosupersub{}","plainCitation":"10","noteIndex":0},"citationItems":[{"id":2677,"uris":["http://zotero.org/users/878981/items/LMZRMJZV"],"uri":["http://zotero.org/users/878981/items/LMZRMJZV"],"itemData":{"id":2677,"type":"article-journal","container-title":"Biological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922E86" w:rsidRPr="00922E86">
        <w:rPr>
          <w:rFonts w:cs="Times New Roman"/>
          <w:vertAlign w:val="superscript"/>
        </w:rPr>
        <w:t>10</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w:t>
      </w:r>
      <w:proofErr w:type="spellStart"/>
      <w:r>
        <w:rPr>
          <w:rFonts w:cs="Times New Roman"/>
          <w:lang w:val="en-CA"/>
        </w:rPr>
        <w:t>overalaid</w:t>
      </w:r>
      <w:proofErr w:type="spellEnd"/>
      <w:r>
        <w:rPr>
          <w:rFonts w:cs="Times New Roman"/>
          <w:lang w:val="en-CA"/>
        </w:rPr>
        <w:t xml:space="preserve"> the protected area </w:t>
      </w:r>
      <w:proofErr w:type="spellStart"/>
      <w:r>
        <w:rPr>
          <w:rFonts w:cs="Times New Roman"/>
          <w:lang w:val="en-CA"/>
        </w:rPr>
        <w:t>boundries</w:t>
      </w:r>
      <w:proofErr w:type="spellEnd"/>
      <w:r>
        <w:rPr>
          <w:rFonts w:cs="Times New Roman"/>
          <w:lang w:val="en-CA"/>
        </w:rPr>
        <w:t xml:space="preserve"> with a </w:t>
      </w:r>
      <w:r w:rsidR="00DE0D84">
        <w:rPr>
          <w:rFonts w:cs="Times New Roman"/>
          <w:lang w:val="en-CA"/>
        </w:rPr>
        <w:t xml:space="preserve">10 x 10 </w:t>
      </w:r>
      <w:r>
        <w:rPr>
          <w:rFonts w:cs="Times New Roman"/>
          <w:lang w:val="en-CA"/>
        </w:rPr>
        <w:t>km grid covering the Earth.  These spatial data procedures were completed using ArcMap (version 10.3.1) and python (version 2.7.8).</w:t>
      </w:r>
    </w:p>
    <w:p w14:paraId="4CFA1429" w14:textId="77777777" w:rsidR="0053094B" w:rsidRDefault="0053094B" w:rsidP="00BC1C25">
      <w:pPr>
        <w:spacing w:line="480" w:lineRule="auto"/>
        <w:rPr>
          <w:rFonts w:ascii="Times New Roman" w:hAnsi="Times New Roman" w:cs="Times New Roman"/>
          <w:i/>
          <w:iCs/>
          <w:sz w:val="24"/>
          <w:szCs w:val="24"/>
        </w:rPr>
      </w:pPr>
    </w:p>
    <w:p w14:paraId="7BEDD319" w14:textId="3F938793" w:rsidR="00D31BD2" w:rsidRDefault="00D31BD2" w:rsidP="00BC1C25">
      <w:pPr>
        <w:spacing w:line="480" w:lineRule="auto"/>
        <w:rPr>
          <w:rFonts w:ascii="Times New Roman" w:hAnsi="Times New Roman" w:cs="Times New Roman"/>
          <w:i/>
          <w:iCs/>
          <w:sz w:val="24"/>
          <w:szCs w:val="24"/>
        </w:rPr>
      </w:pPr>
      <w:commentRangeStart w:id="15"/>
      <w:r>
        <w:rPr>
          <w:rFonts w:ascii="Times New Roman" w:hAnsi="Times New Roman" w:cs="Times New Roman"/>
          <w:i/>
          <w:iCs/>
          <w:sz w:val="24"/>
          <w:szCs w:val="24"/>
        </w:rPr>
        <w:t xml:space="preserve">Socioeconomic </w:t>
      </w:r>
      <w:r w:rsidR="002A60D3">
        <w:rPr>
          <w:rFonts w:ascii="Times New Roman" w:hAnsi="Times New Roman" w:cs="Times New Roman"/>
          <w:i/>
          <w:iCs/>
          <w:sz w:val="24"/>
          <w:szCs w:val="24"/>
        </w:rPr>
        <w:t>uncertainty</w:t>
      </w:r>
      <w:commentRangeEnd w:id="15"/>
      <w:r w:rsidR="00364F67">
        <w:commentReference w:id="15"/>
      </w:r>
    </w:p>
    <w:p w14:paraId="0DD78284" w14:textId="70AA42D6" w:rsidR="00577F65" w:rsidRPr="005A0054" w:rsidRDefault="00364F67" w:rsidP="00BC1C25">
      <w:pPr>
        <w:spacing w:line="480" w:lineRule="auto"/>
      </w:pPr>
      <w:r>
        <w:fldChar w:fldCharType="begin"/>
      </w:r>
      <w:r w:rsidR="00922E86">
        <w:instrText xml:space="preserve"> ADDIN ZOTERO_ITEM CSL_CITATION {"citationID":"Jhf5nZLh","properties":{"formattedCitation":"\\super 11\\nosupersub{}","plainCitation":"11","noteIndex":0},"citationItems":[{"id":2661,"uris":["http://zotero.org/users/878981/items/PM9X8KPM"],"uri":["http://zotero.org/users/878981/items/PM9X8KPM"],"itemData":{"id":2661,"type":"article-journal","container-title":"Environmental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922E86" w:rsidRPr="00922E86">
        <w:rPr>
          <w:rFonts w:ascii="Times New Roman" w:hAnsi="Times New Roman" w:cs="Times New Roman"/>
          <w:sz w:val="24"/>
          <w:szCs w:val="24"/>
          <w:vertAlign w:val="superscript"/>
        </w:rPr>
        <w:t>11</w:t>
      </w:r>
      <w:r>
        <w:fldChar w:fldCharType="end"/>
      </w:r>
    </w:p>
    <w:p w14:paraId="1FB6CB63" w14:textId="77777777" w:rsidR="00577F65" w:rsidRPr="005A0054" w:rsidRDefault="00697DDF" w:rsidP="00BC1C25">
      <w:pPr>
        <w:spacing w:line="480" w:lineRule="auto"/>
      </w:pPr>
      <w:hyperlink r:id="rId17">
        <w:commentRangeStart w:id="16"/>
        <w:r w:rsidR="00364F67" w:rsidRPr="005A0054">
          <w:rPr>
            <w:rStyle w:val="InternetLink"/>
          </w:rPr>
          <w:t>https://datacatalog.worldbank.org/dataset/worldwide-governance-indicators</w:t>
        </w:r>
        <w:commentRangeEnd w:id="16"/>
        <w:r w:rsidR="00364F67">
          <w:commentReference w:id="16"/>
        </w:r>
      </w:hyperlink>
    </w:p>
    <w:p w14:paraId="74D8A98B" w14:textId="530BBC97" w:rsidR="00F64BF2" w:rsidRPr="00F64BF2" w:rsidRDefault="00F64BF2" w:rsidP="00BC1C25">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p>
    <w:p w14:paraId="397CF4EB" w14:textId="77777777" w:rsidR="004013F1" w:rsidRDefault="004013F1" w:rsidP="00BC1C25">
      <w:pPr>
        <w:spacing w:line="480" w:lineRule="auto"/>
        <w:rPr>
          <w:rFonts w:ascii="Times New Roman" w:hAnsi="Times New Roman" w:cs="Times New Roman"/>
          <w:i/>
          <w:iCs/>
          <w:sz w:val="24"/>
          <w:szCs w:val="24"/>
        </w:rPr>
      </w:pPr>
    </w:p>
    <w:p w14:paraId="53675E2F" w14:textId="71C4EC1B"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Land use change </w:t>
      </w:r>
      <w:r w:rsidR="00241182">
        <w:rPr>
          <w:rFonts w:ascii="Times New Roman" w:hAnsi="Times New Roman" w:cs="Times New Roman"/>
          <w:i/>
          <w:iCs/>
          <w:sz w:val="24"/>
          <w:szCs w:val="24"/>
        </w:rPr>
        <w:t>uncertainty</w:t>
      </w:r>
    </w:p>
    <w:p w14:paraId="5006B7F4" w14:textId="2EA68E92" w:rsidR="00150A5D" w:rsidRPr="007827C3" w:rsidRDefault="00150A5D" w:rsidP="00BC1C25">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 xml:space="preserve">r the </w:t>
      </w:r>
      <w:commentRangeStart w:id="17"/>
      <w:r>
        <w:rPr>
          <w:rFonts w:ascii="Times New Roman" w:hAnsi="Times New Roman" w:cs="Times New Roman"/>
          <w:sz w:val="24"/>
          <w:szCs w:val="24"/>
        </w:rPr>
        <w:t xml:space="preserve">year 2000 </w:t>
      </w:r>
      <w:commentRangeEnd w:id="17"/>
      <w:r w:rsidR="00C06EAD">
        <w:rPr>
          <w:rStyle w:val="CommentReference"/>
        </w:rPr>
        <w:commentReference w:id="17"/>
      </w:r>
      <w:r>
        <w:rPr>
          <w:rFonts w:ascii="Times New Roman" w:hAnsi="Times New Roman" w:cs="Times New Roman"/>
          <w:sz w:val="24"/>
          <w:szCs w:val="24"/>
        </w:rPr>
        <w:t>(</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w:t>
      </w:r>
      <w:r w:rsidR="00D76D42">
        <w:rPr>
          <w:rFonts w:ascii="Times New Roman" w:hAnsi="Times New Roman" w:cs="Times New Roman"/>
          <w:sz w:val="24"/>
          <w:szCs w:val="24"/>
        </w:rPr>
        <w:t xml:space="preserve">across the </w:t>
      </w:r>
      <w:proofErr w:type="spellStart"/>
      <w:r w:rsidR="00D76D42">
        <w:rPr>
          <w:rFonts w:ascii="Times New Roman" w:hAnsi="Times New Roman" w:cs="Times New Roman"/>
          <w:sz w:val="24"/>
          <w:szCs w:val="24"/>
        </w:rPr>
        <w:t>globle</w:t>
      </w:r>
      <w:proofErr w:type="spellEnd"/>
      <w:r w:rsidR="00D76D42">
        <w:rPr>
          <w:rFonts w:ascii="Times New Roman" w:hAnsi="Times New Roman" w:cs="Times New Roman"/>
          <w:sz w:val="24"/>
          <w:szCs w:val="24"/>
        </w:rPr>
        <w:t>.</w:t>
      </w:r>
      <w:r w:rsidRPr="008C2AA1">
        <w:rPr>
          <w:rFonts w:ascii="Times New Roman" w:hAnsi="Times New Roman" w:cs="Times New Roman"/>
          <w:sz w:val="24"/>
          <w:szCs w:val="24"/>
        </w:rPr>
        <w:t xml:space="preserve"> Spatially explicit land-use change </w:t>
      </w:r>
      <w:r w:rsidRPr="008C2AA1">
        <w:rPr>
          <w:rFonts w:ascii="Times New Roman" w:hAnsi="Times New Roman" w:cs="Times New Roman"/>
          <w:sz w:val="24"/>
          <w:szCs w:val="24"/>
        </w:rPr>
        <w:lastRenderedPageBreak/>
        <w:t xml:space="preserve">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w:t>
      </w:r>
      <w:r w:rsidR="00364F67">
        <w:rPr>
          <w:rFonts w:ascii="Times New Roman" w:hAnsi="Times New Roman" w:cs="Times New Roman"/>
          <w:sz w:val="24"/>
          <w:szCs w:val="24"/>
        </w:rPr>
        <w:t xml:space="preserve">The modelling approach goes beyond other global land-use models by distinguishing land systems that combine land cover with indicators of land use. This way we are able to distinguish more realistically the mosaics of land use that are relevant to biodiversity. </w:t>
      </w:r>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t>
      </w:r>
    </w:p>
    <w:p w14:paraId="2CCBDFC9" w14:textId="7908C3B4" w:rsidR="00150A5D" w:rsidRPr="003432B5" w:rsidRDefault="00150A5D" w:rsidP="00BC1C25">
      <w:pPr>
        <w:pStyle w:val="Default"/>
        <w:spacing w:line="480" w:lineRule="auto"/>
      </w:pPr>
      <w:r w:rsidRPr="007827C3">
        <w:rPr>
          <w:rFonts w:ascii="Times New Roman" w:hAnsi="Times New Roman" w:cs="Times New Roman"/>
          <w:lang w:val="en-CA"/>
        </w:rPr>
        <w:tab/>
      </w:r>
      <w:r w:rsidRPr="003432B5">
        <w:rPr>
          <w:rFonts w:ascii="Times New Roman" w:hAnsi="Times New Roman"/>
          <w:color w:val="00000A"/>
          <w:lang w:val="en-CA"/>
        </w:rPr>
        <w:t xml:space="preserve">We used the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8"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9"/>
      <w:r w:rsidRPr="003432B5">
        <w:rPr>
          <w:rFonts w:ascii="Times New Roman" w:hAnsi="Times New Roman"/>
          <w:color w:val="00000A"/>
          <w:lang w:val="en-CA"/>
        </w:rPr>
        <w:t>the three SSP scenarios</w:t>
      </w:r>
      <w:commentRangeEnd w:id="19"/>
      <w:r w:rsidR="00364F67">
        <w:commentReference w:id="19"/>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proofErr w:type="spellStart"/>
      <w:r w:rsidR="00697DDF">
        <w:fldChar w:fldCharType="begin"/>
      </w:r>
      <w:r w:rsidR="00697DDF">
        <w:instrText xml:space="preserve"> HYPERLINK "https://www-sciencedirect-com.vu-nl.idm.oclc.org/science/article/pii/S0959378017311718" \l "bib0265" </w:instrText>
      </w:r>
      <w:r w:rsidR="00697DDF">
        <w:fldChar w:fldCharType="separate"/>
      </w:r>
      <w:r w:rsidR="00364F67">
        <w:rPr>
          <w:rStyle w:val="InternetLink"/>
          <w:rFonts w:ascii="Times New Roman" w:hAnsi="Times New Roman" w:cs="Times New Roman"/>
          <w:color w:val="00000A"/>
          <w:lang w:val="en-CA"/>
        </w:rPr>
        <w:t>Stehfest</w:t>
      </w:r>
      <w:proofErr w:type="spellEnd"/>
      <w:r w:rsidR="00364F67">
        <w:rPr>
          <w:rStyle w:val="InternetLink"/>
          <w:rFonts w:ascii="Times New Roman" w:hAnsi="Times New Roman" w:cs="Times New Roman"/>
          <w:color w:val="00000A"/>
          <w:lang w:val="en-CA"/>
        </w:rPr>
        <w:t xml:space="preserve"> et al., 201</w:t>
      </w:r>
      <w:r w:rsidR="00697DDF">
        <w:rPr>
          <w:rStyle w:val="InternetLink"/>
          <w:rFonts w:ascii="Times New Roman" w:hAnsi="Times New Roman" w:cs="Times New Roman"/>
          <w:color w:val="00000A"/>
          <w:lang w:val="en-CA"/>
        </w:rPr>
        <w:fldChar w:fldCharType="end"/>
      </w:r>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20"/>
      <w:r w:rsidRPr="003432B5">
        <w:rPr>
          <w:rFonts w:ascii="Times New Roman" w:hAnsi="Times New Roman"/>
          <w:color w:val="00000A"/>
          <w:lang w:val="en-CA"/>
        </w:rPr>
        <w:t>world regions</w:t>
      </w:r>
      <w:commentRangeEnd w:id="20"/>
      <w:r w:rsidR="002C5275">
        <w:rPr>
          <w:rStyle w:val="CommentReference"/>
          <w:rFonts w:asciiTheme="minorHAnsi" w:hAnsiTheme="minorHAnsi" w:cstheme="minorBidi"/>
          <w:color w:val="auto"/>
          <w:lang w:val="en-CA"/>
        </w:rPr>
        <w:commentReference w:id="20"/>
      </w:r>
      <w:r w:rsidRPr="003432B5">
        <w:rPr>
          <w:rFonts w:ascii="Times New Roman" w:hAnsi="Times New Roman"/>
          <w:color w:val="00000A"/>
          <w:lang w:val="en-CA"/>
        </w:rPr>
        <w:t xml:space="preserve">. Climate change is taken into account by </w:t>
      </w:r>
      <w:commentRangeStart w:id="21"/>
      <w:r w:rsidRPr="003432B5">
        <w:rPr>
          <w:rFonts w:ascii="Times New Roman" w:hAnsi="Times New Roman"/>
          <w:color w:val="00000A"/>
          <w:lang w:val="en-CA"/>
        </w:rPr>
        <w:t xml:space="preserve">incorporating change in </w:t>
      </w:r>
      <w:del w:id="22" w:author="Raquel" w:date="2020-02-01T10:29:00Z">
        <w:r w:rsidRPr="003432B5">
          <w:rPr>
            <w:rFonts w:ascii="Times New Roman" w:hAnsi="Times New Roman" w:cs="Times New Roman"/>
            <w:color w:val="auto"/>
            <w:lang w:val="en-CA"/>
          </w:rPr>
          <w:delText>temperate</w:delText>
        </w:r>
      </w:del>
      <w:ins w:id="23" w:author="Raquel" w:date="2020-02-01T10:29:00Z">
        <w:r w:rsidRPr="00A02D6F">
          <w:rPr>
            <w:rFonts w:ascii="Times New Roman" w:hAnsi="Times New Roman" w:cs="Times New Roman"/>
            <w:color w:val="auto"/>
            <w:lang w:val="en-CA"/>
          </w:rPr>
          <w:t>temperat</w:t>
        </w:r>
      </w:ins>
      <w:ins w:id="24" w:author="Raquel" w:date="2020-01-09T09:00:00Z">
        <w:r w:rsidR="00BD0C56">
          <w:rPr>
            <w:rFonts w:ascii="Times New Roman" w:hAnsi="Times New Roman" w:cs="Times New Roman"/>
            <w:color w:val="auto"/>
            <w:lang w:val="en-CA"/>
          </w:rPr>
          <w:t>ur</w:t>
        </w:r>
      </w:ins>
      <w:ins w:id="25"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21"/>
      <w:r w:rsidR="00BD0C56">
        <w:rPr>
          <w:rStyle w:val="CommentReference"/>
          <w:rFonts w:asciiTheme="minorHAnsi" w:hAnsiTheme="minorHAnsi" w:cstheme="minorBidi"/>
          <w:color w:val="auto"/>
          <w:lang w:val="en-CA"/>
        </w:rPr>
        <w:commentReference w:id="21"/>
      </w:r>
      <w:r w:rsidRPr="003432B5">
        <w:rPr>
          <w:rFonts w:ascii="Times New Roman" w:hAnsi="Times New Roman"/>
          <w:color w:val="00000A"/>
          <w:lang w:val="en-CA"/>
        </w:rPr>
        <w:t xml:space="preserve">. Data used to determine the influence of climate change in </w:t>
      </w:r>
      <w:proofErr w:type="spellStart"/>
      <w:r w:rsidRPr="003432B5">
        <w:rPr>
          <w:rFonts w:ascii="Times New Roman" w:hAnsi="Times New Roman"/>
          <w:color w:val="00000A"/>
          <w:lang w:val="en-CA"/>
        </w:rPr>
        <w:t>CLUMondo</w:t>
      </w:r>
      <w:proofErr w:type="spellEnd"/>
      <w:r w:rsidRPr="003432B5">
        <w:rPr>
          <w:rFonts w:ascii="Times New Roman" w:hAnsi="Times New Roman"/>
          <w:color w:val="00000A"/>
          <w:lang w:val="en-CA"/>
        </w:rPr>
        <w:t xml:space="preserve"> was obtained from the </w:t>
      </w:r>
      <w:proofErr w:type="spellStart"/>
      <w:r w:rsidRPr="003432B5">
        <w:rPr>
          <w:rFonts w:ascii="Times New Roman" w:hAnsi="Times New Roman"/>
          <w:color w:val="00000A"/>
          <w:lang w:val="en-CA"/>
        </w:rPr>
        <w:t>Worldclim</w:t>
      </w:r>
      <w:proofErr w:type="spellEnd"/>
      <w:r w:rsidRPr="003432B5">
        <w:rPr>
          <w:rFonts w:ascii="Times New Roman" w:hAnsi="Times New Roman"/>
          <w:color w:val="00000A"/>
          <w:lang w:val="en-CA"/>
        </w:rPr>
        <w:t xml:space="preserve"> database </w:t>
      </w:r>
      <w:r w:rsidRPr="003432B5">
        <w:rPr>
          <w:rFonts w:ascii="Times New Roman" w:hAnsi="Times New Roman" w:cs="Times New Roman"/>
          <w:color w:val="auto"/>
          <w:lang w:val="en-CA"/>
        </w:rPr>
        <w:t>(</w:t>
      </w:r>
      <w:proofErr w:type="spellStart"/>
      <w:r w:rsidRPr="003432B5">
        <w:rPr>
          <w:rFonts w:ascii="Times New Roman" w:hAnsi="Times New Roman" w:cs="Times New Roman"/>
          <w:color w:val="auto"/>
          <w:lang w:val="en-CA"/>
        </w:rPr>
        <w:t>Hijmans</w:t>
      </w:r>
      <w:proofErr w:type="spellEnd"/>
      <w:r w:rsidRPr="003432B5">
        <w:rPr>
          <w:rFonts w:ascii="Times New Roman" w:hAnsi="Times New Roman" w:cs="Times New Roman"/>
          <w:color w:val="auto"/>
          <w:lang w:val="en-CA"/>
        </w:rPr>
        <w:t xml:space="preserve"> et al. 2005) </w:t>
      </w:r>
      <w:r w:rsidRPr="003432B5">
        <w:rPr>
          <w:rFonts w:ascii="Times New Roman" w:hAnsi="Times New Roman"/>
          <w:color w:val="00000A"/>
          <w:lang w:val="en-CA"/>
        </w:rPr>
        <w:t xml:space="preserve">and the FAO’s database on Global </w:t>
      </w:r>
      <w:proofErr w:type="spellStart"/>
      <w:r w:rsidRPr="003432B5">
        <w:rPr>
          <w:rFonts w:ascii="Times New Roman" w:hAnsi="Times New Roman"/>
          <w:color w:val="00000A"/>
          <w:lang w:val="en-CA"/>
        </w:rPr>
        <w:t>Agro</w:t>
      </w:r>
      <w:proofErr w:type="spellEnd"/>
      <w:r w:rsidRPr="003432B5">
        <w:rPr>
          <w:rFonts w:ascii="Times New Roman" w:hAnsi="Times New Roman"/>
          <w:color w:val="00000A"/>
          <w:lang w:val="en-CA"/>
        </w:rPr>
        <w:t>-Ecological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BC1C25">
      <w:pPr>
        <w:pStyle w:val="Default"/>
        <w:spacing w:line="480" w:lineRule="auto"/>
        <w:ind w:firstLine="720"/>
        <w:rPr>
          <w:rFonts w:ascii="Times New Roman" w:hAnsi="Times New Roman"/>
          <w:color w:val="00000A"/>
          <w:lang w:val="en-CA"/>
        </w:rPr>
      </w:pPr>
      <w:commentRangeStart w:id="26"/>
      <w:r w:rsidRPr="003432B5">
        <w:rPr>
          <w:rFonts w:ascii="Times New Roman" w:hAnsi="Times New Roman"/>
          <w:color w:val="00000A"/>
          <w:lang w:val="en-CA"/>
        </w:rPr>
        <w:lastRenderedPageBreak/>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w:t>
      </w:r>
      <w:proofErr w:type="spellStart"/>
      <w:r w:rsidRPr="003432B5">
        <w:rPr>
          <w:rFonts w:ascii="Times New Roman" w:hAnsi="Times New Roman"/>
          <w:color w:val="00000A"/>
          <w:lang w:val="en-CA"/>
        </w:rPr>
        <w:t>Riahi</w:t>
      </w:r>
      <w:proofErr w:type="spellEnd"/>
      <w:r w:rsidRPr="003432B5">
        <w:rPr>
          <w:rFonts w:ascii="Times New Roman" w:hAnsi="Times New Roman"/>
          <w:color w:val="00000A"/>
          <w:lang w:val="en-CA"/>
        </w:rPr>
        <w:t xml:space="preserve">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26"/>
      <w:r w:rsidR="00364F67">
        <w:commentReference w:id="26"/>
      </w:r>
    </w:p>
    <w:p w14:paraId="428E6FDD" w14:textId="77777777" w:rsidR="003F0DC9" w:rsidRPr="003432B5" w:rsidRDefault="003F0DC9" w:rsidP="00BC1C25">
      <w:pPr>
        <w:pStyle w:val="Default"/>
        <w:spacing w:line="480" w:lineRule="auto"/>
        <w:rPr>
          <w:rFonts w:ascii="Times New Roman" w:hAnsi="Times New Roman" w:cs="Times New Roman"/>
          <w:color w:val="auto"/>
          <w:lang w:val="en-CA"/>
        </w:rPr>
      </w:pPr>
    </w:p>
    <w:p w14:paraId="6B3519C1" w14:textId="3CAA9924" w:rsidR="00150A5D" w:rsidRPr="003432B5" w:rsidRDefault="003F0DC9" w:rsidP="00BC1C25">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27"/>
      <w:r w:rsidRPr="003432B5">
        <w:rPr>
          <w:rFonts w:ascii="Times New Roman" w:hAnsi="Times New Roman" w:cs="Times New Roman"/>
          <w:color w:val="auto"/>
          <w:lang w:val="en-CA"/>
        </w:rPr>
        <w:t>land</w:t>
      </w:r>
      <w:commentRangeEnd w:id="27"/>
      <w:r w:rsidR="00364F67">
        <w:commentReference w:id="27"/>
      </w:r>
      <w:r w:rsidRPr="003432B5">
        <w:rPr>
          <w:rFonts w:ascii="Times New Roman" w:hAnsi="Times New Roman" w:cs="Times New Roman"/>
          <w:color w:val="auto"/>
          <w:lang w:val="en-CA"/>
        </w:rPr>
        <w:t xml:space="preserve"> u</w:t>
      </w:r>
      <w:commentRangeStart w:id="28"/>
      <w:r w:rsidRPr="003432B5">
        <w:rPr>
          <w:rFonts w:ascii="Times New Roman" w:hAnsi="Times New Roman" w:cs="Times New Roman"/>
          <w:color w:val="auto"/>
          <w:lang w:val="en-CA"/>
        </w:rPr>
        <w:t xml:space="preserve">se classes </w:t>
      </w:r>
      <w:proofErr w:type="gramStart"/>
      <w:r w:rsidRPr="003432B5">
        <w:rPr>
          <w:rFonts w:ascii="Times New Roman" w:hAnsi="Times New Roman" w:cs="Times New Roman"/>
          <w:color w:val="auto"/>
          <w:lang w:val="en-CA"/>
        </w:rPr>
        <w:t>was</w:t>
      </w:r>
      <w:proofErr w:type="gramEnd"/>
      <w:r w:rsidRPr="003432B5">
        <w:rPr>
          <w:rFonts w:ascii="Times New Roman" w:hAnsi="Times New Roman" w:cs="Times New Roman"/>
          <w:color w:val="auto"/>
          <w:lang w:val="en-CA"/>
        </w:rPr>
        <w:t xml:space="preserve"> assigned a threat score, </w:t>
      </w:r>
      <w:commentRangeEnd w:id="28"/>
      <w:r w:rsidR="00364F67">
        <w:commentReference w:id="28"/>
      </w:r>
      <w:r w:rsidRPr="003432B5">
        <w:rPr>
          <w:rFonts w:ascii="Times New Roman" w:hAnsi="Times New Roman" w:cs="Times New Roman"/>
          <w:color w:val="auto"/>
          <w:lang w:val="en-CA"/>
        </w:rPr>
        <w:t xml:space="preserve">based on the following </w:t>
      </w:r>
      <w:commentRangeStart w:id="29"/>
      <w:commentRangeStart w:id="30"/>
      <w:r w:rsidRPr="003432B5">
        <w:rPr>
          <w:rFonts w:ascii="Times New Roman" w:hAnsi="Times New Roman" w:cs="Times New Roman"/>
          <w:color w:val="auto"/>
          <w:lang w:val="en-CA"/>
        </w:rPr>
        <w:t>table</w:t>
      </w:r>
      <w:commentRangeEnd w:id="29"/>
      <w:commentRangeEnd w:id="30"/>
      <w:r w:rsidR="00364F67">
        <w:commentReference w:id="29"/>
      </w:r>
      <w:r w:rsidR="00BD0C56">
        <w:rPr>
          <w:rStyle w:val="CommentReference"/>
          <w:rFonts w:asciiTheme="minorHAnsi" w:hAnsiTheme="minorHAnsi" w:cstheme="minorBidi"/>
          <w:color w:val="auto"/>
          <w:lang w:val="en-CA"/>
        </w:rPr>
        <w:commentReference w:id="30"/>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31"/>
      <w:r w:rsidRPr="003432B5">
        <w:rPr>
          <w:rFonts w:ascii="Times New Roman" w:hAnsi="Times New Roman" w:cs="Times New Roman"/>
          <w:color w:val="auto"/>
          <w:lang w:val="en-CA"/>
        </w:rPr>
        <w:t xml:space="preserve">final threat </w:t>
      </w:r>
      <w:commentRangeStart w:id="32"/>
      <w:r w:rsidRPr="003432B5">
        <w:rPr>
          <w:rFonts w:ascii="Times New Roman" w:hAnsi="Times New Roman" w:cs="Times New Roman"/>
          <w:color w:val="auto"/>
          <w:lang w:val="en-CA"/>
        </w:rPr>
        <w:t>score</w:t>
      </w:r>
      <w:commentRangeEnd w:id="31"/>
      <w:commentRangeEnd w:id="32"/>
      <w:r w:rsidR="00364F67">
        <w:commentReference w:id="31"/>
      </w:r>
      <w:r w:rsidR="00C06EAD">
        <w:rPr>
          <w:rStyle w:val="CommentReference"/>
          <w:rFonts w:asciiTheme="minorHAnsi" w:hAnsiTheme="minorHAnsi" w:cstheme="minorBidi"/>
          <w:color w:val="auto"/>
          <w:lang w:val="en-CA"/>
        </w:rPr>
        <w:commentReference w:id="32"/>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BC1C25">
            <w:pPr>
              <w:spacing w:after="0" w:line="480" w:lineRule="auto"/>
              <w:rPr>
                <w:rFonts w:ascii="Calibri" w:eastAsia="Times New Roman" w:hAnsi="Calibri" w:cs="Calibri"/>
                <w:color w:val="000000"/>
                <w:lang w:eastAsia="en-CA"/>
              </w:rPr>
            </w:pPr>
            <w:proofErr w:type="spellStart"/>
            <w:r w:rsidRPr="003432B5">
              <w:rPr>
                <w:rFonts w:ascii="Calibri" w:eastAsia="Times New Roman" w:hAnsi="Calibri" w:cs="Calibri"/>
                <w:color w:val="000000"/>
                <w:lang w:eastAsia="en-CA"/>
              </w:rPr>
              <w:t>urban_part</w:t>
            </w:r>
            <w:proofErr w:type="spellEnd"/>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BC1C25">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BC1C25">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BC1C25">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BC1C25">
      <w:pPr>
        <w:spacing w:line="480" w:lineRule="auto"/>
        <w:rPr>
          <w:rFonts w:ascii="Times New Roman" w:hAnsi="Times New Roman" w:cs="Times New Roman"/>
          <w:i/>
          <w:iCs/>
          <w:sz w:val="24"/>
          <w:szCs w:val="24"/>
        </w:rPr>
      </w:pPr>
    </w:p>
    <w:p w14:paraId="3FBC5BF6" w14:textId="14DC1688" w:rsidR="00722603" w:rsidRPr="00722603" w:rsidRDefault="00722603" w:rsidP="00BC1C25">
      <w:pPr>
        <w:spacing w:line="480" w:lineRule="auto"/>
        <w:rPr>
          <w:rFonts w:ascii="Times New Roman" w:hAnsi="Times New Roman" w:cs="Times New Roman"/>
          <w:sz w:val="24"/>
          <w:szCs w:val="24"/>
        </w:rPr>
      </w:pPr>
      <w:commentRangeStart w:id="33"/>
      <w:r>
        <w:rPr>
          <w:rFonts w:ascii="Times New Roman" w:hAnsi="Times New Roman" w:cs="Times New Roman"/>
          <w:sz w:val="24"/>
          <w:szCs w:val="24"/>
        </w:rPr>
        <w:lastRenderedPageBreak/>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34"/>
      <w:r w:rsidR="00FE76AB">
        <w:rPr>
          <w:rFonts w:ascii="Times New Roman" w:hAnsi="Times New Roman" w:cs="Times New Roman"/>
          <w:sz w:val="24"/>
          <w:szCs w:val="24"/>
        </w:rPr>
        <w:t>current</w:t>
      </w:r>
      <w:commentRangeEnd w:id="34"/>
      <w:r w:rsidR="00364F67">
        <w:commentReference w:id="34"/>
      </w:r>
      <w:r w:rsidR="00FE76AB">
        <w:rPr>
          <w:rFonts w:ascii="Times New Roman" w:hAnsi="Times New Roman" w:cs="Times New Roman"/>
          <w:sz w:val="24"/>
          <w:szCs w:val="24"/>
        </w:rPr>
        <w:t xml:space="preserve"> (1/3 weight) and future predictions (2/3 weight). </w:t>
      </w:r>
      <w:commentRangeEnd w:id="33"/>
      <w:r w:rsidR="00B85EB7">
        <w:rPr>
          <w:rStyle w:val="CommentReference"/>
        </w:rPr>
        <w:commentReference w:id="33"/>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BC1C25">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BC1C25">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BC1C25">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BC1C25">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BC1C25">
      <w:pPr>
        <w:spacing w:line="480" w:lineRule="auto"/>
        <w:rPr>
          <w:rFonts w:ascii="Times New Roman" w:hAnsi="Times New Roman" w:cs="Times New Roman"/>
          <w:i/>
          <w:iCs/>
          <w:sz w:val="24"/>
          <w:szCs w:val="24"/>
        </w:rPr>
      </w:pPr>
    </w:p>
    <w:p w14:paraId="0AEF4437" w14:textId="5BA457E6" w:rsidR="00D31BD2" w:rsidRDefault="00D31BD2"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Climate </w:t>
      </w:r>
      <w:r w:rsidR="007477A4">
        <w:rPr>
          <w:rFonts w:ascii="Times New Roman" w:hAnsi="Times New Roman" w:cs="Times New Roman"/>
          <w:i/>
          <w:iCs/>
          <w:sz w:val="24"/>
          <w:szCs w:val="24"/>
        </w:rPr>
        <w:t>uncertainty</w:t>
      </w:r>
    </w:p>
    <w:p w14:paraId="3047D76B" w14:textId="1D67DA2B" w:rsidR="00D203D9" w:rsidRDefault="00280E10" w:rsidP="00BC1C25">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w:t>
      </w:r>
      <w:commentRangeStart w:id="35"/>
      <w:r>
        <w:rPr>
          <w:rFonts w:ascii="Times New Roman" w:hAnsi="Times New Roman" w:cs="Times New Roman"/>
          <w:sz w:val="24"/>
          <w:szCs w:val="24"/>
        </w:rPr>
        <w:t xml:space="preserve">climate change velocity </w:t>
      </w:r>
      <w:commentRangeEnd w:id="35"/>
      <w:r w:rsidR="00352795">
        <w:rPr>
          <w:rStyle w:val="CommentReference"/>
        </w:rPr>
        <w:commentReference w:id="35"/>
      </w:r>
      <w:r>
        <w:rPr>
          <w:rFonts w:ascii="Times New Roman" w:hAnsi="Times New Roman" w:cs="Times New Roman"/>
          <w:sz w:val="24"/>
          <w:szCs w:val="24"/>
        </w:rPr>
        <w:t xml:space="preserve">from </w:t>
      </w:r>
      <w:commentRangeStart w:id="36"/>
      <w:r w:rsidR="00D203D9">
        <w:rPr>
          <w:rFonts w:ascii="Times New Roman" w:hAnsi="Times New Roman" w:cs="Times New Roman"/>
          <w:i/>
          <w:iCs/>
          <w:sz w:val="24"/>
          <w:szCs w:val="24"/>
        </w:rPr>
        <w:fldChar w:fldCharType="begin"/>
      </w:r>
      <w:r w:rsidR="00922E86">
        <w:rPr>
          <w:rFonts w:ascii="Times New Roman" w:hAnsi="Times New Roman" w:cs="Times New Roman"/>
          <w:i/>
          <w:iCs/>
          <w:sz w:val="24"/>
          <w:szCs w:val="24"/>
        </w:rPr>
        <w:instrText xml:space="preserve"> ADDIN ZOTERO_ITEM CSL_CITATION {"citationID":"uOCQsvUQ","properties":{"formattedCitation":"\\super 12\\nosupersub{}","plainCitation":"12","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922E86" w:rsidRPr="00922E86">
        <w:rPr>
          <w:rFonts w:ascii="Times New Roman" w:hAnsi="Times New Roman" w:cs="Times New Roman"/>
          <w:sz w:val="24"/>
          <w:szCs w:val="24"/>
          <w:vertAlign w:val="superscript"/>
        </w:rPr>
        <w:t>12</w:t>
      </w:r>
      <w:r w:rsidR="00D203D9">
        <w:rPr>
          <w:rFonts w:ascii="Times New Roman" w:hAnsi="Times New Roman" w:cs="Times New Roman"/>
          <w:i/>
          <w:iCs/>
          <w:sz w:val="24"/>
          <w:szCs w:val="24"/>
        </w:rPr>
        <w:fldChar w:fldCharType="end"/>
      </w:r>
      <w:commentRangeEnd w:id="36"/>
      <w:r w:rsidR="009A3DEF">
        <w:rPr>
          <w:rStyle w:val="CommentReference"/>
        </w:rPr>
        <w:commentReference w:id="36"/>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37"/>
      <w:r w:rsidR="002B223F">
        <w:rPr>
          <w:rFonts w:ascii="Times New Roman" w:hAnsi="Times New Roman" w:cs="Times New Roman"/>
          <w:sz w:val="24"/>
          <w:szCs w:val="24"/>
        </w:rPr>
        <w:t xml:space="preserve">We will also explore climate novelty </w:t>
      </w:r>
      <w:commentRangeEnd w:id="37"/>
      <w:r w:rsidR="001D337F">
        <w:rPr>
          <w:rStyle w:val="CommentReference"/>
        </w:rPr>
        <w:commentReference w:id="37"/>
      </w:r>
      <w:r w:rsidR="002B223F">
        <w:rPr>
          <w:rFonts w:ascii="Times New Roman" w:hAnsi="Times New Roman" w:cs="Times New Roman"/>
          <w:sz w:val="24"/>
          <w:szCs w:val="24"/>
        </w:rPr>
        <w:t xml:space="preserve">and extreme metrics from Frank La </w:t>
      </w:r>
      <w:commentRangeStart w:id="38"/>
      <w:proofErr w:type="spellStart"/>
      <w:r w:rsidR="002B223F">
        <w:rPr>
          <w:rFonts w:ascii="Times New Roman" w:hAnsi="Times New Roman" w:cs="Times New Roman"/>
          <w:sz w:val="24"/>
          <w:szCs w:val="24"/>
        </w:rPr>
        <w:t>Sorte</w:t>
      </w:r>
      <w:commentRangeEnd w:id="38"/>
      <w:proofErr w:type="spellEnd"/>
      <w:r w:rsidR="00F52531">
        <w:rPr>
          <w:rStyle w:val="CommentReference"/>
        </w:rPr>
        <w:commentReference w:id="38"/>
      </w:r>
      <w:r w:rsidR="002B223F">
        <w:rPr>
          <w:rFonts w:ascii="Times New Roman" w:hAnsi="Times New Roman" w:cs="Times New Roman"/>
          <w:sz w:val="24"/>
          <w:szCs w:val="24"/>
        </w:rPr>
        <w:t>.</w:t>
      </w:r>
    </w:p>
    <w:p w14:paraId="6D9E0876" w14:textId="77777777" w:rsidR="00905D4C" w:rsidRDefault="00905D4C" w:rsidP="00BC1C25">
      <w:pPr>
        <w:spacing w:line="480" w:lineRule="auto"/>
        <w:rPr>
          <w:rFonts w:ascii="Times New Roman" w:hAnsi="Times New Roman" w:cs="Times New Roman"/>
          <w:i/>
          <w:iCs/>
          <w:sz w:val="24"/>
          <w:szCs w:val="24"/>
        </w:rPr>
      </w:pPr>
    </w:p>
    <w:p w14:paraId="01EE94B1" w14:textId="4631CD57" w:rsidR="00972CF8" w:rsidRDefault="003A7123" w:rsidP="00BC1C25">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754096E3" w14:textId="77777777" w:rsidR="00922555" w:rsidRDefault="005E07C0" w:rsidP="00BC1C25">
      <w:pPr>
        <w:spacing w:line="480" w:lineRule="auto"/>
        <w:rPr>
          <w:rFonts w:ascii="Times New Roman" w:hAnsi="Times New Roman" w:cs="Times New Roman"/>
          <w:sz w:val="24"/>
          <w:szCs w:val="24"/>
        </w:rPr>
      </w:pPr>
      <w:r>
        <w:rPr>
          <w:rFonts w:ascii="Times New Roman" w:hAnsi="Times New Roman" w:cs="Times New Roman"/>
          <w:sz w:val="24"/>
          <w:szCs w:val="24"/>
        </w:rPr>
        <w:t xml:space="preserve">We processed all data described before to a 10 x 10 km resolution and clipped data to the extent of land based on the global administrative areas database. </w:t>
      </w:r>
    </w:p>
    <w:p w14:paraId="0AEC3BDB" w14:textId="4FE34140" w:rsidR="00173CD4" w:rsidRDefault="00922555" w:rsidP="00BC1C25">
      <w:pPr>
        <w:spacing w:line="480" w:lineRule="auto"/>
        <w:rPr>
          <w:rFonts w:ascii="Times New Roman" w:hAnsi="Times New Roman" w:cs="Times New Roman"/>
          <w:sz w:val="24"/>
          <w:szCs w:val="24"/>
        </w:rPr>
      </w:pPr>
      <w:r>
        <w:rPr>
          <w:rFonts w:ascii="Times New Roman" w:hAnsi="Times New Roman" w:cs="Times New Roman"/>
          <w:sz w:val="24"/>
          <w:szCs w:val="24"/>
        </w:rPr>
        <w:t>Here</w:t>
      </w:r>
      <w:r w:rsidR="00687F73">
        <w:rPr>
          <w:rFonts w:ascii="Times New Roman" w:hAnsi="Times New Roman" w:cs="Times New Roman"/>
          <w:sz w:val="24"/>
          <w:szCs w:val="24"/>
        </w:rPr>
        <w:t>, we</w:t>
      </w:r>
      <w:r w:rsidR="0089293E">
        <w:rPr>
          <w:rFonts w:ascii="Times New Roman" w:hAnsi="Times New Roman" w:cs="Times New Roman"/>
          <w:sz w:val="24"/>
          <w:szCs w:val="24"/>
        </w:rPr>
        <w:t xml:space="preserve"> developed an extension on the minimum set problem, </w:t>
      </w:r>
      <w:r w:rsidR="00687F73">
        <w:rPr>
          <w:rFonts w:ascii="Times New Roman" w:hAnsi="Times New Roman" w:cs="Times New Roman"/>
          <w:sz w:val="24"/>
          <w:szCs w:val="24"/>
        </w:rPr>
        <w:t xml:space="preserve">which has </w:t>
      </w:r>
      <w:r w:rsidR="0089293E">
        <w:rPr>
          <w:rFonts w:ascii="Times New Roman" w:hAnsi="Times New Roman" w:cs="Times New Roman"/>
          <w:sz w:val="24"/>
          <w:szCs w:val="24"/>
        </w:rPr>
        <w:t xml:space="preserve">the goal to identify a set of sites </w:t>
      </w:r>
      <w:r w:rsidR="00687F73">
        <w:rPr>
          <w:rFonts w:ascii="Times New Roman" w:hAnsi="Times New Roman" w:cs="Times New Roman"/>
          <w:sz w:val="24"/>
          <w:szCs w:val="24"/>
        </w:rPr>
        <w:t xml:space="preserve">within </w:t>
      </w:r>
      <w:r w:rsidR="0089293E">
        <w:rPr>
          <w:rFonts w:ascii="Times New Roman" w:hAnsi="Times New Roman" w:cs="Times New Roman"/>
          <w:sz w:val="24"/>
          <w:szCs w:val="24"/>
        </w:rPr>
        <w:t>a planning area that represents all conservation targets in the fewest number of sites</w:t>
      </w:r>
      <w:r w:rsidR="006F6771">
        <w:rPr>
          <w:rFonts w:ascii="Times New Roman" w:hAnsi="Times New Roman" w:cs="Times New Roman"/>
          <w:sz w:val="24"/>
          <w:szCs w:val="24"/>
        </w:rPr>
        <w:t xml:space="preserve"> </w:t>
      </w:r>
      <w:r w:rsidR="006F6771">
        <w:rPr>
          <w:rFonts w:ascii="Times New Roman" w:hAnsi="Times New Roman" w:cs="Times New Roman"/>
          <w:sz w:val="24"/>
          <w:szCs w:val="24"/>
        </w:rPr>
        <w:fldChar w:fldCharType="begin"/>
      </w:r>
      <w:r w:rsidR="00922E86">
        <w:rPr>
          <w:rFonts w:ascii="Times New Roman" w:hAnsi="Times New Roman" w:cs="Times New Roman"/>
          <w:sz w:val="24"/>
          <w:szCs w:val="24"/>
        </w:rPr>
        <w:instrText xml:space="preserve"> ADDIN ZOTERO_ITEM CSL_CITATION {"citationID":"pFHLATxU","properties":{"formattedCitation":"\\super 13\\nosupersub{}","plainCitation":"13","noteIndex":0},"citationItems":[{"id":145,"uris":["http://zotero.org/users/878981/items/4PNTRNFR"],"uri":["http://zotero.org/users/878981/items/4PNTRNFR"],"itemData":{"id":145,"type":"article-journal","abstract":"The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6F6771">
        <w:rPr>
          <w:rFonts w:ascii="Times New Roman" w:hAnsi="Times New Roman" w:cs="Times New Roman"/>
          <w:sz w:val="24"/>
          <w:szCs w:val="24"/>
        </w:rPr>
        <w:fldChar w:fldCharType="separate"/>
      </w:r>
      <w:r w:rsidR="00922E86" w:rsidRPr="00922E86">
        <w:rPr>
          <w:rFonts w:ascii="Times New Roman" w:hAnsi="Times New Roman" w:cs="Times New Roman"/>
          <w:sz w:val="24"/>
          <w:szCs w:val="24"/>
          <w:vertAlign w:val="superscript"/>
        </w:rPr>
        <w:t>13</w:t>
      </w:r>
      <w:r w:rsidR="006F6771">
        <w:rPr>
          <w:rFonts w:ascii="Times New Roman" w:hAnsi="Times New Roman" w:cs="Times New Roman"/>
          <w:sz w:val="24"/>
          <w:szCs w:val="24"/>
        </w:rPr>
        <w:fldChar w:fldCharType="end"/>
      </w:r>
      <w:r w:rsidR="0089293E">
        <w:rPr>
          <w:rFonts w:ascii="Times New Roman" w:hAnsi="Times New Roman" w:cs="Times New Roman"/>
          <w:sz w:val="24"/>
          <w:szCs w:val="24"/>
        </w:rPr>
        <w:t>.</w:t>
      </w:r>
      <w:r w:rsidR="00E7395E">
        <w:rPr>
          <w:rFonts w:ascii="Times New Roman" w:hAnsi="Times New Roman" w:cs="Times New Roman"/>
          <w:sz w:val="24"/>
          <w:szCs w:val="24"/>
        </w:rPr>
        <w:t xml:space="preserve"> </w:t>
      </w:r>
      <w:r w:rsidR="00FA7613">
        <w:rPr>
          <w:rFonts w:ascii="Times New Roman" w:hAnsi="Times New Roman" w:cs="Times New Roman"/>
          <w:sz w:val="24"/>
          <w:szCs w:val="24"/>
        </w:rPr>
        <w:t xml:space="preserve">Instead of including one objective </w:t>
      </w:r>
      <w:r w:rsidR="00972CF8">
        <w:rPr>
          <w:rFonts w:ascii="Times New Roman" w:hAnsi="Times New Roman" w:cs="Times New Roman"/>
          <w:sz w:val="24"/>
          <w:szCs w:val="24"/>
        </w:rPr>
        <w:t>we are expanding the formulation to include multiple objectives in the problem formulation. We use a</w:t>
      </w:r>
      <w:r w:rsidR="00972CF8"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00972CF8" w:rsidRPr="00972CF8">
        <w:rPr>
          <w:rFonts w:ascii="Times New Roman" w:hAnsi="Times New Roman" w:cs="Times New Roman"/>
          <w:sz w:val="24"/>
          <w:szCs w:val="24"/>
        </w:rPr>
        <w:lastRenderedPageBreak/>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BC1C25">
      <w:pPr>
        <w:spacing w:line="480" w:lineRule="auto"/>
        <w:rPr>
          <w:rFonts w:ascii="Times New Roman" w:hAnsi="Times New Roman" w:cs="Times New Roman"/>
          <w:i/>
          <w:iCs/>
          <w:sz w:val="24"/>
          <w:szCs w:val="24"/>
        </w:rPr>
      </w:pPr>
      <w:commentRangeStart w:id="39"/>
      <w:r>
        <w:rPr>
          <w:rFonts w:ascii="Times New Roman" w:hAnsi="Times New Roman" w:cs="Times New Roman"/>
          <w:sz w:val="24"/>
          <w:szCs w:val="24"/>
        </w:rPr>
        <w:t xml:space="preserve">For all scenarios </w:t>
      </w:r>
      <w:commentRangeEnd w:id="39"/>
      <w:r w:rsidR="00364F67">
        <w:commentReference w:id="39"/>
      </w:r>
      <w:r>
        <w:rPr>
          <w:rFonts w:ascii="Times New Roman" w:hAnsi="Times New Roman" w:cs="Times New Roman"/>
          <w:sz w:val="24"/>
          <w:szCs w:val="24"/>
        </w:rPr>
        <w:t xml:space="preserve">we locked in current protected </w:t>
      </w:r>
      <w:commentRangeStart w:id="40"/>
      <w:r>
        <w:rPr>
          <w:rFonts w:ascii="Times New Roman" w:hAnsi="Times New Roman" w:cs="Times New Roman"/>
          <w:sz w:val="24"/>
          <w:szCs w:val="24"/>
        </w:rPr>
        <w:t>areas</w:t>
      </w:r>
      <w:commentRangeEnd w:id="40"/>
      <w:r w:rsidR="00364F67">
        <w:commentReference w:id="40"/>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41"/>
      <w:commentRangeStart w:id="42"/>
      <w:r w:rsidR="00354042">
        <w:rPr>
          <w:rFonts w:ascii="Times New Roman" w:hAnsi="Times New Roman" w:cs="Times New Roman"/>
          <w:sz w:val="24"/>
          <w:szCs w:val="24"/>
        </w:rPr>
        <w:t>The target for each feature was set to 30% of their range</w:t>
      </w:r>
      <w:commentRangeEnd w:id="41"/>
      <w:del w:id="43"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42"/>
      <w:ins w:id="44" w:author="richard" w:date="2020-02-01T10:29:00Z">
        <w:r w:rsidR="00364F67">
          <w:commentReference w:id="41"/>
        </w:r>
        <w:r w:rsidR="00B85EB7">
          <w:rPr>
            <w:rStyle w:val="CommentReference"/>
          </w:rPr>
          <w:commentReference w:id="42"/>
        </w:r>
      </w:ins>
      <w:ins w:id="45"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46"/>
      <w:r w:rsidR="00D500D8">
        <w:rPr>
          <w:rFonts w:ascii="Times New Roman" w:hAnsi="Times New Roman" w:cs="Times New Roman"/>
          <w:sz w:val="24"/>
          <w:szCs w:val="24"/>
        </w:rPr>
        <w:t>showed</w:t>
      </w:r>
      <w:commentRangeEnd w:id="46"/>
      <w:r w:rsidR="00364F67">
        <w:commentReference w:id="46"/>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BC1C25">
      <w:pPr>
        <w:spacing w:line="480" w:lineRule="auto"/>
        <w:rPr>
          <w:rFonts w:ascii="Times New Roman" w:hAnsi="Times New Roman" w:cs="Times New Roman"/>
          <w:i/>
          <w:iCs/>
          <w:sz w:val="24"/>
          <w:szCs w:val="24"/>
        </w:rPr>
      </w:pPr>
    </w:p>
    <w:p w14:paraId="776C5D79" w14:textId="551E4F66"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BC1C25">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BC1C25">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rsidP="00BC1C25">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BC1C2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47"/>
      <w:r>
        <w:rPr>
          <w:rFonts w:ascii="Times New Roman" w:eastAsia="Times New Roman" w:hAnsi="Times New Roman" w:cs="Times New Roman"/>
          <w:sz w:val="24"/>
          <w:szCs w:val="24"/>
        </w:rPr>
        <w:t>of</w:t>
      </w:r>
      <w:commentRangeEnd w:id="47"/>
      <w:r>
        <w:commentReference w:id="47"/>
      </w:r>
      <w:r>
        <w:rPr>
          <w:rFonts w:ascii="Times New Roman" w:eastAsia="Times New Roman" w:hAnsi="Times New Roman" w:cs="Times New Roman"/>
          <w:sz w:val="24"/>
          <w:szCs w:val="24"/>
        </w:rPr>
        <w:t xml:space="preserve"> land use. </w:t>
      </w:r>
    </w:p>
    <w:p w14:paraId="4F875394" w14:textId="77777777" w:rsidR="00A07D21" w:rsidRDefault="00A07D21" w:rsidP="00BC1C25">
      <w:pPr>
        <w:spacing w:after="0" w:line="480" w:lineRule="auto"/>
        <w:rPr>
          <w:rFonts w:ascii="Times New Roman" w:hAnsi="Times New Roman" w:cs="Times New Roman"/>
          <w:sz w:val="24"/>
          <w:szCs w:val="24"/>
        </w:rPr>
      </w:pPr>
      <w:commentRangeStart w:id="48"/>
      <w:del w:id="49" w:author="richard" w:date="2020-02-01T11:21:00Z">
        <w:r w:rsidDel="00007B4C">
          <w:rPr>
            <w:rFonts w:ascii="Times New Roman" w:eastAsia="Times New Roman" w:hAnsi="Times New Roman" w:cs="Times New Roman"/>
            <w:sz w:val="24"/>
            <w:szCs w:val="24"/>
          </w:rPr>
          <w:delText xml:space="preserve">risk </w:delText>
        </w:r>
        <w:commentRangeEnd w:id="48"/>
        <w:r w:rsidDel="00007B4C">
          <w:rPr>
            <w:rStyle w:val="CommentReference"/>
          </w:rPr>
          <w:commentReference w:id="48"/>
        </w:r>
      </w:del>
    </w:p>
    <w:p w14:paraId="30D0F6CC" w14:textId="3E5E879C" w:rsidR="002B7A13" w:rsidRDefault="002B7A13">
      <w:pPr>
        <w:rPr>
          <w:rFonts w:ascii="Times New Roman" w:hAnsi="Times New Roman" w:cs="Times New Roman"/>
          <w:b/>
          <w:bCs/>
          <w:sz w:val="24"/>
          <w:szCs w:val="24"/>
        </w:rPr>
      </w:pPr>
      <w:r>
        <w:rPr>
          <w:rFonts w:ascii="Times New Roman" w:hAnsi="Times New Roman" w:cs="Times New Roman"/>
          <w:b/>
          <w:bCs/>
          <w:sz w:val="24"/>
          <w:szCs w:val="24"/>
        </w:rPr>
        <w:br w:type="page"/>
      </w:r>
    </w:p>
    <w:p w14:paraId="4B85321B" w14:textId="36251C83" w:rsidR="00A07D21" w:rsidRDefault="002B7A13" w:rsidP="00BC1C2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S1. Socio-economic (green = good, red = bad)</w:t>
      </w:r>
    </w:p>
    <w:p w14:paraId="48C38DCE" w14:textId="7791A019" w:rsidR="00E43581" w:rsidRDefault="00501067" w:rsidP="00BC1C25">
      <w:pPr>
        <w:spacing w:after="0" w:line="480" w:lineRule="auto"/>
        <w:rPr>
          <w:rFonts w:ascii="Times New Roman" w:hAnsi="Times New Roman" w:cs="Times New Roman"/>
          <w:b/>
          <w:bCs/>
          <w:sz w:val="24"/>
          <w:szCs w:val="24"/>
        </w:rPr>
      </w:pPr>
      <w:r>
        <w:rPr>
          <w:noProof/>
        </w:rPr>
        <w:drawing>
          <wp:inline distT="0" distB="0" distL="0" distR="0" wp14:anchorId="28B7E3AB" wp14:editId="2C4B039A">
            <wp:extent cx="5943600" cy="259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a:ext>
                      </a:extLst>
                    </a:blip>
                    <a:stretch>
                      <a:fillRect/>
                    </a:stretch>
                  </pic:blipFill>
                  <pic:spPr>
                    <a:xfrm>
                      <a:off x="0" y="0"/>
                      <a:ext cx="5943600" cy="2596515"/>
                    </a:xfrm>
                    <a:prstGeom prst="rect">
                      <a:avLst/>
                    </a:prstGeom>
                  </pic:spPr>
                </pic:pic>
              </a:graphicData>
            </a:graphic>
          </wp:inline>
        </w:drawing>
      </w:r>
    </w:p>
    <w:p w14:paraId="3668F50D" w14:textId="77777777" w:rsidR="00B61FDD" w:rsidRDefault="00B61FDD" w:rsidP="00B27540">
      <w:pPr>
        <w:spacing w:after="0" w:line="480" w:lineRule="auto"/>
        <w:rPr>
          <w:rFonts w:ascii="Times New Roman" w:hAnsi="Times New Roman" w:cs="Times New Roman"/>
          <w:b/>
          <w:bCs/>
          <w:sz w:val="24"/>
          <w:szCs w:val="24"/>
        </w:rPr>
      </w:pPr>
    </w:p>
    <w:p w14:paraId="4D238842" w14:textId="77777777" w:rsidR="00B61FDD" w:rsidRDefault="00B61FDD" w:rsidP="00B27540">
      <w:pPr>
        <w:spacing w:after="0" w:line="480" w:lineRule="auto"/>
        <w:rPr>
          <w:rFonts w:ascii="Times New Roman" w:hAnsi="Times New Roman" w:cs="Times New Roman"/>
          <w:b/>
          <w:bCs/>
          <w:sz w:val="24"/>
          <w:szCs w:val="24"/>
        </w:rPr>
      </w:pPr>
    </w:p>
    <w:p w14:paraId="65197459" w14:textId="7731D0C8" w:rsidR="00B27540" w:rsidRDefault="00B27540" w:rsidP="00B27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S</w:t>
      </w:r>
      <w:r w:rsidR="0018549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Land use change </w:t>
      </w:r>
      <w:r>
        <w:rPr>
          <w:rFonts w:ascii="Times New Roman" w:hAnsi="Times New Roman" w:cs="Times New Roman"/>
          <w:b/>
          <w:bCs/>
          <w:sz w:val="24"/>
          <w:szCs w:val="24"/>
        </w:rPr>
        <w:t>(green = good, red = bad)</w:t>
      </w:r>
    </w:p>
    <w:p w14:paraId="125570F8" w14:textId="184CE03C" w:rsidR="00E43581" w:rsidRPr="00E30373" w:rsidRDefault="00377F2F" w:rsidP="00B27540">
      <w:pPr>
        <w:spacing w:after="0" w:line="480" w:lineRule="auto"/>
        <w:rPr>
          <w:rFonts w:ascii="Times New Roman" w:hAnsi="Times New Roman" w:cs="Times New Roman"/>
          <w:b/>
          <w:bCs/>
          <w:sz w:val="24"/>
          <w:szCs w:val="24"/>
        </w:rPr>
      </w:pPr>
      <w:r>
        <w:rPr>
          <w:noProof/>
        </w:rPr>
        <w:drawing>
          <wp:inline distT="0" distB="0" distL="0" distR="0" wp14:anchorId="58430F2C" wp14:editId="4D310484">
            <wp:extent cx="5943600" cy="2506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a:ext>
                      </a:extLst>
                    </a:blip>
                    <a:stretch>
                      <a:fillRect/>
                    </a:stretch>
                  </pic:blipFill>
                  <pic:spPr>
                    <a:xfrm>
                      <a:off x="0" y="0"/>
                      <a:ext cx="5943600" cy="2506345"/>
                    </a:xfrm>
                    <a:prstGeom prst="rect">
                      <a:avLst/>
                    </a:prstGeom>
                  </pic:spPr>
                </pic:pic>
              </a:graphicData>
            </a:graphic>
          </wp:inline>
        </w:drawing>
      </w:r>
    </w:p>
    <w:p w14:paraId="59E43060" w14:textId="441922EE" w:rsidR="00B27540" w:rsidRDefault="00B27540" w:rsidP="00BC1C25">
      <w:pPr>
        <w:spacing w:after="0" w:line="480" w:lineRule="auto"/>
        <w:rPr>
          <w:rFonts w:ascii="Times New Roman" w:hAnsi="Times New Roman" w:cs="Times New Roman"/>
          <w:b/>
          <w:bCs/>
          <w:sz w:val="24"/>
          <w:szCs w:val="24"/>
        </w:rPr>
      </w:pPr>
    </w:p>
    <w:p w14:paraId="719AE968" w14:textId="77777777" w:rsidR="00B61FDD" w:rsidRDefault="00B61FDD">
      <w:pPr>
        <w:rPr>
          <w:rFonts w:ascii="Times New Roman" w:hAnsi="Times New Roman" w:cs="Times New Roman"/>
          <w:b/>
          <w:bCs/>
          <w:sz w:val="24"/>
          <w:szCs w:val="24"/>
        </w:rPr>
      </w:pPr>
      <w:r>
        <w:rPr>
          <w:rFonts w:ascii="Times New Roman" w:hAnsi="Times New Roman" w:cs="Times New Roman"/>
          <w:b/>
          <w:bCs/>
          <w:sz w:val="24"/>
          <w:szCs w:val="24"/>
        </w:rPr>
        <w:br w:type="page"/>
      </w:r>
    </w:p>
    <w:p w14:paraId="2E88B853" w14:textId="13DF1E52" w:rsidR="00AD0148" w:rsidRDefault="00AD0148" w:rsidP="00AD01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S</w:t>
      </w:r>
      <w:r w:rsidR="0018549D">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Climate (extreme heat events) </w:t>
      </w:r>
      <w:r>
        <w:rPr>
          <w:rFonts w:ascii="Times New Roman" w:hAnsi="Times New Roman" w:cs="Times New Roman"/>
          <w:b/>
          <w:bCs/>
          <w:sz w:val="24"/>
          <w:szCs w:val="24"/>
        </w:rPr>
        <w:t>(green = good, red = bad)</w:t>
      </w:r>
    </w:p>
    <w:p w14:paraId="135DEBA5" w14:textId="3D35417D" w:rsidR="00AD0148" w:rsidRPr="00E30373" w:rsidRDefault="00173226" w:rsidP="00BC1C25">
      <w:pPr>
        <w:spacing w:after="0" w:line="480" w:lineRule="auto"/>
        <w:rPr>
          <w:rFonts w:ascii="Times New Roman" w:hAnsi="Times New Roman" w:cs="Times New Roman"/>
          <w:b/>
          <w:bCs/>
          <w:sz w:val="24"/>
          <w:szCs w:val="24"/>
        </w:rPr>
      </w:pPr>
      <w:r>
        <w:rPr>
          <w:noProof/>
        </w:rPr>
        <w:drawing>
          <wp:inline distT="0" distB="0" distL="0" distR="0" wp14:anchorId="3F1E2330" wp14:editId="7D0BCE48">
            <wp:extent cx="5943600" cy="2605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a:ext>
                      </a:extLst>
                    </a:blip>
                    <a:stretch>
                      <a:fillRect/>
                    </a:stretch>
                  </pic:blipFill>
                  <pic:spPr>
                    <a:xfrm>
                      <a:off x="0" y="0"/>
                      <a:ext cx="5943600" cy="2605405"/>
                    </a:xfrm>
                    <a:prstGeom prst="rect">
                      <a:avLst/>
                    </a:prstGeom>
                  </pic:spPr>
                </pic:pic>
              </a:graphicData>
            </a:graphic>
          </wp:inline>
        </w:drawing>
      </w:r>
    </w:p>
    <w:sectPr w:rsidR="00AD0148"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20-02-04T09:32:00Z" w:initials="r">
    <w:p w14:paraId="7CA2DA45" w14:textId="6E680793" w:rsidR="003730C3" w:rsidRDefault="003730C3">
      <w:pPr>
        <w:pStyle w:val="CommentText"/>
      </w:pPr>
      <w:r>
        <w:rPr>
          <w:rStyle w:val="CommentReference"/>
        </w:rPr>
        <w:annotationRef/>
      </w:r>
      <w:r>
        <w:t>Use constraint instead of risk/uncertainty?</w:t>
      </w:r>
    </w:p>
  </w:comment>
  <w:comment w:id="2"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3"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5" w:author="richard" w:date="2020-02-04T09:26:00Z" w:initials="r">
    <w:p w14:paraId="408E9308" w14:textId="38AB686F" w:rsidR="00C21D0E" w:rsidRDefault="00C21D0E">
      <w:pPr>
        <w:pStyle w:val="CommentText"/>
      </w:pPr>
      <w:r>
        <w:rPr>
          <w:rStyle w:val="CommentReference"/>
        </w:rPr>
        <w:annotationRef/>
      </w:r>
    </w:p>
  </w:comment>
  <w:comment w:id="6" w:author="richard" w:date="2020-02-04T09:18:00Z" w:initials="r">
    <w:p w14:paraId="1A31CBF1" w14:textId="6773AC0A" w:rsidR="00581285" w:rsidRDefault="00581285">
      <w:pPr>
        <w:pStyle w:val="CommentText"/>
      </w:pPr>
      <w:r>
        <w:rPr>
          <w:rStyle w:val="CommentReference"/>
        </w:rPr>
        <w:annotationRef/>
      </w:r>
      <w:r>
        <w:t>Peter V</w:t>
      </w:r>
    </w:p>
  </w:comment>
  <w:comment w:id="7"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9" w:author="richard" w:date="2020-02-04T09:59:00Z" w:initials="r">
    <w:p w14:paraId="6D4671FF" w14:textId="4290251E" w:rsidR="00542C89" w:rsidRDefault="00542C89">
      <w:pPr>
        <w:pStyle w:val="CommentText"/>
      </w:pPr>
      <w:r>
        <w:rPr>
          <w:rStyle w:val="CommentReference"/>
        </w:rPr>
        <w:annotationRef/>
      </w:r>
    </w:p>
  </w:comment>
  <w:comment w:id="10"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11"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12" w:author="richard" w:date="2020-02-01T10:46:00Z" w:initials="r">
    <w:p w14:paraId="514901DC" w14:textId="629B938E" w:rsidR="00942DD2" w:rsidRDefault="00942DD2">
      <w:pPr>
        <w:pStyle w:val="CommentText"/>
      </w:pPr>
      <w:r>
        <w:rPr>
          <w:rStyle w:val="CommentReference"/>
        </w:rPr>
        <w:annotationRef/>
      </w:r>
      <w:r>
        <w:t>Raquel: Perhaps worth discussing later on what the implications might be of excluding invertebrates</w:t>
      </w:r>
    </w:p>
  </w:comment>
  <w:comment w:id="14" w:author="richard" w:date="2020-01-06T15:31:00Z" w:initials="r">
    <w:p w14:paraId="4DD25A8C" w14:textId="4F9C02CD" w:rsidR="00F90F0F" w:rsidRDefault="00F90F0F">
      <w:pPr>
        <w:pStyle w:val="CommentText"/>
      </w:pPr>
      <w:r>
        <w:rPr>
          <w:rStyle w:val="CommentReference"/>
        </w:rPr>
        <w:annotationRef/>
      </w:r>
      <w:r>
        <w:t>Total: 30930</w:t>
      </w:r>
    </w:p>
  </w:comment>
  <w:comment w:id="15"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16"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t>
      </w:r>
      <w:proofErr w:type="spellStart"/>
      <w:r>
        <w:rPr>
          <w:rFonts w:ascii="Liberation Serif" w:eastAsia="DejaVu Sans" w:hAnsi="Liberation Serif" w:cs="DejaVu Sans"/>
          <w:sz w:val="24"/>
          <w:szCs w:val="24"/>
          <w:lang w:val="en-US" w:bidi="en-US"/>
        </w:rPr>
        <w:t>worldbank</w:t>
      </w:r>
      <w:proofErr w:type="spellEnd"/>
      <w:r>
        <w:rPr>
          <w:rFonts w:ascii="Liberation Serif" w:eastAsia="DejaVu Sans" w:hAnsi="Liberation Serif" w:cs="DejaVu Sans"/>
          <w:sz w:val="24"/>
          <w:szCs w:val="24"/>
          <w:lang w:val="en-US" w:bidi="en-US"/>
        </w:rPr>
        <w:t xml:space="preserve"> indicator data are commonly used for this purposed and the ‘stability’ one has proven to tell something about investment decisions in the literature. We found a reasonable correlation also with irrigation investments. </w:t>
      </w:r>
    </w:p>
  </w:comment>
  <w:comment w:id="17"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19"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20"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21"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26"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27"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28" w:author="Unknown Author" w:date="2020-01-15T13:10:00Z" w:initials="">
    <w:p w14:paraId="1984608B" w14:textId="77777777" w:rsidR="00364F67" w:rsidRDefault="00364F67">
      <w:r>
        <w:rPr>
          <w:rFonts w:ascii="Calibri" w:hAnsi="Calibri"/>
          <w:sz w:val="20"/>
        </w:rPr>
        <w:t xml:space="preserve">I agree with Scott, it would be great if this was based on a previous methodology </w:t>
      </w:r>
      <w:proofErr w:type="gramStart"/>
      <w:r>
        <w:rPr>
          <w:rFonts w:ascii="Calibri" w:hAnsi="Calibri"/>
          <w:sz w:val="20"/>
        </w:rPr>
        <w:t>to</w:t>
      </w:r>
      <w:proofErr w:type="gramEnd"/>
      <w:r>
        <w:rPr>
          <w:rFonts w:ascii="Calibri" w:hAnsi="Calibri"/>
          <w:sz w:val="20"/>
        </w:rPr>
        <w:t xml:space="preserve"> we could simply cite that. Otherwise, reviewers might ask for a sensitivity analysis with different weightings. Is there a way to </w:t>
      </w:r>
      <w:proofErr w:type="spellStart"/>
      <w:r>
        <w:rPr>
          <w:rFonts w:ascii="Calibri" w:hAnsi="Calibri"/>
          <w:sz w:val="20"/>
        </w:rPr>
        <w:t>createa</w:t>
      </w:r>
      <w:proofErr w:type="spellEnd"/>
      <w:r>
        <w:rPr>
          <w:rFonts w:ascii="Calibri" w:hAnsi="Calibri"/>
          <w:sz w:val="20"/>
        </w:rPr>
        <w:t xml:space="preserve"> continuous score without </w:t>
      </w:r>
      <w:proofErr w:type="spellStart"/>
      <w:r>
        <w:rPr>
          <w:rFonts w:ascii="Calibri" w:hAnsi="Calibri"/>
          <w:sz w:val="20"/>
        </w:rPr>
        <w:t>assignign</w:t>
      </w:r>
      <w:proofErr w:type="spellEnd"/>
      <w:r>
        <w:rPr>
          <w:rFonts w:ascii="Calibri" w:hAnsi="Calibri"/>
          <w:sz w:val="20"/>
        </w:rPr>
        <w:t xml:space="preserve"> weightings or can we use previously published weightings?</w:t>
      </w:r>
    </w:p>
  </w:comment>
  <w:comment w:id="29"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 xml:space="preserve">I think it is important to document on what this is based (expert judgement), and to what it differs from the scores used in the analysis of </w:t>
      </w:r>
      <w:proofErr w:type="spellStart"/>
      <w:r>
        <w:rPr>
          <w:rFonts w:ascii="Liberation Serif" w:eastAsia="DejaVu Sans" w:hAnsi="Liberation Serif" w:cs="DejaVu Sans"/>
          <w:sz w:val="24"/>
          <w:szCs w:val="24"/>
          <w:lang w:val="en-US" w:bidi="en-US"/>
        </w:rPr>
        <w:t>pousols</w:t>
      </w:r>
      <w:proofErr w:type="spellEnd"/>
    </w:p>
  </w:comment>
  <w:comment w:id="30"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31"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32"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34"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33"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35"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w:t>
      </w:r>
      <w:proofErr w:type="spellStart"/>
      <w:r w:rsidR="00B1613F">
        <w:t>Alagador</w:t>
      </w:r>
      <w:proofErr w:type="spellEnd"/>
      <w:r w:rsidR="00B1613F">
        <w:t>)</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36"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37"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38"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w:t>
      </w:r>
      <w:proofErr w:type="spellStart"/>
      <w:r>
        <w:rPr>
          <w:rFonts w:ascii="Liberation Serif" w:eastAsia="DejaVu Sans" w:hAnsi="Liberation Serif" w:cs="DejaVu Sans"/>
          <w:sz w:val="24"/>
          <w:szCs w:val="24"/>
          <w:lang w:val="en-US" w:bidi="en-US"/>
        </w:rPr>
        <w:t>operationalizaitons</w:t>
      </w:r>
      <w:proofErr w:type="spellEnd"/>
      <w:r>
        <w:rPr>
          <w:rFonts w:ascii="Liberation Serif" w:eastAsia="DejaVu Sans" w:hAnsi="Liberation Serif" w:cs="DejaVu Sans"/>
          <w:sz w:val="24"/>
          <w:szCs w:val="24"/>
          <w:lang w:val="en-US" w:bidi="en-US"/>
        </w:rPr>
        <w:t xml:space="preserve"> of </w:t>
      </w:r>
      <w:proofErr w:type="gramStart"/>
      <w:r>
        <w:rPr>
          <w:rFonts w:ascii="Liberation Serif" w:eastAsia="DejaVu Sans" w:hAnsi="Liberation Serif" w:cs="DejaVu Sans"/>
          <w:sz w:val="24"/>
          <w:szCs w:val="24"/>
          <w:lang w:val="en-US" w:bidi="en-US"/>
        </w:rPr>
        <w:t>risk</w:t>
      </w:r>
      <w:proofErr w:type="gramEnd"/>
    </w:p>
    <w:p w14:paraId="045DD92A" w14:textId="0CC737E7" w:rsidR="00F52531" w:rsidRDefault="00F52531">
      <w:pPr>
        <w:pStyle w:val="CommentText"/>
      </w:pPr>
    </w:p>
  </w:comment>
  <w:comment w:id="39"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40"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 xml:space="preserve">The way </w:t>
      </w:r>
      <w:proofErr w:type="spellStart"/>
      <w:r>
        <w:rPr>
          <w:rFonts w:ascii="Liberation Serif" w:eastAsia="DejaVu Sans" w:hAnsi="Liberation Serif" w:cs="DejaVu Sans"/>
          <w:sz w:val="24"/>
          <w:szCs w:val="24"/>
          <w:lang w:val="en-US" w:bidi="en-US"/>
        </w:rPr>
        <w:t>complemenatarity</w:t>
      </w:r>
      <w:proofErr w:type="spellEnd"/>
      <w:r>
        <w:rPr>
          <w:rFonts w:ascii="Liberation Serif" w:eastAsia="DejaVu Sans" w:hAnsi="Liberation Serif" w:cs="DejaVu Sans"/>
          <w:sz w:val="24"/>
          <w:szCs w:val="24"/>
          <w:lang w:val="en-US" w:bidi="en-US"/>
        </w:rPr>
        <w:t xml:space="preserve"> of species is addressed (as that can differ a bit in different </w:t>
      </w:r>
      <w:proofErr w:type="spellStart"/>
      <w:r>
        <w:rPr>
          <w:rFonts w:ascii="Liberation Serif" w:eastAsia="DejaVu Sans" w:hAnsi="Liberation Serif" w:cs="DejaVu Sans"/>
          <w:sz w:val="24"/>
          <w:szCs w:val="24"/>
          <w:lang w:val="en-US" w:bidi="en-US"/>
        </w:rPr>
        <w:t>prioritizaiton</w:t>
      </w:r>
      <w:proofErr w:type="spellEnd"/>
      <w:r>
        <w:rPr>
          <w:rFonts w:ascii="Liberation Serif" w:eastAsia="DejaVu Sans" w:hAnsi="Liberation Serif" w:cs="DejaVu Sans"/>
          <w:sz w:val="24"/>
          <w:szCs w:val="24"/>
          <w:lang w:val="en-US" w:bidi="en-US"/>
        </w:rPr>
        <w:t xml:space="preserve"> algorithms) needs to be clarified</w:t>
      </w:r>
    </w:p>
  </w:comment>
  <w:comment w:id="41"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42"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46"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47"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 xml:space="preserve">This is largely true, but pls keep in mind the </w:t>
      </w:r>
      <w:proofErr w:type="spellStart"/>
      <w:r>
        <w:rPr>
          <w:rFonts w:ascii="Liberation Serif" w:eastAsia="DejaVu Sans" w:hAnsi="Liberation Serif" w:cs="DejaVu Sans"/>
          <w:sz w:val="24"/>
          <w:szCs w:val="24"/>
          <w:lang w:val="en-US" w:bidi="en-US"/>
        </w:rPr>
        <w:t>Pouzols</w:t>
      </w:r>
      <w:proofErr w:type="spellEnd"/>
      <w:r>
        <w:rPr>
          <w:rFonts w:ascii="Liberation Serif" w:eastAsia="DejaVu Sans" w:hAnsi="Liberation Serif" w:cs="DejaVu Sans"/>
          <w:sz w:val="24"/>
          <w:szCs w:val="24"/>
          <w:lang w:val="en-US" w:bidi="en-US"/>
        </w:rPr>
        <w:t xml:space="preserve">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48"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2DA45" w15:done="0"/>
  <w15:commentEx w15:paraId="04D375E0" w15:done="0"/>
  <w15:commentEx w15:paraId="35C5777D" w15:done="0"/>
  <w15:commentEx w15:paraId="408E9308" w15:done="0"/>
  <w15:commentEx w15:paraId="1A31CBF1" w15:done="0"/>
  <w15:commentEx w15:paraId="02BD9AE1" w15:done="0"/>
  <w15:commentEx w15:paraId="6D4671FF"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5BB7ABFC"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481EE8FC" w15:done="0"/>
  <w15:commentEx w15:paraId="1026895A" w15:done="0"/>
  <w15:commentEx w15:paraId="7689AA9D" w15:done="0"/>
  <w15:commentEx w15:paraId="2623D3DA" w15:done="0"/>
  <w15:commentEx w15:paraId="045DD92A"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2DA45" w16cid:durableId="21E3B8BC"/>
  <w16cid:commentId w16cid:paraId="04D375E0" w16cid:durableId="21DFCB0D"/>
  <w16cid:commentId w16cid:paraId="35C5777D" w16cid:durableId="21A60B2E"/>
  <w16cid:commentId w16cid:paraId="408E9308" w16cid:durableId="21E3B750"/>
  <w16cid:commentId w16cid:paraId="1A31CBF1" w16cid:durableId="21E3B551"/>
  <w16cid:commentId w16cid:paraId="02BD9AE1" w16cid:durableId="21DFCB23"/>
  <w16cid:commentId w16cid:paraId="6D4671FF" w16cid:durableId="21E3BF17"/>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5BB7ABFC" w16cid:durableId="21C3F2D3"/>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0A05"/>
    <w:rsid w:val="00007B4C"/>
    <w:rsid w:val="00016554"/>
    <w:rsid w:val="00017AE9"/>
    <w:rsid w:val="00022FF9"/>
    <w:rsid w:val="00027ED3"/>
    <w:rsid w:val="00032C62"/>
    <w:rsid w:val="00033527"/>
    <w:rsid w:val="00035727"/>
    <w:rsid w:val="00036665"/>
    <w:rsid w:val="00036AAE"/>
    <w:rsid w:val="00040A3D"/>
    <w:rsid w:val="000418C7"/>
    <w:rsid w:val="000445E1"/>
    <w:rsid w:val="000453DF"/>
    <w:rsid w:val="00046914"/>
    <w:rsid w:val="000575BB"/>
    <w:rsid w:val="000604E2"/>
    <w:rsid w:val="00061058"/>
    <w:rsid w:val="00064124"/>
    <w:rsid w:val="00065CFE"/>
    <w:rsid w:val="00071BCB"/>
    <w:rsid w:val="00071D70"/>
    <w:rsid w:val="000729A0"/>
    <w:rsid w:val="000730BB"/>
    <w:rsid w:val="000829C2"/>
    <w:rsid w:val="000945A2"/>
    <w:rsid w:val="000B71DE"/>
    <w:rsid w:val="000D0256"/>
    <w:rsid w:val="000D5A79"/>
    <w:rsid w:val="000E7580"/>
    <w:rsid w:val="000F5F95"/>
    <w:rsid w:val="001055A6"/>
    <w:rsid w:val="00123D81"/>
    <w:rsid w:val="00125231"/>
    <w:rsid w:val="001478D6"/>
    <w:rsid w:val="00150A5D"/>
    <w:rsid w:val="00150B58"/>
    <w:rsid w:val="00167148"/>
    <w:rsid w:val="00173226"/>
    <w:rsid w:val="00173CD4"/>
    <w:rsid w:val="00182CF4"/>
    <w:rsid w:val="00183C8A"/>
    <w:rsid w:val="0018549D"/>
    <w:rsid w:val="00185CFD"/>
    <w:rsid w:val="001870A4"/>
    <w:rsid w:val="00190C67"/>
    <w:rsid w:val="001916B5"/>
    <w:rsid w:val="00191D11"/>
    <w:rsid w:val="001A0BF1"/>
    <w:rsid w:val="001A3887"/>
    <w:rsid w:val="001A4305"/>
    <w:rsid w:val="001A544B"/>
    <w:rsid w:val="001A7CC2"/>
    <w:rsid w:val="001B1047"/>
    <w:rsid w:val="001B4364"/>
    <w:rsid w:val="001B4C00"/>
    <w:rsid w:val="001C23DA"/>
    <w:rsid w:val="001C3406"/>
    <w:rsid w:val="001C615F"/>
    <w:rsid w:val="001D0F29"/>
    <w:rsid w:val="001D1B2D"/>
    <w:rsid w:val="001D337F"/>
    <w:rsid w:val="001E2D86"/>
    <w:rsid w:val="001E433B"/>
    <w:rsid w:val="001F1C2D"/>
    <w:rsid w:val="00222361"/>
    <w:rsid w:val="00224A65"/>
    <w:rsid w:val="0022692E"/>
    <w:rsid w:val="00234FAF"/>
    <w:rsid w:val="00241182"/>
    <w:rsid w:val="002442DE"/>
    <w:rsid w:val="00275D6A"/>
    <w:rsid w:val="00280E10"/>
    <w:rsid w:val="002852B5"/>
    <w:rsid w:val="002A0A62"/>
    <w:rsid w:val="002A1C67"/>
    <w:rsid w:val="002A60D3"/>
    <w:rsid w:val="002A6810"/>
    <w:rsid w:val="002A7A72"/>
    <w:rsid w:val="002A7F92"/>
    <w:rsid w:val="002B1CCE"/>
    <w:rsid w:val="002B223F"/>
    <w:rsid w:val="002B7824"/>
    <w:rsid w:val="002B7A13"/>
    <w:rsid w:val="002C5275"/>
    <w:rsid w:val="002E4693"/>
    <w:rsid w:val="002E71A9"/>
    <w:rsid w:val="002F2E87"/>
    <w:rsid w:val="00305D1F"/>
    <w:rsid w:val="0032443B"/>
    <w:rsid w:val="00324D4D"/>
    <w:rsid w:val="003400C4"/>
    <w:rsid w:val="003432B5"/>
    <w:rsid w:val="00344E21"/>
    <w:rsid w:val="00352795"/>
    <w:rsid w:val="00354042"/>
    <w:rsid w:val="00357294"/>
    <w:rsid w:val="00357BC4"/>
    <w:rsid w:val="00362163"/>
    <w:rsid w:val="00363C1C"/>
    <w:rsid w:val="00364791"/>
    <w:rsid w:val="00364F67"/>
    <w:rsid w:val="00372915"/>
    <w:rsid w:val="003730C3"/>
    <w:rsid w:val="00374E84"/>
    <w:rsid w:val="00377F2F"/>
    <w:rsid w:val="0038114C"/>
    <w:rsid w:val="00387CF3"/>
    <w:rsid w:val="00390174"/>
    <w:rsid w:val="0039799C"/>
    <w:rsid w:val="003A7123"/>
    <w:rsid w:val="003B199B"/>
    <w:rsid w:val="003B5238"/>
    <w:rsid w:val="003C0EE9"/>
    <w:rsid w:val="003C4DF2"/>
    <w:rsid w:val="003C723A"/>
    <w:rsid w:val="003E1F52"/>
    <w:rsid w:val="003F0DC9"/>
    <w:rsid w:val="00401301"/>
    <w:rsid w:val="004013F1"/>
    <w:rsid w:val="004056A4"/>
    <w:rsid w:val="004118CE"/>
    <w:rsid w:val="00417AB4"/>
    <w:rsid w:val="004238A0"/>
    <w:rsid w:val="004421A9"/>
    <w:rsid w:val="00454648"/>
    <w:rsid w:val="00460EB0"/>
    <w:rsid w:val="0048124B"/>
    <w:rsid w:val="00487A81"/>
    <w:rsid w:val="004A5EEE"/>
    <w:rsid w:val="004A6B89"/>
    <w:rsid w:val="004B0C98"/>
    <w:rsid w:val="004B4D7E"/>
    <w:rsid w:val="004C21A8"/>
    <w:rsid w:val="004C6601"/>
    <w:rsid w:val="004C70C0"/>
    <w:rsid w:val="004D5925"/>
    <w:rsid w:val="004E470C"/>
    <w:rsid w:val="004E530F"/>
    <w:rsid w:val="004F6D8B"/>
    <w:rsid w:val="00501067"/>
    <w:rsid w:val="00516BD0"/>
    <w:rsid w:val="005238D0"/>
    <w:rsid w:val="00526767"/>
    <w:rsid w:val="0053094B"/>
    <w:rsid w:val="00532072"/>
    <w:rsid w:val="005358BA"/>
    <w:rsid w:val="00537683"/>
    <w:rsid w:val="00542096"/>
    <w:rsid w:val="00542C89"/>
    <w:rsid w:val="00554C96"/>
    <w:rsid w:val="00562FB9"/>
    <w:rsid w:val="0057233E"/>
    <w:rsid w:val="00573001"/>
    <w:rsid w:val="00574126"/>
    <w:rsid w:val="00577F65"/>
    <w:rsid w:val="00581285"/>
    <w:rsid w:val="0058186A"/>
    <w:rsid w:val="005A0054"/>
    <w:rsid w:val="005A2D04"/>
    <w:rsid w:val="005A6B6D"/>
    <w:rsid w:val="005B02DE"/>
    <w:rsid w:val="005B30D3"/>
    <w:rsid w:val="005D0B50"/>
    <w:rsid w:val="005D1FEA"/>
    <w:rsid w:val="005D4502"/>
    <w:rsid w:val="005D7046"/>
    <w:rsid w:val="005E07C0"/>
    <w:rsid w:val="005F2F3B"/>
    <w:rsid w:val="005F3A1E"/>
    <w:rsid w:val="006267BB"/>
    <w:rsid w:val="006371C5"/>
    <w:rsid w:val="006416B9"/>
    <w:rsid w:val="0065443F"/>
    <w:rsid w:val="006577C1"/>
    <w:rsid w:val="006625F3"/>
    <w:rsid w:val="00682A20"/>
    <w:rsid w:val="006866D5"/>
    <w:rsid w:val="00687F73"/>
    <w:rsid w:val="00697DDF"/>
    <w:rsid w:val="006A1CCE"/>
    <w:rsid w:val="006A29D0"/>
    <w:rsid w:val="006A6E5C"/>
    <w:rsid w:val="006B6C4C"/>
    <w:rsid w:val="006C6780"/>
    <w:rsid w:val="006E5CAB"/>
    <w:rsid w:val="006F6771"/>
    <w:rsid w:val="007073A8"/>
    <w:rsid w:val="00714B22"/>
    <w:rsid w:val="00721BAD"/>
    <w:rsid w:val="00722603"/>
    <w:rsid w:val="0073298F"/>
    <w:rsid w:val="007477A4"/>
    <w:rsid w:val="00752DC3"/>
    <w:rsid w:val="007552F4"/>
    <w:rsid w:val="00765436"/>
    <w:rsid w:val="00772BFF"/>
    <w:rsid w:val="00777BD7"/>
    <w:rsid w:val="00777C16"/>
    <w:rsid w:val="00781230"/>
    <w:rsid w:val="00782808"/>
    <w:rsid w:val="00793F89"/>
    <w:rsid w:val="007A76EC"/>
    <w:rsid w:val="007B57DB"/>
    <w:rsid w:val="007B667D"/>
    <w:rsid w:val="007B7733"/>
    <w:rsid w:val="007C4DB2"/>
    <w:rsid w:val="007D3D02"/>
    <w:rsid w:val="007E5426"/>
    <w:rsid w:val="007F28F6"/>
    <w:rsid w:val="0080004E"/>
    <w:rsid w:val="008012D7"/>
    <w:rsid w:val="00803BB9"/>
    <w:rsid w:val="008048E3"/>
    <w:rsid w:val="00814C65"/>
    <w:rsid w:val="00815009"/>
    <w:rsid w:val="008175F3"/>
    <w:rsid w:val="0082416B"/>
    <w:rsid w:val="0082477F"/>
    <w:rsid w:val="00824B6A"/>
    <w:rsid w:val="0082609E"/>
    <w:rsid w:val="00827D93"/>
    <w:rsid w:val="00833EB1"/>
    <w:rsid w:val="00834833"/>
    <w:rsid w:val="0084155F"/>
    <w:rsid w:val="0085304E"/>
    <w:rsid w:val="008626B3"/>
    <w:rsid w:val="00862791"/>
    <w:rsid w:val="008727F9"/>
    <w:rsid w:val="0087653D"/>
    <w:rsid w:val="0088148A"/>
    <w:rsid w:val="0089293E"/>
    <w:rsid w:val="00897D42"/>
    <w:rsid w:val="008A26E5"/>
    <w:rsid w:val="008B0D9C"/>
    <w:rsid w:val="008B1850"/>
    <w:rsid w:val="008B6FA5"/>
    <w:rsid w:val="008C03CB"/>
    <w:rsid w:val="008D024C"/>
    <w:rsid w:val="008D6AF7"/>
    <w:rsid w:val="008D6FDD"/>
    <w:rsid w:val="008F06DA"/>
    <w:rsid w:val="008F18CE"/>
    <w:rsid w:val="008F3589"/>
    <w:rsid w:val="00902E0C"/>
    <w:rsid w:val="00905D4C"/>
    <w:rsid w:val="0090640E"/>
    <w:rsid w:val="00907206"/>
    <w:rsid w:val="00910E4F"/>
    <w:rsid w:val="00911E5C"/>
    <w:rsid w:val="00912996"/>
    <w:rsid w:val="00920A7C"/>
    <w:rsid w:val="00922555"/>
    <w:rsid w:val="00922E86"/>
    <w:rsid w:val="00927503"/>
    <w:rsid w:val="0093523C"/>
    <w:rsid w:val="0093784F"/>
    <w:rsid w:val="00942DD2"/>
    <w:rsid w:val="00944C54"/>
    <w:rsid w:val="00945124"/>
    <w:rsid w:val="00946FCE"/>
    <w:rsid w:val="00961AEA"/>
    <w:rsid w:val="00965017"/>
    <w:rsid w:val="00967FD3"/>
    <w:rsid w:val="009721CF"/>
    <w:rsid w:val="00972CF8"/>
    <w:rsid w:val="00981CF9"/>
    <w:rsid w:val="009824DD"/>
    <w:rsid w:val="009852E1"/>
    <w:rsid w:val="00992187"/>
    <w:rsid w:val="009A3DEF"/>
    <w:rsid w:val="009A677F"/>
    <w:rsid w:val="009B70B2"/>
    <w:rsid w:val="009C1F8B"/>
    <w:rsid w:val="009C44DF"/>
    <w:rsid w:val="009C5097"/>
    <w:rsid w:val="009C60D2"/>
    <w:rsid w:val="009D13AC"/>
    <w:rsid w:val="009D2C49"/>
    <w:rsid w:val="009D46E9"/>
    <w:rsid w:val="009D6876"/>
    <w:rsid w:val="009F4C76"/>
    <w:rsid w:val="009F4CD5"/>
    <w:rsid w:val="009F5E88"/>
    <w:rsid w:val="00A03015"/>
    <w:rsid w:val="00A0478C"/>
    <w:rsid w:val="00A0557E"/>
    <w:rsid w:val="00A06661"/>
    <w:rsid w:val="00A07D21"/>
    <w:rsid w:val="00A124C8"/>
    <w:rsid w:val="00A13108"/>
    <w:rsid w:val="00A14D28"/>
    <w:rsid w:val="00A33C22"/>
    <w:rsid w:val="00A43FD6"/>
    <w:rsid w:val="00A45B5F"/>
    <w:rsid w:val="00A545B2"/>
    <w:rsid w:val="00A70097"/>
    <w:rsid w:val="00A7101B"/>
    <w:rsid w:val="00A82922"/>
    <w:rsid w:val="00A85557"/>
    <w:rsid w:val="00A87C15"/>
    <w:rsid w:val="00A90397"/>
    <w:rsid w:val="00AC690B"/>
    <w:rsid w:val="00AD0148"/>
    <w:rsid w:val="00AD1119"/>
    <w:rsid w:val="00AD4EB8"/>
    <w:rsid w:val="00AF2C40"/>
    <w:rsid w:val="00AF6795"/>
    <w:rsid w:val="00AF6C18"/>
    <w:rsid w:val="00B02D09"/>
    <w:rsid w:val="00B11B6F"/>
    <w:rsid w:val="00B155AA"/>
    <w:rsid w:val="00B1613F"/>
    <w:rsid w:val="00B248C2"/>
    <w:rsid w:val="00B27540"/>
    <w:rsid w:val="00B30AF2"/>
    <w:rsid w:val="00B5078C"/>
    <w:rsid w:val="00B561A6"/>
    <w:rsid w:val="00B56E67"/>
    <w:rsid w:val="00B60512"/>
    <w:rsid w:val="00B61FDD"/>
    <w:rsid w:val="00B64676"/>
    <w:rsid w:val="00B671A7"/>
    <w:rsid w:val="00B740C4"/>
    <w:rsid w:val="00B85EB7"/>
    <w:rsid w:val="00B90E4F"/>
    <w:rsid w:val="00B91896"/>
    <w:rsid w:val="00B97891"/>
    <w:rsid w:val="00BA3955"/>
    <w:rsid w:val="00BC1C25"/>
    <w:rsid w:val="00BC33AC"/>
    <w:rsid w:val="00BC4273"/>
    <w:rsid w:val="00BD0862"/>
    <w:rsid w:val="00BD0C56"/>
    <w:rsid w:val="00BD4368"/>
    <w:rsid w:val="00BE4F85"/>
    <w:rsid w:val="00BE6065"/>
    <w:rsid w:val="00BF1D33"/>
    <w:rsid w:val="00BF53EB"/>
    <w:rsid w:val="00BF64DF"/>
    <w:rsid w:val="00C0621E"/>
    <w:rsid w:val="00C06496"/>
    <w:rsid w:val="00C06EAD"/>
    <w:rsid w:val="00C17956"/>
    <w:rsid w:val="00C21D0E"/>
    <w:rsid w:val="00C24289"/>
    <w:rsid w:val="00C35908"/>
    <w:rsid w:val="00C37A8D"/>
    <w:rsid w:val="00C55540"/>
    <w:rsid w:val="00C57D48"/>
    <w:rsid w:val="00C64E7F"/>
    <w:rsid w:val="00C73176"/>
    <w:rsid w:val="00C7450E"/>
    <w:rsid w:val="00C750B3"/>
    <w:rsid w:val="00C77CE3"/>
    <w:rsid w:val="00C809C8"/>
    <w:rsid w:val="00C815A1"/>
    <w:rsid w:val="00C9186C"/>
    <w:rsid w:val="00C96D69"/>
    <w:rsid w:val="00CA58D8"/>
    <w:rsid w:val="00CC38D3"/>
    <w:rsid w:val="00CC7A9E"/>
    <w:rsid w:val="00CD0074"/>
    <w:rsid w:val="00CE0152"/>
    <w:rsid w:val="00CE2DB6"/>
    <w:rsid w:val="00CE3C90"/>
    <w:rsid w:val="00CE4CCB"/>
    <w:rsid w:val="00CF2FE0"/>
    <w:rsid w:val="00D14DB2"/>
    <w:rsid w:val="00D15430"/>
    <w:rsid w:val="00D203D9"/>
    <w:rsid w:val="00D303BB"/>
    <w:rsid w:val="00D306FB"/>
    <w:rsid w:val="00D31BD2"/>
    <w:rsid w:val="00D36015"/>
    <w:rsid w:val="00D36EBD"/>
    <w:rsid w:val="00D376F9"/>
    <w:rsid w:val="00D44420"/>
    <w:rsid w:val="00D46E07"/>
    <w:rsid w:val="00D500D8"/>
    <w:rsid w:val="00D56A32"/>
    <w:rsid w:val="00D76ADD"/>
    <w:rsid w:val="00D76D42"/>
    <w:rsid w:val="00D801C4"/>
    <w:rsid w:val="00D82778"/>
    <w:rsid w:val="00D86D26"/>
    <w:rsid w:val="00D90D45"/>
    <w:rsid w:val="00DA0438"/>
    <w:rsid w:val="00DA2559"/>
    <w:rsid w:val="00DB075C"/>
    <w:rsid w:val="00DB3127"/>
    <w:rsid w:val="00DC486E"/>
    <w:rsid w:val="00DD0F9E"/>
    <w:rsid w:val="00DD2BD4"/>
    <w:rsid w:val="00DE0D84"/>
    <w:rsid w:val="00DE115A"/>
    <w:rsid w:val="00E05EB1"/>
    <w:rsid w:val="00E13087"/>
    <w:rsid w:val="00E144E9"/>
    <w:rsid w:val="00E30373"/>
    <w:rsid w:val="00E330D0"/>
    <w:rsid w:val="00E3385D"/>
    <w:rsid w:val="00E34C55"/>
    <w:rsid w:val="00E43280"/>
    <w:rsid w:val="00E43581"/>
    <w:rsid w:val="00E43ABF"/>
    <w:rsid w:val="00E513BA"/>
    <w:rsid w:val="00E52175"/>
    <w:rsid w:val="00E55910"/>
    <w:rsid w:val="00E564AC"/>
    <w:rsid w:val="00E64A42"/>
    <w:rsid w:val="00E65DCD"/>
    <w:rsid w:val="00E660AC"/>
    <w:rsid w:val="00E7395E"/>
    <w:rsid w:val="00E75E79"/>
    <w:rsid w:val="00E93BFB"/>
    <w:rsid w:val="00E95F45"/>
    <w:rsid w:val="00EA2023"/>
    <w:rsid w:val="00EA2D36"/>
    <w:rsid w:val="00EB2EE0"/>
    <w:rsid w:val="00ED7C9C"/>
    <w:rsid w:val="00EE3731"/>
    <w:rsid w:val="00F0720B"/>
    <w:rsid w:val="00F20A71"/>
    <w:rsid w:val="00F20E1F"/>
    <w:rsid w:val="00F3463A"/>
    <w:rsid w:val="00F52531"/>
    <w:rsid w:val="00F57C67"/>
    <w:rsid w:val="00F6164B"/>
    <w:rsid w:val="00F64BF2"/>
    <w:rsid w:val="00F76B9C"/>
    <w:rsid w:val="00F90F0F"/>
    <w:rsid w:val="00FA3E57"/>
    <w:rsid w:val="00FA7613"/>
    <w:rsid w:val="00FC554C"/>
    <w:rsid w:val="00FD07F2"/>
    <w:rsid w:val="00FD4603"/>
    <w:rsid w:val="00FD477F"/>
    <w:rsid w:val="00FD67EE"/>
    <w:rsid w:val="00FE2920"/>
    <w:rsid w:val="00FE76AB"/>
    <w:rsid w:val="00FF04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 w:type="table" w:styleId="PlainTable1">
    <w:name w:val="Plain Table 1"/>
    <w:basedOn w:val="TableNormal"/>
    <w:uiPriority w:val="41"/>
    <w:rsid w:val="00E6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12747">
      <w:bodyDiv w:val="1"/>
      <w:marLeft w:val="0"/>
      <w:marRight w:val="0"/>
      <w:marTop w:val="0"/>
      <w:marBottom w:val="0"/>
      <w:divBdr>
        <w:top w:val="none" w:sz="0" w:space="0" w:color="auto"/>
        <w:left w:val="none" w:sz="0" w:space="0" w:color="auto"/>
        <w:bottom w:val="none" w:sz="0" w:space="0" w:color="auto"/>
        <w:right w:val="none" w:sz="0" w:space="0" w:color="auto"/>
      </w:divBdr>
    </w:div>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 w:id="21015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ucnredlist.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datacatalog.worldbank.org/dataset/worldwide-governance-indicators" TargetMode="External"/><Relationship Id="rId2" Type="http://schemas.openxmlformats.org/officeDocument/2006/relationships/numbering" Target="numbering.xml"/><Relationship Id="rId16" Type="http://schemas.openxmlformats.org/officeDocument/2006/relationships/hyperlink" Target="https://www.protectedplanet.n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adm.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chuster@glel.carleton.ca" TargetMode="External"/><Relationship Id="rId14" Type="http://schemas.openxmlformats.org/officeDocument/2006/relationships/hyperlink" Target="http://www.birdlife.org/datazone/h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8887-7033-4D3D-B634-3E3D22A8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27</Pages>
  <Words>7322</Words>
  <Characters>41738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251</cp:revision>
  <dcterms:created xsi:type="dcterms:W3CDTF">2020-01-09T06:29:00Z</dcterms:created>
  <dcterms:modified xsi:type="dcterms:W3CDTF">2020-02-05T16:02:00Z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id="xF2nnFMy"/&gt;&lt;style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