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DF30E1" w14:textId="0F0A8333" w:rsidR="00AF2C40" w:rsidRPr="00BE6065" w:rsidRDefault="00046914" w:rsidP="00BC1C25">
      <w:pPr>
        <w:spacing w:after="0" w:line="480" w:lineRule="auto"/>
        <w:rPr>
          <w:rFonts w:ascii="Times New Roman" w:hAnsi="Times New Roman" w:cs="Times New Roman"/>
          <w:b/>
          <w:bCs/>
          <w:sz w:val="24"/>
          <w:szCs w:val="24"/>
        </w:rPr>
      </w:pPr>
      <w:r w:rsidRPr="00BE6065">
        <w:rPr>
          <w:rFonts w:ascii="Times New Roman" w:hAnsi="Times New Roman" w:cs="Times New Roman"/>
          <w:sz w:val="24"/>
          <w:szCs w:val="24"/>
        </w:rPr>
        <w:t xml:space="preserve">Title: </w:t>
      </w:r>
      <w:r w:rsidR="00036665">
        <w:rPr>
          <w:rFonts w:ascii="Times New Roman" w:hAnsi="Times New Roman" w:cs="Times New Roman"/>
          <w:b/>
          <w:bCs/>
          <w:sz w:val="24"/>
          <w:szCs w:val="24"/>
        </w:rPr>
        <w:t>Biodiversity conservation</w:t>
      </w:r>
      <w:r w:rsidR="00772BFF">
        <w:rPr>
          <w:rFonts w:ascii="Times New Roman" w:hAnsi="Times New Roman" w:cs="Times New Roman"/>
          <w:b/>
          <w:bCs/>
          <w:sz w:val="24"/>
          <w:szCs w:val="24"/>
        </w:rPr>
        <w:t xml:space="preserve"> </w:t>
      </w:r>
      <w:bookmarkStart w:id="0" w:name="_Hlk31452359"/>
      <w:r w:rsidR="00772BFF">
        <w:rPr>
          <w:rFonts w:ascii="Times New Roman" w:hAnsi="Times New Roman" w:cs="Times New Roman"/>
          <w:b/>
          <w:bCs/>
          <w:sz w:val="24"/>
          <w:szCs w:val="24"/>
        </w:rPr>
        <w:t>in an uncertain world</w:t>
      </w:r>
      <w:bookmarkEnd w:id="0"/>
    </w:p>
    <w:p w14:paraId="55E4D746" w14:textId="77777777" w:rsidR="00981CF9" w:rsidRPr="00BE6065" w:rsidRDefault="00981CF9" w:rsidP="00BC1C25">
      <w:pPr>
        <w:spacing w:after="0" w:line="480" w:lineRule="auto"/>
        <w:rPr>
          <w:rFonts w:ascii="Times New Roman" w:hAnsi="Times New Roman" w:cs="Times New Roman"/>
          <w:sz w:val="24"/>
          <w:szCs w:val="24"/>
        </w:rPr>
      </w:pPr>
    </w:p>
    <w:p w14:paraId="31521448" w14:textId="5BC39BBC" w:rsidR="00046914" w:rsidRPr="00BE6065" w:rsidRDefault="00046914"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Authors: Richard Schuster</w:t>
      </w:r>
      <w:r w:rsidR="00EA2023" w:rsidRPr="00BE6065">
        <w:rPr>
          <w:rFonts w:ascii="Times New Roman" w:hAnsi="Times New Roman" w:cs="Times New Roman"/>
          <w:sz w:val="24"/>
          <w:szCs w:val="24"/>
        </w:rPr>
        <w:t xml:space="preserve"> </w:t>
      </w:r>
      <w:proofErr w:type="spellStart"/>
      <w:r w:rsidR="00EA2023" w:rsidRPr="00BE6065">
        <w:rPr>
          <w:rFonts w:ascii="Times New Roman" w:hAnsi="Times New Roman" w:cs="Times New Roman"/>
          <w:sz w:val="24"/>
          <w:szCs w:val="24"/>
          <w:vertAlign w:val="superscript"/>
        </w:rPr>
        <w:t>a,b</w:t>
      </w:r>
      <w:proofErr w:type="spellEnd"/>
      <w:r w:rsidR="00EA2023" w:rsidRPr="00BE6065">
        <w:rPr>
          <w:rFonts w:ascii="Times New Roman" w:hAnsi="Times New Roman" w:cs="Times New Roman"/>
          <w:sz w:val="24"/>
          <w:szCs w:val="24"/>
          <w:vertAlign w:val="superscript"/>
        </w:rPr>
        <w:t>,*</w:t>
      </w:r>
      <w:r w:rsidRPr="00BE6065">
        <w:rPr>
          <w:rFonts w:ascii="Times New Roman" w:hAnsi="Times New Roman" w:cs="Times New Roman"/>
          <w:sz w:val="24"/>
          <w:szCs w:val="24"/>
        </w:rPr>
        <w:t xml:space="preserve">, Rachel </w:t>
      </w:r>
      <w:proofErr w:type="spellStart"/>
      <w:r w:rsidRPr="00BE6065">
        <w:rPr>
          <w:rFonts w:ascii="Times New Roman" w:hAnsi="Times New Roman" w:cs="Times New Roman"/>
          <w:sz w:val="24"/>
          <w:szCs w:val="24"/>
        </w:rPr>
        <w:t>Buxton</w:t>
      </w:r>
      <w:r w:rsidR="001C23DA" w:rsidRPr="00BE6065">
        <w:rPr>
          <w:rFonts w:ascii="Times New Roman" w:hAnsi="Times New Roman" w:cs="Times New Roman"/>
          <w:sz w:val="24"/>
          <w:szCs w:val="24"/>
          <w:vertAlign w:val="superscript"/>
        </w:rPr>
        <w:t>a</w:t>
      </w:r>
      <w:proofErr w:type="spellEnd"/>
      <w:r w:rsidRPr="00BE6065">
        <w:rPr>
          <w:rFonts w:ascii="Times New Roman" w:hAnsi="Times New Roman" w:cs="Times New Roman"/>
          <w:sz w:val="24"/>
          <w:szCs w:val="24"/>
        </w:rPr>
        <w:t xml:space="preserve">, Jeffrey </w:t>
      </w:r>
      <w:proofErr w:type="spellStart"/>
      <w:r w:rsidRPr="00BE6065">
        <w:rPr>
          <w:rFonts w:ascii="Times New Roman" w:hAnsi="Times New Roman" w:cs="Times New Roman"/>
          <w:sz w:val="24"/>
          <w:szCs w:val="24"/>
        </w:rPr>
        <w:t>Hanson</w:t>
      </w:r>
      <w:r w:rsidR="001C23DA" w:rsidRPr="00BE6065">
        <w:rPr>
          <w:rFonts w:ascii="Times New Roman" w:hAnsi="Times New Roman" w:cs="Times New Roman"/>
          <w:sz w:val="24"/>
          <w:szCs w:val="24"/>
          <w:vertAlign w:val="superscript"/>
        </w:rPr>
        <w:t>a</w:t>
      </w:r>
      <w:proofErr w:type="spellEnd"/>
      <w:r w:rsidRPr="00BE6065">
        <w:rPr>
          <w:rFonts w:ascii="Times New Roman" w:hAnsi="Times New Roman" w:cs="Times New Roman"/>
          <w:sz w:val="24"/>
          <w:szCs w:val="24"/>
        </w:rPr>
        <w:t xml:space="preserve">, </w:t>
      </w:r>
      <w:r w:rsidR="009B7FE4" w:rsidRPr="009B7FE4">
        <w:rPr>
          <w:rFonts w:ascii="Times New Roman" w:hAnsi="Times New Roman" w:cs="Times New Roman"/>
          <w:sz w:val="24"/>
          <w:szCs w:val="24"/>
        </w:rPr>
        <w:t xml:space="preserve">Allison </w:t>
      </w:r>
      <w:proofErr w:type="spellStart"/>
      <w:r w:rsidR="009B7FE4" w:rsidRPr="009B7FE4">
        <w:rPr>
          <w:rFonts w:ascii="Times New Roman" w:hAnsi="Times New Roman" w:cs="Times New Roman"/>
          <w:sz w:val="24"/>
          <w:szCs w:val="24"/>
        </w:rPr>
        <w:t>Binley</w:t>
      </w:r>
      <w:r w:rsidR="009B7FE4" w:rsidRPr="00BE6065">
        <w:rPr>
          <w:rFonts w:ascii="Times New Roman" w:hAnsi="Times New Roman" w:cs="Times New Roman"/>
          <w:sz w:val="24"/>
          <w:szCs w:val="24"/>
          <w:vertAlign w:val="superscript"/>
        </w:rPr>
        <w:t>a</w:t>
      </w:r>
      <w:proofErr w:type="spellEnd"/>
      <w:r w:rsidR="009B7FE4">
        <w:rPr>
          <w:rFonts w:ascii="Times New Roman" w:hAnsi="Times New Roman" w:cs="Times New Roman"/>
          <w:sz w:val="24"/>
          <w:szCs w:val="24"/>
        </w:rPr>
        <w:t xml:space="preserve">, </w:t>
      </w:r>
      <w:r w:rsidRPr="00BE6065">
        <w:rPr>
          <w:rFonts w:ascii="Times New Roman" w:hAnsi="Times New Roman" w:cs="Times New Roman"/>
          <w:sz w:val="24"/>
          <w:szCs w:val="24"/>
        </w:rPr>
        <w:t xml:space="preserve">Jeremy </w:t>
      </w:r>
      <w:proofErr w:type="spellStart"/>
      <w:r w:rsidRPr="00BE6065">
        <w:rPr>
          <w:rFonts w:ascii="Times New Roman" w:hAnsi="Times New Roman" w:cs="Times New Roman"/>
          <w:sz w:val="24"/>
          <w:szCs w:val="24"/>
        </w:rPr>
        <w:t>Pittman</w:t>
      </w:r>
      <w:r w:rsidR="00E43ABF" w:rsidRPr="00BE6065">
        <w:rPr>
          <w:rFonts w:ascii="Times New Roman" w:hAnsi="Times New Roman" w:cs="Times New Roman"/>
          <w:sz w:val="24"/>
          <w:szCs w:val="24"/>
          <w:vertAlign w:val="superscript"/>
        </w:rPr>
        <w:t>c</w:t>
      </w:r>
      <w:proofErr w:type="spellEnd"/>
      <w:r w:rsidRPr="00BE6065">
        <w:rPr>
          <w:rFonts w:ascii="Times New Roman" w:hAnsi="Times New Roman" w:cs="Times New Roman"/>
          <w:sz w:val="24"/>
          <w:szCs w:val="24"/>
        </w:rPr>
        <w:t xml:space="preserve">, </w:t>
      </w:r>
      <w:proofErr w:type="spellStart"/>
      <w:r w:rsidR="00EE3731">
        <w:rPr>
          <w:rFonts w:ascii="Times New Roman" w:hAnsi="Times New Roman" w:cs="Times New Roman"/>
          <w:sz w:val="24"/>
          <w:szCs w:val="24"/>
        </w:rPr>
        <w:t>V</w:t>
      </w:r>
      <w:r w:rsidR="00EE3731" w:rsidRPr="00EE3731">
        <w:rPr>
          <w:rFonts w:ascii="Times New Roman" w:hAnsi="Times New Roman" w:cs="Times New Roman"/>
          <w:sz w:val="24"/>
          <w:szCs w:val="24"/>
        </w:rPr>
        <w:t>ivitskaia</w:t>
      </w:r>
      <w:proofErr w:type="spellEnd"/>
      <w:r w:rsidR="00EE3731">
        <w:rPr>
          <w:rFonts w:ascii="Times New Roman" w:hAnsi="Times New Roman" w:cs="Times New Roman"/>
          <w:sz w:val="24"/>
          <w:szCs w:val="24"/>
        </w:rPr>
        <w:t xml:space="preserve"> </w:t>
      </w:r>
      <w:proofErr w:type="spellStart"/>
      <w:r w:rsidR="0084155F">
        <w:rPr>
          <w:rFonts w:ascii="Times New Roman" w:hAnsi="Times New Roman" w:cs="Times New Roman"/>
          <w:sz w:val="24"/>
          <w:szCs w:val="24"/>
        </w:rPr>
        <w:t>Tulloch</w:t>
      </w:r>
      <w:r w:rsidR="006A6E5C" w:rsidRPr="006A6E5C">
        <w:rPr>
          <w:rFonts w:ascii="Times New Roman" w:hAnsi="Times New Roman" w:cs="Times New Roman"/>
          <w:sz w:val="24"/>
          <w:szCs w:val="24"/>
          <w:vertAlign w:val="superscript"/>
        </w:rPr>
        <w:t>d</w:t>
      </w:r>
      <w:proofErr w:type="spellEnd"/>
      <w:r w:rsidR="0084155F">
        <w:rPr>
          <w:rFonts w:ascii="Times New Roman" w:hAnsi="Times New Roman" w:cs="Times New Roman"/>
          <w:sz w:val="24"/>
          <w:szCs w:val="24"/>
        </w:rPr>
        <w:t xml:space="preserve">, </w:t>
      </w:r>
      <w:r w:rsidRPr="00BE6065">
        <w:rPr>
          <w:rFonts w:ascii="Times New Roman" w:hAnsi="Times New Roman" w:cs="Times New Roman"/>
          <w:sz w:val="24"/>
          <w:szCs w:val="24"/>
        </w:rPr>
        <w:t xml:space="preserve">Frank La </w:t>
      </w:r>
      <w:proofErr w:type="spellStart"/>
      <w:r w:rsidRPr="00BE6065">
        <w:rPr>
          <w:rFonts w:ascii="Times New Roman" w:hAnsi="Times New Roman" w:cs="Times New Roman"/>
          <w:sz w:val="24"/>
          <w:szCs w:val="24"/>
        </w:rPr>
        <w:t>Sorte</w:t>
      </w:r>
      <w:r w:rsidR="006A6E5C">
        <w:rPr>
          <w:rFonts w:ascii="Times New Roman" w:hAnsi="Times New Roman" w:cs="Times New Roman"/>
          <w:sz w:val="24"/>
          <w:szCs w:val="24"/>
          <w:vertAlign w:val="superscript"/>
        </w:rPr>
        <w:t>e</w:t>
      </w:r>
      <w:proofErr w:type="spellEnd"/>
      <w:r w:rsidRPr="00BE6065">
        <w:rPr>
          <w:rFonts w:ascii="Times New Roman" w:hAnsi="Times New Roman" w:cs="Times New Roman"/>
          <w:sz w:val="24"/>
          <w:szCs w:val="24"/>
        </w:rPr>
        <w:t xml:space="preserve">, </w:t>
      </w:r>
      <w:r w:rsidR="00537683" w:rsidRPr="00BE6065">
        <w:rPr>
          <w:rFonts w:ascii="Times New Roman" w:hAnsi="Times New Roman" w:cs="Times New Roman"/>
          <w:sz w:val="24"/>
          <w:szCs w:val="24"/>
        </w:rPr>
        <w:t xml:space="preserve">Raquel </w:t>
      </w:r>
      <w:proofErr w:type="spellStart"/>
      <w:r w:rsidR="00537683" w:rsidRPr="00BE6065">
        <w:rPr>
          <w:rFonts w:ascii="Times New Roman" w:hAnsi="Times New Roman" w:cs="Times New Roman"/>
          <w:sz w:val="24"/>
          <w:szCs w:val="24"/>
        </w:rPr>
        <w:t>Garcia</w:t>
      </w:r>
      <w:r w:rsidR="006A6E5C">
        <w:rPr>
          <w:rFonts w:ascii="Times New Roman" w:hAnsi="Times New Roman" w:cs="Times New Roman"/>
          <w:sz w:val="24"/>
          <w:szCs w:val="24"/>
          <w:vertAlign w:val="superscript"/>
        </w:rPr>
        <w:t>f</w:t>
      </w:r>
      <w:proofErr w:type="spellEnd"/>
      <w:r w:rsidR="00537683"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Peter H. </w:t>
      </w:r>
      <w:proofErr w:type="spellStart"/>
      <w:r w:rsidR="00E34C55" w:rsidRPr="00BE6065">
        <w:rPr>
          <w:rFonts w:ascii="Times New Roman" w:hAnsi="Times New Roman" w:cs="Times New Roman"/>
          <w:sz w:val="24"/>
          <w:szCs w:val="24"/>
        </w:rPr>
        <w:t>Verburg</w:t>
      </w:r>
      <w:r w:rsidR="006A6E5C">
        <w:rPr>
          <w:rFonts w:ascii="Times New Roman" w:hAnsi="Times New Roman" w:cs="Times New Roman"/>
          <w:sz w:val="24"/>
          <w:szCs w:val="24"/>
          <w:vertAlign w:val="superscript"/>
        </w:rPr>
        <w:t>g</w:t>
      </w:r>
      <w:proofErr w:type="spellEnd"/>
      <w:r w:rsidR="00E34C55" w:rsidRPr="00BE6065">
        <w:rPr>
          <w:rFonts w:ascii="Times New Roman" w:hAnsi="Times New Roman" w:cs="Times New Roman"/>
          <w:sz w:val="24"/>
          <w:szCs w:val="24"/>
        </w:rPr>
        <w:t xml:space="preserve">, Amanda D. </w:t>
      </w:r>
      <w:proofErr w:type="spellStart"/>
      <w:r w:rsidR="00E34C55" w:rsidRPr="00BE6065">
        <w:rPr>
          <w:rFonts w:ascii="Times New Roman" w:hAnsi="Times New Roman" w:cs="Times New Roman"/>
          <w:sz w:val="24"/>
          <w:szCs w:val="24"/>
        </w:rPr>
        <w:t>Rodewald</w:t>
      </w:r>
      <w:r w:rsidR="006A6E5C">
        <w:rPr>
          <w:rFonts w:ascii="Times New Roman" w:hAnsi="Times New Roman" w:cs="Times New Roman"/>
          <w:sz w:val="24"/>
          <w:szCs w:val="24"/>
          <w:vertAlign w:val="superscript"/>
        </w:rPr>
        <w:t>e</w:t>
      </w:r>
      <w:r w:rsidR="00064124" w:rsidRPr="00BE6065">
        <w:rPr>
          <w:rFonts w:ascii="Times New Roman" w:hAnsi="Times New Roman" w:cs="Times New Roman"/>
          <w:sz w:val="24"/>
          <w:szCs w:val="24"/>
          <w:vertAlign w:val="superscript"/>
        </w:rPr>
        <w:t>,</w:t>
      </w:r>
      <w:r w:rsidR="006A6E5C">
        <w:rPr>
          <w:rFonts w:ascii="Times New Roman" w:hAnsi="Times New Roman" w:cs="Times New Roman"/>
          <w:sz w:val="24"/>
          <w:szCs w:val="24"/>
          <w:vertAlign w:val="superscript"/>
        </w:rPr>
        <w:t>h</w:t>
      </w:r>
      <w:proofErr w:type="spellEnd"/>
      <w:r w:rsidR="00E34C55" w:rsidRPr="00BE6065">
        <w:rPr>
          <w:rFonts w:ascii="Times New Roman" w:hAnsi="Times New Roman" w:cs="Times New Roman"/>
          <w:sz w:val="24"/>
          <w:szCs w:val="24"/>
        </w:rPr>
        <w:t xml:space="preserve">, </w:t>
      </w:r>
      <w:r w:rsidR="00032C62" w:rsidRPr="00BE6065">
        <w:rPr>
          <w:rFonts w:ascii="Times New Roman" w:hAnsi="Times New Roman" w:cs="Times New Roman"/>
          <w:sz w:val="24"/>
          <w:szCs w:val="24"/>
        </w:rPr>
        <w:t xml:space="preserve">Scott </w:t>
      </w:r>
      <w:proofErr w:type="spellStart"/>
      <w:r w:rsidR="00032C62" w:rsidRPr="00BE6065">
        <w:rPr>
          <w:rFonts w:ascii="Times New Roman" w:hAnsi="Times New Roman" w:cs="Times New Roman"/>
          <w:sz w:val="24"/>
          <w:szCs w:val="24"/>
        </w:rPr>
        <w:t>Wilson</w:t>
      </w:r>
      <w:r w:rsidR="006A6E5C">
        <w:rPr>
          <w:rFonts w:ascii="Times New Roman" w:hAnsi="Times New Roman" w:cs="Times New Roman"/>
          <w:sz w:val="24"/>
          <w:szCs w:val="24"/>
          <w:vertAlign w:val="superscript"/>
        </w:rPr>
        <w:t>i</w:t>
      </w:r>
      <w:proofErr w:type="spellEnd"/>
      <w:r w:rsidR="00032C6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Peter </w:t>
      </w:r>
      <w:proofErr w:type="spellStart"/>
      <w:r w:rsidR="00E34C55" w:rsidRPr="00BE6065">
        <w:rPr>
          <w:rFonts w:ascii="Times New Roman" w:hAnsi="Times New Roman" w:cs="Times New Roman"/>
          <w:sz w:val="24"/>
          <w:szCs w:val="24"/>
        </w:rPr>
        <w:t>Arcese</w:t>
      </w:r>
      <w:r w:rsidR="006A6E5C">
        <w:rPr>
          <w:rFonts w:ascii="Times New Roman" w:hAnsi="Times New Roman" w:cs="Times New Roman"/>
          <w:sz w:val="24"/>
          <w:szCs w:val="24"/>
          <w:vertAlign w:val="superscript"/>
        </w:rPr>
        <w:t>d</w:t>
      </w:r>
      <w:proofErr w:type="spellEnd"/>
      <w:r w:rsidR="00E34C55" w:rsidRPr="00BE6065">
        <w:rPr>
          <w:rFonts w:ascii="Times New Roman" w:hAnsi="Times New Roman" w:cs="Times New Roman"/>
          <w:sz w:val="24"/>
          <w:szCs w:val="24"/>
        </w:rPr>
        <w:t xml:space="preserve">, Hugh </w:t>
      </w:r>
      <w:proofErr w:type="spellStart"/>
      <w:r w:rsidR="00E34C55" w:rsidRPr="00BE6065">
        <w:rPr>
          <w:rFonts w:ascii="Times New Roman" w:hAnsi="Times New Roman" w:cs="Times New Roman"/>
          <w:sz w:val="24"/>
          <w:szCs w:val="24"/>
        </w:rPr>
        <w:t>Possingham</w:t>
      </w:r>
      <w:r w:rsidR="009824DD" w:rsidRPr="00BE6065">
        <w:rPr>
          <w:rFonts w:ascii="Times New Roman" w:hAnsi="Times New Roman" w:cs="Times New Roman"/>
          <w:sz w:val="24"/>
          <w:szCs w:val="24"/>
          <w:vertAlign w:val="superscript"/>
        </w:rPr>
        <w:t>j,k</w:t>
      </w:r>
      <w:proofErr w:type="spellEnd"/>
      <w:r w:rsidR="00A8292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Joseph R. </w:t>
      </w:r>
      <w:proofErr w:type="spellStart"/>
      <w:r w:rsidR="00E34C55" w:rsidRPr="00BE6065">
        <w:rPr>
          <w:rFonts w:ascii="Times New Roman" w:hAnsi="Times New Roman" w:cs="Times New Roman"/>
          <w:sz w:val="24"/>
          <w:szCs w:val="24"/>
        </w:rPr>
        <w:t>Bennett</w:t>
      </w:r>
      <w:r w:rsidR="001C23DA" w:rsidRPr="00BE6065">
        <w:rPr>
          <w:rFonts w:ascii="Times New Roman" w:hAnsi="Times New Roman" w:cs="Times New Roman"/>
          <w:sz w:val="24"/>
          <w:szCs w:val="24"/>
          <w:vertAlign w:val="superscript"/>
        </w:rPr>
        <w:t>a</w:t>
      </w:r>
      <w:proofErr w:type="spellEnd"/>
    </w:p>
    <w:p w14:paraId="4B25ECD8" w14:textId="65E26B41" w:rsidR="007B57DB" w:rsidRDefault="007B57DB" w:rsidP="00BC1C25">
      <w:pPr>
        <w:spacing w:after="0" w:line="480" w:lineRule="auto"/>
        <w:rPr>
          <w:rFonts w:ascii="Times New Roman" w:hAnsi="Times New Roman" w:cs="Times New Roman"/>
          <w:sz w:val="24"/>
          <w:szCs w:val="24"/>
        </w:rPr>
      </w:pPr>
    </w:p>
    <w:p w14:paraId="3A398E0E" w14:textId="7A65B857" w:rsidR="0048124B" w:rsidRPr="00BE6065" w:rsidRDefault="0048124B" w:rsidP="00BC1C25">
      <w:pPr>
        <w:spacing w:after="0" w:line="480" w:lineRule="auto"/>
        <w:rPr>
          <w:rFonts w:ascii="Times New Roman" w:hAnsi="Times New Roman" w:cs="Times New Roman"/>
          <w:sz w:val="24"/>
          <w:szCs w:val="24"/>
        </w:rPr>
      </w:pPr>
      <w:r>
        <w:rPr>
          <w:rFonts w:ascii="Times New Roman" w:hAnsi="Times New Roman" w:cs="Times New Roman"/>
          <w:sz w:val="24"/>
          <w:szCs w:val="24"/>
        </w:rPr>
        <w:t>Affiliations:</w:t>
      </w:r>
    </w:p>
    <w:p w14:paraId="7109909C" w14:textId="77777777" w:rsidR="007B57DB" w:rsidRPr="00BE6065" w:rsidRDefault="007B57DB" w:rsidP="00BC1C25">
      <w:pPr>
        <w:pStyle w:val="Body"/>
        <w:spacing w:after="0" w:line="480" w:lineRule="auto"/>
        <w:ind w:left="360" w:hanging="360"/>
        <w:rPr>
          <w:rFonts w:cs="Times New Roman"/>
          <w:lang w:val="en-CA"/>
        </w:rPr>
      </w:pPr>
      <w:proofErr w:type="gramStart"/>
      <w:r w:rsidRPr="00BE6065">
        <w:rPr>
          <w:rFonts w:cs="Times New Roman"/>
          <w:vertAlign w:val="superscript"/>
          <w:lang w:val="en-CA"/>
        </w:rPr>
        <w:t>a</w:t>
      </w:r>
      <w:proofErr w:type="gramEnd"/>
      <w:r w:rsidRPr="00BE6065">
        <w:rPr>
          <w:rFonts w:cs="Times New Roman"/>
          <w:vertAlign w:val="superscript"/>
          <w:lang w:val="en-CA"/>
        </w:rPr>
        <w:t xml:space="preserve"> </w:t>
      </w:r>
      <w:r w:rsidRPr="00BE6065">
        <w:rPr>
          <w:rFonts w:cs="Times New Roman"/>
          <w:lang w:val="en-CA"/>
        </w:rPr>
        <w:t xml:space="preserve">Department of Biology, 1125 Colonel By Drive, Carleton University, Ottawa ON, K1S 5B6 Canada. </w:t>
      </w:r>
    </w:p>
    <w:p w14:paraId="16FDB573"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b</w:t>
      </w:r>
      <w:r w:rsidRPr="00BE6065">
        <w:rPr>
          <w:rFonts w:cs="Times New Roman"/>
          <w:lang w:val="en-CA"/>
        </w:rPr>
        <w:t xml:space="preserve"> Ecosystem Science and Management Program, 3333 University Way, University of Northern British Columbia, Prince George BC, V2N 4Z9 Canada. </w:t>
      </w:r>
    </w:p>
    <w:p w14:paraId="2FC73306" w14:textId="4F5B311D" w:rsidR="004B4D7E" w:rsidRDefault="00E43ABF" w:rsidP="00BC1C25">
      <w:pPr>
        <w:pStyle w:val="Body"/>
        <w:spacing w:after="0" w:line="480" w:lineRule="auto"/>
        <w:ind w:left="357" w:hanging="357"/>
        <w:rPr>
          <w:rFonts w:cs="Times New Roman"/>
          <w:lang w:val="en-CA"/>
        </w:rPr>
      </w:pPr>
      <w:proofErr w:type="spellStart"/>
      <w:r w:rsidRPr="00BE6065">
        <w:rPr>
          <w:rFonts w:cs="Times New Roman"/>
          <w:vertAlign w:val="superscript"/>
          <w:lang w:val="en-CA"/>
        </w:rPr>
        <w:t>c</w:t>
      </w:r>
      <w:r w:rsidRPr="00BE6065">
        <w:rPr>
          <w:rFonts w:cs="Times New Roman"/>
          <w:lang w:val="en-CA"/>
        </w:rPr>
        <w:t>School</w:t>
      </w:r>
      <w:proofErr w:type="spellEnd"/>
      <w:r w:rsidRPr="00BE6065">
        <w:rPr>
          <w:rFonts w:cs="Times New Roman"/>
          <w:lang w:val="en-CA"/>
        </w:rPr>
        <w:t xml:space="preserve"> of Planning, University of Waterloo, 200 University Ave W, Waterloo, ON, N2T 3G1, Canada</w:t>
      </w:r>
    </w:p>
    <w:p w14:paraId="4B494DCC" w14:textId="60F9DD9A" w:rsidR="00B11B6F" w:rsidRPr="00BE6065" w:rsidRDefault="00E564AC" w:rsidP="00BC1C25">
      <w:pPr>
        <w:pStyle w:val="Body"/>
        <w:spacing w:after="0" w:line="480" w:lineRule="auto"/>
        <w:ind w:left="357" w:hanging="357"/>
        <w:rPr>
          <w:rFonts w:cs="Times New Roman"/>
          <w:lang w:val="en-CA"/>
        </w:rPr>
      </w:pPr>
      <w:r>
        <w:rPr>
          <w:rFonts w:cs="Times New Roman"/>
          <w:vertAlign w:val="superscript"/>
          <w:lang w:val="en-CA"/>
        </w:rPr>
        <w:t>d</w:t>
      </w:r>
      <w:r w:rsidR="00B11B6F" w:rsidRPr="00BE6065">
        <w:rPr>
          <w:rFonts w:cs="Times New Roman"/>
          <w:vertAlign w:val="superscript"/>
          <w:lang w:val="en-CA"/>
        </w:rPr>
        <w:t xml:space="preserve"> </w:t>
      </w:r>
      <w:r w:rsidR="00B11B6F" w:rsidRPr="00BE6065">
        <w:rPr>
          <w:rFonts w:cs="Times New Roman"/>
          <w:lang w:val="en-CA"/>
        </w:rPr>
        <w:t>Department of Forest and Conservation Sciences, 2424 Main Mall, University of British Columbia, Vancouver BC, V6T 1Z4 Canada.</w:t>
      </w:r>
    </w:p>
    <w:p w14:paraId="07462B8A" w14:textId="7CFE7D99" w:rsidR="0073298F" w:rsidRPr="00BE6065" w:rsidRDefault="00B11B6F" w:rsidP="00BC1C25">
      <w:pPr>
        <w:pStyle w:val="Body"/>
        <w:spacing w:after="0" w:line="480" w:lineRule="auto"/>
        <w:ind w:left="360" w:hanging="360"/>
        <w:rPr>
          <w:rFonts w:cs="Times New Roman"/>
        </w:rPr>
      </w:pPr>
      <w:r>
        <w:rPr>
          <w:rFonts w:cs="Times New Roman"/>
          <w:vertAlign w:val="superscript"/>
          <w:lang w:val="en-CA"/>
        </w:rPr>
        <w:t>e</w:t>
      </w:r>
      <w:r w:rsidR="0073298F" w:rsidRPr="00BE6065">
        <w:rPr>
          <w:rFonts w:cs="Times New Roman"/>
          <w:vertAlign w:val="superscript"/>
          <w:lang w:val="en-CA"/>
        </w:rPr>
        <w:t xml:space="preserve"> </w:t>
      </w:r>
      <w:r w:rsidR="0073298F" w:rsidRPr="00BE6065">
        <w:rPr>
          <w:rFonts w:cs="Times New Roman"/>
        </w:rPr>
        <w:t xml:space="preserve">Cornell Lab of Ornithology, Cornell University, Ithaca, NY 14850, USA </w:t>
      </w:r>
    </w:p>
    <w:p w14:paraId="46BB78F0" w14:textId="3EB519AF" w:rsidR="00D44420" w:rsidRPr="00BE6065" w:rsidRDefault="00B11B6F" w:rsidP="00BC1C25">
      <w:pPr>
        <w:pStyle w:val="Body"/>
        <w:spacing w:after="0" w:line="480" w:lineRule="auto"/>
        <w:ind w:left="360" w:hanging="360"/>
        <w:rPr>
          <w:rFonts w:cs="Times New Roman"/>
        </w:rPr>
      </w:pPr>
      <w:r w:rsidRPr="00B11B6F">
        <w:rPr>
          <w:rFonts w:cs="Times New Roman"/>
          <w:vertAlign w:val="superscript"/>
        </w:rPr>
        <w:t>f</w:t>
      </w:r>
      <w:r w:rsidR="00364791">
        <w:rPr>
          <w:rFonts w:cs="Times New Roman"/>
        </w:rPr>
        <w:t xml:space="preserve"> </w:t>
      </w:r>
      <w:r w:rsidR="00364791" w:rsidRPr="00364791">
        <w:rPr>
          <w:rFonts w:cs="Times New Roman"/>
        </w:rPr>
        <w:t>Centre for Invasion Biology, Dept of Botany and Zoology, Stellenbosch Univ, South Africa</w:t>
      </w:r>
    </w:p>
    <w:p w14:paraId="5AF12D1A" w14:textId="07BF5BD3" w:rsidR="00D44420" w:rsidRPr="00BE6065" w:rsidRDefault="00B11B6F" w:rsidP="00BC1C25">
      <w:pPr>
        <w:pStyle w:val="Body"/>
        <w:spacing w:after="0" w:line="480" w:lineRule="auto"/>
        <w:ind w:left="360" w:hanging="360"/>
        <w:rPr>
          <w:rFonts w:cs="Times New Roman"/>
        </w:rPr>
      </w:pPr>
      <w:r>
        <w:rPr>
          <w:rFonts w:cs="Times New Roman"/>
          <w:vertAlign w:val="superscript"/>
        </w:rPr>
        <w:t>g</w:t>
      </w:r>
      <w:r w:rsidR="00D44420" w:rsidRPr="00BE6065">
        <w:rPr>
          <w:rFonts w:cs="Times New Roman"/>
          <w:vertAlign w:val="superscript"/>
        </w:rPr>
        <w:t xml:space="preserve"> </w:t>
      </w:r>
      <w:r w:rsidR="00D44420" w:rsidRPr="00BE6065">
        <w:rPr>
          <w:rFonts w:cs="Times New Roman"/>
        </w:rPr>
        <w:t>Environmental Geography Group, VU University Amsterdam, Amsterdam, The Netherlands</w:t>
      </w:r>
    </w:p>
    <w:p w14:paraId="3D5C2864" w14:textId="290BA55A" w:rsidR="00022FF9" w:rsidRPr="00BE6065" w:rsidRDefault="00B11B6F" w:rsidP="00BC1C25">
      <w:pPr>
        <w:pStyle w:val="xmsonormal"/>
        <w:spacing w:beforeAutospacing="0" w:after="0" w:afterAutospacing="0" w:line="480" w:lineRule="auto"/>
        <w:ind w:left="360" w:hanging="360"/>
      </w:pPr>
      <w:r>
        <w:rPr>
          <w:vertAlign w:val="superscript"/>
          <w:lang w:val="en-CA"/>
        </w:rPr>
        <w:t>h</w:t>
      </w:r>
      <w:r w:rsidR="00022FF9" w:rsidRPr="00BE6065">
        <w:t xml:space="preserve"> Department of Natural Resources, Cornell University, </w:t>
      </w:r>
      <w:proofErr w:type="spellStart"/>
      <w:r w:rsidR="00022FF9" w:rsidRPr="00BE6065">
        <w:t>Fernow</w:t>
      </w:r>
      <w:proofErr w:type="spellEnd"/>
      <w:r w:rsidR="00022FF9" w:rsidRPr="00BE6065">
        <w:t xml:space="preserve"> Hall, #111, Ithaca, NY 14853, USA.</w:t>
      </w:r>
    </w:p>
    <w:p w14:paraId="7E52C909" w14:textId="5709CC61" w:rsidR="00390174" w:rsidRPr="00BE6065" w:rsidRDefault="00B11B6F" w:rsidP="00BC1C25">
      <w:pPr>
        <w:pStyle w:val="Body"/>
        <w:spacing w:after="0" w:line="480" w:lineRule="auto"/>
        <w:ind w:left="360" w:hanging="360"/>
        <w:rPr>
          <w:rFonts w:cs="Times New Roman"/>
          <w:vertAlign w:val="superscript"/>
          <w:lang w:val="en-CA"/>
        </w:rPr>
      </w:pPr>
      <w:proofErr w:type="spellStart"/>
      <w:proofErr w:type="gramStart"/>
      <w:r>
        <w:rPr>
          <w:rFonts w:cs="Times New Roman"/>
          <w:vertAlign w:val="superscript"/>
          <w:lang w:val="en-CA"/>
        </w:rPr>
        <w:t>i</w:t>
      </w:r>
      <w:proofErr w:type="spellEnd"/>
      <w:proofErr w:type="gramEnd"/>
      <w:r w:rsidR="00390174" w:rsidRPr="00BE6065">
        <w:rPr>
          <w:rFonts w:cs="Times New Roman"/>
          <w:vertAlign w:val="superscript"/>
          <w:lang w:val="en-CA"/>
        </w:rPr>
        <w:t xml:space="preserve"> </w:t>
      </w:r>
      <w:r w:rsidR="00390174" w:rsidRPr="00BE6065">
        <w:rPr>
          <w:rFonts w:cs="Times New Roman"/>
          <w:lang w:val="en-CA"/>
        </w:rPr>
        <w:t>Wildlife Research Division, Environment and Climate Change Canada, 1125 Colonel By Drive, Ottawa, Ontario, Canada, K1S 5B6</w:t>
      </w:r>
    </w:p>
    <w:p w14:paraId="4040249A" w14:textId="711B62CF" w:rsidR="001B4C00" w:rsidRPr="00BE6065" w:rsidRDefault="001B4C00" w:rsidP="00BC1C25">
      <w:pPr>
        <w:pStyle w:val="Body"/>
        <w:spacing w:after="0" w:line="480" w:lineRule="auto"/>
        <w:ind w:left="357" w:hanging="357"/>
        <w:rPr>
          <w:rFonts w:cs="Times New Roman"/>
          <w:lang w:val="en-CA"/>
        </w:rPr>
      </w:pPr>
      <w:r w:rsidRPr="00BE6065">
        <w:rPr>
          <w:rFonts w:cs="Times New Roman"/>
          <w:vertAlign w:val="superscript"/>
          <w:lang w:val="en-CA"/>
        </w:rPr>
        <w:lastRenderedPageBreak/>
        <w:t xml:space="preserve">j </w:t>
      </w:r>
      <w:r w:rsidRPr="00BE6065">
        <w:rPr>
          <w:rFonts w:cs="Times New Roman"/>
          <w:lang w:val="en-CA"/>
        </w:rPr>
        <w:t>Centre for Biodiversity and Conservation Science, University of Queensland, St Lucia, Queensland, Australia</w:t>
      </w:r>
    </w:p>
    <w:p w14:paraId="42AA9762" w14:textId="1D5F4240" w:rsidR="00944C54" w:rsidRPr="00BE6065" w:rsidRDefault="00944C54" w:rsidP="00BC1C25">
      <w:pPr>
        <w:pStyle w:val="Body"/>
        <w:spacing w:after="0" w:line="480" w:lineRule="auto"/>
        <w:ind w:left="357" w:hanging="357"/>
        <w:rPr>
          <w:rFonts w:cs="Times New Roman"/>
          <w:lang w:val="en-CA"/>
        </w:rPr>
      </w:pPr>
      <w:r w:rsidRPr="00BE6065">
        <w:rPr>
          <w:rFonts w:cs="Times New Roman"/>
          <w:vertAlign w:val="superscript"/>
          <w:lang w:val="en-CA"/>
        </w:rPr>
        <w:t>k</w:t>
      </w:r>
      <w:r w:rsidRPr="00BE6065">
        <w:rPr>
          <w:rFonts w:cs="Times New Roman"/>
          <w:lang w:val="en-CA"/>
        </w:rPr>
        <w:t xml:space="preserve"> The Nature Conservancy, Arlington, Virginia</w:t>
      </w:r>
    </w:p>
    <w:p w14:paraId="094D47FE" w14:textId="693911EB" w:rsidR="007B57DB" w:rsidRPr="00BE6065" w:rsidRDefault="007B57DB" w:rsidP="00BC1C25">
      <w:pPr>
        <w:spacing w:after="0" w:line="480" w:lineRule="auto"/>
        <w:rPr>
          <w:rFonts w:ascii="Times New Roman" w:hAnsi="Times New Roman" w:cs="Times New Roman"/>
          <w:sz w:val="24"/>
          <w:szCs w:val="24"/>
        </w:rPr>
      </w:pPr>
    </w:p>
    <w:p w14:paraId="4D714BEC" w14:textId="6D72EA03" w:rsidR="009721CF" w:rsidRPr="003432B5" w:rsidRDefault="005D0B50"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 xml:space="preserve">*Corresponding author: Department of Biology, 1125 Colonel </w:t>
      </w:r>
      <w:proofErr w:type="gramStart"/>
      <w:r w:rsidRPr="00BE6065">
        <w:rPr>
          <w:rFonts w:ascii="Times New Roman" w:hAnsi="Times New Roman" w:cs="Times New Roman"/>
          <w:sz w:val="24"/>
          <w:szCs w:val="24"/>
        </w:rPr>
        <w:t>By</w:t>
      </w:r>
      <w:proofErr w:type="gramEnd"/>
      <w:r w:rsidRPr="00BE6065">
        <w:rPr>
          <w:rFonts w:ascii="Times New Roman" w:hAnsi="Times New Roman" w:cs="Times New Roman"/>
          <w:sz w:val="24"/>
          <w:szCs w:val="24"/>
        </w:rPr>
        <w:t xml:space="preserve"> Drive, Carleton University, Ottawa ON, K1S 5B6 Canada. Email: </w:t>
      </w:r>
      <w:hyperlink r:id="rId6" w:history="1">
        <w:r w:rsidRPr="00BE6065">
          <w:rPr>
            <w:rStyle w:val="Hyperlink"/>
            <w:rFonts w:ascii="Times New Roman" w:hAnsi="Times New Roman" w:cs="Times New Roman"/>
            <w:sz w:val="24"/>
            <w:szCs w:val="24"/>
          </w:rPr>
          <w:t>richard.schuster@glel.carleton.ca</w:t>
        </w:r>
      </w:hyperlink>
      <w:r w:rsidRPr="003432B5">
        <w:rPr>
          <w:rStyle w:val="Hyperlink"/>
          <w:rFonts w:ascii="Times New Roman" w:hAnsi="Times New Roman" w:cs="Times New Roman"/>
          <w:sz w:val="24"/>
          <w:szCs w:val="24"/>
        </w:rPr>
        <w:t xml:space="preserve">, </w:t>
      </w:r>
      <w:r w:rsidRPr="00BE6065">
        <w:rPr>
          <w:rFonts w:ascii="Times New Roman" w:hAnsi="Times New Roman" w:cs="Times New Roman"/>
          <w:sz w:val="24"/>
          <w:szCs w:val="24"/>
        </w:rPr>
        <w:t>Phone: +1 250 631 8324, ORCID: 0000-0003-3191-7869</w:t>
      </w:r>
    </w:p>
    <w:p w14:paraId="12C44FE7" w14:textId="77777777" w:rsidR="009721CF" w:rsidRDefault="009721CF"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1A8CA99A" w14:textId="4FA6DCD9" w:rsidR="005D0B50" w:rsidRDefault="00D56A32" w:rsidP="00BC1C25">
      <w:pPr>
        <w:spacing w:after="0" w:line="480" w:lineRule="auto"/>
        <w:rPr>
          <w:rFonts w:ascii="Times New Roman" w:hAnsi="Times New Roman" w:cs="Times New Roman"/>
          <w:sz w:val="24"/>
          <w:szCs w:val="24"/>
        </w:rPr>
      </w:pPr>
      <w:commentRangeStart w:id="1"/>
      <w:r>
        <w:rPr>
          <w:rFonts w:ascii="Times New Roman" w:hAnsi="Times New Roman" w:cs="Times New Roman"/>
          <w:sz w:val="24"/>
          <w:szCs w:val="24"/>
        </w:rPr>
        <w:lastRenderedPageBreak/>
        <w:t>First paragraph</w:t>
      </w:r>
      <w:commentRangeEnd w:id="1"/>
      <w:r w:rsidR="00364F67">
        <w:commentReference w:id="1"/>
      </w:r>
    </w:p>
    <w:p w14:paraId="797424CB" w14:textId="3E452988" w:rsidR="00FE2920" w:rsidRDefault="000730BB" w:rsidP="00BC1C25">
      <w:pPr>
        <w:spacing w:after="0" w:line="480" w:lineRule="auto"/>
        <w:rPr>
          <w:rFonts w:ascii="Times New Roman" w:hAnsi="Times New Roman" w:cs="Times New Roman"/>
          <w:sz w:val="24"/>
          <w:szCs w:val="24"/>
        </w:rPr>
      </w:pPr>
      <w:r>
        <w:rPr>
          <w:rFonts w:ascii="Times New Roman" w:eastAsia="Times New Roman" w:hAnsi="Times New Roman" w:cs="Times New Roman"/>
          <w:sz w:val="24"/>
          <w:szCs w:val="24"/>
        </w:rPr>
        <w:t xml:space="preserve">The dynamic nature of biological, economic, social, and political systems </w:t>
      </w:r>
      <w:ins w:id="2" w:author="Buxton,Rachel" w:date="2020-03-11T08:23:00Z">
        <w:r w:rsidR="004B2E18">
          <w:rPr>
            <w:rFonts w:ascii="Times New Roman" w:eastAsia="Times New Roman" w:hAnsi="Times New Roman" w:cs="Times New Roman"/>
            <w:sz w:val="24"/>
            <w:szCs w:val="24"/>
          </w:rPr>
          <w:t xml:space="preserve">in a rapidly changing global environment </w:t>
        </w:r>
      </w:ins>
      <w:r>
        <w:rPr>
          <w:rFonts w:ascii="Times New Roman" w:eastAsia="Times New Roman" w:hAnsi="Times New Roman" w:cs="Times New Roman"/>
          <w:sz w:val="24"/>
          <w:szCs w:val="24"/>
        </w:rPr>
        <w:t xml:space="preserve">means that predicting outcomes of biodiversity conservation </w:t>
      </w:r>
      <w:del w:id="3" w:author="Buxton,Rachel" w:date="2020-03-11T08:36:00Z">
        <w:r w:rsidDel="004E2E87">
          <w:rPr>
            <w:rFonts w:ascii="Times New Roman" w:eastAsia="Times New Roman" w:hAnsi="Times New Roman" w:cs="Times New Roman"/>
            <w:sz w:val="24"/>
            <w:szCs w:val="24"/>
          </w:rPr>
          <w:delText xml:space="preserve">investments </w:delText>
        </w:r>
      </w:del>
      <w:r w:rsidR="00992187">
        <w:rPr>
          <w:rFonts w:ascii="Times New Roman" w:eastAsia="Times New Roman" w:hAnsi="Times New Roman" w:cs="Times New Roman"/>
          <w:sz w:val="24"/>
          <w:szCs w:val="24"/>
        </w:rPr>
        <w:t xml:space="preserve">includes a high degree of </w:t>
      </w:r>
      <w:r>
        <w:rPr>
          <w:rFonts w:ascii="Times New Roman" w:eastAsia="Times New Roman" w:hAnsi="Times New Roman" w:cs="Times New Roman"/>
          <w:sz w:val="24"/>
          <w:szCs w:val="24"/>
        </w:rPr>
        <w:t>uncertain</w:t>
      </w:r>
      <w:r w:rsidR="00992187">
        <w:rPr>
          <w:rFonts w:ascii="Times New Roman" w:eastAsia="Times New Roman" w:hAnsi="Times New Roman" w:cs="Times New Roman"/>
          <w:sz w:val="24"/>
          <w:szCs w:val="24"/>
        </w:rPr>
        <w:t>ty</w:t>
      </w:r>
      <w:r>
        <w:rPr>
          <w:rFonts w:ascii="Times New Roman" w:eastAsia="Times New Roman" w:hAnsi="Times New Roman" w:cs="Times New Roman"/>
          <w:sz w:val="24"/>
          <w:szCs w:val="24"/>
        </w:rPr>
        <w:t xml:space="preserve">. </w:t>
      </w:r>
      <w:del w:id="4" w:author="Buxton,Rachel" w:date="2020-03-11T08:23:00Z">
        <w:r w:rsidR="00324D4D" w:rsidDel="004B2E18">
          <w:rPr>
            <w:rFonts w:ascii="Times New Roman" w:eastAsia="Times New Roman" w:hAnsi="Times New Roman" w:cs="Times New Roman"/>
            <w:sz w:val="24"/>
            <w:szCs w:val="24"/>
          </w:rPr>
          <w:delText xml:space="preserve">Curbing biodiversity loss in a rapidly changing global environment is a </w:delText>
        </w:r>
        <w:r w:rsidR="00F20E1F" w:rsidDel="004B2E18">
          <w:rPr>
            <w:rFonts w:ascii="Times New Roman" w:eastAsia="Times New Roman" w:hAnsi="Times New Roman" w:cs="Times New Roman"/>
            <w:sz w:val="24"/>
            <w:szCs w:val="24"/>
          </w:rPr>
          <w:delText xml:space="preserve">complex </w:delText>
        </w:r>
        <w:r w:rsidR="00324D4D" w:rsidDel="004B2E18">
          <w:rPr>
            <w:rFonts w:ascii="Times New Roman" w:eastAsia="Times New Roman" w:hAnsi="Times New Roman" w:cs="Times New Roman"/>
            <w:sz w:val="24"/>
            <w:szCs w:val="24"/>
          </w:rPr>
          <w:delText>race against time</w:delText>
        </w:r>
        <w:r w:rsidR="00827D93" w:rsidDel="004B2E18">
          <w:rPr>
            <w:rFonts w:ascii="Times New Roman" w:eastAsia="Times New Roman" w:hAnsi="Times New Roman" w:cs="Times New Roman"/>
            <w:sz w:val="24"/>
            <w:szCs w:val="24"/>
          </w:rPr>
          <w:fldChar w:fldCharType="begin"/>
        </w:r>
        <w:r w:rsidR="007F28F6" w:rsidDel="004B2E18">
          <w:rPr>
            <w:rFonts w:ascii="Times New Roman" w:eastAsia="Times New Roman" w:hAnsi="Times New Roman" w:cs="Times New Roman"/>
            <w:sz w:val="24"/>
            <w:szCs w:val="24"/>
          </w:rPr>
          <w:delInstrText xml:space="preserve"> ADDIN ZOTERO_ITEM CSL_CITATION {"citationID":"RoIYsHwD","properties":{"formattedCitation":"\\super 1,2\\nosupersub{}","plainCitation":"1,2","noteIndex":0},"citationItems":[{"id":2681,"uris":["http://zotero.org/users/878981/items/2CBRI5HW"],"uri":["http://zotero.org/users/878981/items/2CBRI5HW"],"itemData":{"id":2681,"type":"article-journal","container-title":"IPBES Secretariat","source":"Google Scholar","title":"Global assessment report on biodiversity and ecosystem services of the Intergovernmental Science-Policy Platform on Biodiversity and Ecosystem Services","author":[{"family":"Brondizio","given":"E. S."},{"family":"Settele","given":"J."},{"family":"Díaz","given":"S."},{"family":"Ngo","given":"H. T."}],"issued":{"date-parts":[["2019"]]}}},{"id":2682,"uris":["http://zotero.org/users/878981/items/PEVC4JJC"],"uri":["http://zotero.org/users/878981/items/PEVC4JJC"],"itemData":{"id":2682,"type":"article-journal","container-title":"Science","issue":"6461","page":"120–124","source":"Google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C."},{"family":"Panjabi","given":"Arvind"},{"family":"Helft","given":"Laura"},{"family":"Parr","given":"Michael"}],"issued":{"date-parts":[["2019"]]}}}],"schema":"https://github.com/citation-style-language/schema/raw/master/csl-citation.json"} </w:delInstrText>
        </w:r>
        <w:r w:rsidR="00827D93" w:rsidDel="004B2E18">
          <w:rPr>
            <w:rFonts w:ascii="Times New Roman" w:eastAsia="Times New Roman" w:hAnsi="Times New Roman" w:cs="Times New Roman"/>
            <w:sz w:val="24"/>
            <w:szCs w:val="24"/>
          </w:rPr>
          <w:fldChar w:fldCharType="separate"/>
        </w:r>
        <w:r w:rsidR="007F28F6" w:rsidRPr="007F28F6" w:rsidDel="004B2E18">
          <w:rPr>
            <w:rFonts w:ascii="Times New Roman" w:hAnsi="Times New Roman" w:cs="Times New Roman"/>
            <w:sz w:val="24"/>
            <w:szCs w:val="24"/>
            <w:vertAlign w:val="superscript"/>
          </w:rPr>
          <w:delText>1,2</w:delText>
        </w:r>
        <w:r w:rsidR="00827D93" w:rsidDel="004B2E18">
          <w:rPr>
            <w:rFonts w:ascii="Times New Roman" w:eastAsia="Times New Roman" w:hAnsi="Times New Roman" w:cs="Times New Roman"/>
            <w:sz w:val="24"/>
            <w:szCs w:val="24"/>
          </w:rPr>
          <w:fldChar w:fldCharType="end"/>
        </w:r>
        <w:r w:rsidR="00324D4D" w:rsidDel="004B2E18">
          <w:rPr>
            <w:rFonts w:ascii="Times New Roman" w:eastAsia="Times New Roman" w:hAnsi="Times New Roman" w:cs="Times New Roman"/>
            <w:sz w:val="24"/>
            <w:szCs w:val="24"/>
          </w:rPr>
          <w:delText xml:space="preserve">. </w:delText>
        </w:r>
      </w:del>
      <w:moveToRangeStart w:id="5" w:author="Buxton,Rachel" w:date="2020-03-11T07:29:00Z" w:name="move34804172"/>
      <w:moveTo w:id="6" w:author="Buxton,Rachel" w:date="2020-03-11T07:29:00Z">
        <w:r w:rsidR="00DC1410">
          <w:rPr>
            <w:rFonts w:ascii="Times New Roman" w:eastAsia="Times New Roman" w:hAnsi="Times New Roman" w:cs="Times New Roman"/>
            <w:sz w:val="24"/>
            <w:szCs w:val="24"/>
          </w:rPr>
          <w:t xml:space="preserve">As climate </w:t>
        </w:r>
        <w:del w:id="7" w:author="Buxton,Rachel" w:date="2020-03-11T08:36:00Z">
          <w:r w:rsidR="00DC1410" w:rsidDel="004E2E87">
            <w:rPr>
              <w:rFonts w:ascii="Times New Roman" w:eastAsia="Times New Roman" w:hAnsi="Times New Roman" w:cs="Times New Roman"/>
              <w:sz w:val="24"/>
              <w:szCs w:val="24"/>
            </w:rPr>
            <w:delText xml:space="preserve">change </w:delText>
          </w:r>
        </w:del>
        <w:r w:rsidR="00DC1410">
          <w:rPr>
            <w:rFonts w:ascii="Times New Roman" w:eastAsia="Times New Roman" w:hAnsi="Times New Roman" w:cs="Times New Roman"/>
            <w:sz w:val="24"/>
            <w:szCs w:val="24"/>
          </w:rPr>
          <w:t>and land-cover change intensify in the coming decades, their interaction with socio-economic systems will influence the effectiveness of conservation tools</w:t>
        </w:r>
      </w:moveTo>
      <w:ins w:id="8" w:author="Buxton,Rachel" w:date="2020-03-11T08:39:00Z">
        <w:r w:rsidR="0077408C">
          <w:rPr>
            <w:rFonts w:ascii="Times New Roman" w:eastAsia="Times New Roman" w:hAnsi="Times New Roman" w:cs="Times New Roman"/>
            <w:sz w:val="24"/>
            <w:szCs w:val="24"/>
          </w:rPr>
          <w:t xml:space="preserve">, requiring </w:t>
        </w:r>
      </w:ins>
      <w:moveTo w:id="9" w:author="Buxton,Rachel" w:date="2020-03-11T07:29:00Z">
        <w:del w:id="10" w:author="Buxton,Rachel" w:date="2020-03-11T08:39:00Z">
          <w:r w:rsidR="00DC1410" w:rsidDel="0077408C">
            <w:rPr>
              <w:rFonts w:ascii="Times New Roman" w:eastAsia="Times New Roman" w:hAnsi="Times New Roman" w:cs="Times New Roman"/>
              <w:sz w:val="24"/>
              <w:szCs w:val="24"/>
            </w:rPr>
            <w:delText xml:space="preserve"> such as protected areas and species management. </w:delText>
          </w:r>
        </w:del>
      </w:moveTo>
      <w:moveToRangeEnd w:id="5"/>
      <w:ins w:id="11" w:author="Buxton,Rachel" w:date="2020-03-11T08:39:00Z">
        <w:r w:rsidR="0077408C">
          <w:rPr>
            <w:rFonts w:ascii="Times New Roman" w:eastAsia="Times New Roman" w:hAnsi="Times New Roman" w:cs="Times New Roman"/>
            <w:sz w:val="24"/>
            <w:szCs w:val="24"/>
          </w:rPr>
          <w:t xml:space="preserve">targeted </w:t>
        </w:r>
      </w:ins>
      <w:ins w:id="12" w:author="Buxton,Rachel" w:date="2020-03-11T08:40:00Z">
        <w:r w:rsidR="0077408C">
          <w:rPr>
            <w:rFonts w:ascii="Times New Roman" w:eastAsia="Times New Roman" w:hAnsi="Times New Roman" w:cs="Times New Roman"/>
            <w:sz w:val="24"/>
            <w:szCs w:val="24"/>
          </w:rPr>
          <w:t>i</w:t>
        </w:r>
      </w:ins>
      <w:del w:id="13" w:author="Buxton,Rachel" w:date="2020-03-11T08:39:00Z">
        <w:r w:rsidR="00765436" w:rsidDel="0077408C">
          <w:rPr>
            <w:rFonts w:ascii="Times New Roman" w:eastAsia="Times New Roman" w:hAnsi="Times New Roman" w:cs="Times New Roman"/>
            <w:sz w:val="24"/>
            <w:szCs w:val="24"/>
          </w:rPr>
          <w:delText>I</w:delText>
        </w:r>
      </w:del>
      <w:del w:id="14" w:author="Buxton,Rachel" w:date="2020-03-11T08:40:00Z">
        <w:r w:rsidR="00324D4D" w:rsidDel="0077408C">
          <w:rPr>
            <w:rFonts w:ascii="Times New Roman" w:eastAsia="Times New Roman" w:hAnsi="Times New Roman" w:cs="Times New Roman"/>
            <w:sz w:val="24"/>
            <w:szCs w:val="24"/>
          </w:rPr>
          <w:delText>nvesting</w:delText>
        </w:r>
      </w:del>
      <w:ins w:id="15" w:author="Buxton,Rachel" w:date="2020-03-11T08:40:00Z">
        <w:r w:rsidR="0077408C">
          <w:rPr>
            <w:rFonts w:ascii="Times New Roman" w:eastAsia="Times New Roman" w:hAnsi="Times New Roman" w:cs="Times New Roman"/>
            <w:sz w:val="24"/>
            <w:szCs w:val="24"/>
          </w:rPr>
          <w:t>nvestment</w:t>
        </w:r>
      </w:ins>
      <w:r w:rsidR="00324D4D">
        <w:rPr>
          <w:rFonts w:ascii="Times New Roman" w:eastAsia="Times New Roman" w:hAnsi="Times New Roman" w:cs="Times New Roman"/>
          <w:sz w:val="24"/>
          <w:szCs w:val="24"/>
        </w:rPr>
        <w:t xml:space="preserve"> in conservation projects that </w:t>
      </w:r>
      <w:del w:id="16" w:author="Buxton,Rachel" w:date="2020-03-11T07:27:00Z">
        <w:r w:rsidR="00781230" w:rsidDel="00DC1410">
          <w:rPr>
            <w:rFonts w:ascii="Times New Roman" w:eastAsia="Times New Roman" w:hAnsi="Times New Roman" w:cs="Times New Roman"/>
            <w:sz w:val="24"/>
            <w:szCs w:val="24"/>
          </w:rPr>
          <w:delText xml:space="preserve">try to </w:delText>
        </w:r>
      </w:del>
      <w:r w:rsidR="00007B4C">
        <w:rPr>
          <w:rFonts w:ascii="Times New Roman" w:eastAsia="Times New Roman" w:hAnsi="Times New Roman" w:cs="Times New Roman"/>
          <w:sz w:val="24"/>
          <w:szCs w:val="24"/>
        </w:rPr>
        <w:t>minimize</w:t>
      </w:r>
      <w:ins w:id="17" w:author="Buxton,Rachel" w:date="2020-03-11T08:40:00Z">
        <w:r w:rsidR="0077408C">
          <w:rPr>
            <w:rFonts w:ascii="Times New Roman" w:eastAsia="Times New Roman" w:hAnsi="Times New Roman" w:cs="Times New Roman"/>
            <w:sz w:val="24"/>
            <w:szCs w:val="24"/>
          </w:rPr>
          <w:t>s</w:t>
        </w:r>
      </w:ins>
      <w:r w:rsidR="00007B4C">
        <w:rPr>
          <w:rFonts w:ascii="Times New Roman" w:eastAsia="Times New Roman" w:hAnsi="Times New Roman" w:cs="Times New Roman"/>
          <w:sz w:val="24"/>
          <w:szCs w:val="24"/>
        </w:rPr>
        <w:t xml:space="preserve"> uncertainty</w:t>
      </w:r>
      <w:r w:rsidR="00765436">
        <w:rPr>
          <w:rFonts w:ascii="Times New Roman" w:eastAsia="Times New Roman" w:hAnsi="Times New Roman" w:cs="Times New Roman"/>
          <w:sz w:val="24"/>
          <w:szCs w:val="24"/>
        </w:rPr>
        <w:t xml:space="preserve"> while maximizing biodiversity gains</w:t>
      </w:r>
      <w:del w:id="18" w:author="Buxton,Rachel" w:date="2020-03-11T08:40:00Z">
        <w:r w:rsidR="00765436" w:rsidDel="0077408C">
          <w:rPr>
            <w:rFonts w:ascii="Times New Roman" w:eastAsia="Times New Roman" w:hAnsi="Times New Roman" w:cs="Times New Roman"/>
            <w:sz w:val="24"/>
            <w:szCs w:val="24"/>
          </w:rPr>
          <w:delText xml:space="preserve"> </w:delText>
        </w:r>
        <w:r w:rsidR="00324D4D" w:rsidDel="0077408C">
          <w:rPr>
            <w:rFonts w:ascii="Times New Roman" w:eastAsia="Times New Roman" w:hAnsi="Times New Roman" w:cs="Times New Roman"/>
            <w:sz w:val="24"/>
            <w:szCs w:val="24"/>
          </w:rPr>
          <w:delText xml:space="preserve">may be the most feasible mechanism to buffer </w:delText>
        </w:r>
      </w:del>
      <w:del w:id="19" w:author="Buxton,Rachel" w:date="2020-03-11T07:36:00Z">
        <w:r w:rsidR="00324D4D" w:rsidDel="00DC1410">
          <w:rPr>
            <w:rFonts w:ascii="Times New Roman" w:eastAsia="Times New Roman" w:hAnsi="Times New Roman" w:cs="Times New Roman"/>
            <w:sz w:val="24"/>
            <w:szCs w:val="24"/>
          </w:rPr>
          <w:delText xml:space="preserve">high </w:delText>
        </w:r>
      </w:del>
      <w:del w:id="20" w:author="Buxton,Rachel" w:date="2020-03-11T08:40:00Z">
        <w:r w:rsidR="00324D4D" w:rsidDel="0077408C">
          <w:rPr>
            <w:rFonts w:ascii="Times New Roman" w:eastAsia="Times New Roman" w:hAnsi="Times New Roman" w:cs="Times New Roman"/>
            <w:sz w:val="24"/>
            <w:szCs w:val="24"/>
          </w:rPr>
          <w:delText>biodiversity against future change</w:delText>
        </w:r>
      </w:del>
      <w:r w:rsidR="00324D4D">
        <w:rPr>
          <w:rFonts w:ascii="Times New Roman" w:eastAsia="Times New Roman" w:hAnsi="Times New Roman" w:cs="Times New Roman"/>
          <w:sz w:val="24"/>
          <w:szCs w:val="24"/>
        </w:rPr>
        <w:t xml:space="preserve">. </w:t>
      </w:r>
      <w:moveFromRangeStart w:id="21" w:author="Allison Binley" w:date="2020-03-09T09:08:00Z" w:name="move34637302"/>
      <w:moveFrom w:id="22" w:author="Allison Binley" w:date="2020-03-09T09:08:00Z">
        <w:r w:rsidR="008175F3" w:rsidDel="002C7FD4">
          <w:rPr>
            <w:rFonts w:ascii="Times New Roman" w:eastAsia="Times New Roman" w:hAnsi="Times New Roman" w:cs="Times New Roman"/>
            <w:sz w:val="24"/>
            <w:szCs w:val="24"/>
          </w:rPr>
          <w:t xml:space="preserve">Sources of </w:t>
        </w:r>
        <w:r w:rsidR="008175F3" w:rsidRPr="008175F3" w:rsidDel="002C7FD4">
          <w:rPr>
            <w:rFonts w:ascii="Times New Roman" w:eastAsia="Times New Roman" w:hAnsi="Times New Roman" w:cs="Times New Roman"/>
            <w:sz w:val="24"/>
            <w:szCs w:val="24"/>
          </w:rPr>
          <w:t xml:space="preserve">uncertainty </w:t>
        </w:r>
        <w:r w:rsidR="008175F3" w:rsidDel="002C7FD4">
          <w:rPr>
            <w:rFonts w:ascii="Times New Roman" w:eastAsia="Times New Roman" w:hAnsi="Times New Roman" w:cs="Times New Roman"/>
            <w:sz w:val="24"/>
            <w:szCs w:val="24"/>
          </w:rPr>
          <w:t xml:space="preserve">used here are </w:t>
        </w:r>
        <w:r w:rsidR="008175F3" w:rsidRPr="008175F3" w:rsidDel="002C7FD4">
          <w:rPr>
            <w:rFonts w:ascii="Times New Roman" w:eastAsia="Times New Roman" w:hAnsi="Times New Roman" w:cs="Times New Roman"/>
            <w:sz w:val="24"/>
            <w:szCs w:val="24"/>
          </w:rPr>
          <w:t xml:space="preserve">political instability and corruption; weak governance; systemic crisis; the probability of project failure; </w:t>
        </w:r>
        <w:r w:rsidR="00072C2D" w:rsidDel="002C7FD4">
          <w:rPr>
            <w:rFonts w:ascii="Times New Roman" w:eastAsia="Times New Roman" w:hAnsi="Times New Roman" w:cs="Times New Roman"/>
            <w:sz w:val="24"/>
            <w:szCs w:val="24"/>
          </w:rPr>
          <w:t>land use impacts</w:t>
        </w:r>
        <w:r w:rsidR="008175F3" w:rsidRPr="008175F3" w:rsidDel="002C7FD4">
          <w:rPr>
            <w:rFonts w:ascii="Times New Roman" w:eastAsia="Times New Roman" w:hAnsi="Times New Roman" w:cs="Times New Roman"/>
            <w:sz w:val="24"/>
            <w:szCs w:val="24"/>
          </w:rPr>
          <w:t xml:space="preserve">; and </w:t>
        </w:r>
        <w:r w:rsidR="00072C2D" w:rsidDel="002C7FD4">
          <w:rPr>
            <w:rFonts w:ascii="Times New Roman" w:eastAsia="Times New Roman" w:hAnsi="Times New Roman" w:cs="Times New Roman"/>
            <w:sz w:val="24"/>
            <w:szCs w:val="24"/>
          </w:rPr>
          <w:t>climate impacts</w:t>
        </w:r>
        <w:r w:rsidR="008175F3" w:rsidRPr="008175F3" w:rsidDel="002C7FD4">
          <w:rPr>
            <w:rFonts w:ascii="Times New Roman" w:eastAsia="Times New Roman" w:hAnsi="Times New Roman" w:cs="Times New Roman"/>
            <w:sz w:val="24"/>
            <w:szCs w:val="24"/>
          </w:rPr>
          <w:t>.</w:t>
        </w:r>
        <w:r w:rsidR="00185CFD" w:rsidDel="002C7FD4">
          <w:rPr>
            <w:rFonts w:ascii="Times New Roman" w:eastAsia="Times New Roman" w:hAnsi="Times New Roman" w:cs="Times New Roman"/>
            <w:sz w:val="24"/>
            <w:szCs w:val="24"/>
          </w:rPr>
          <w:t xml:space="preserve"> </w:t>
        </w:r>
      </w:moveFrom>
      <w:moveFromRangeStart w:id="23" w:author="Buxton,Rachel" w:date="2020-03-11T07:29:00Z" w:name="move34804172"/>
      <w:moveFromRangeEnd w:id="21"/>
      <w:moveFrom w:id="24" w:author="Buxton,Rachel" w:date="2020-03-11T07:29:00Z">
        <w:r w:rsidR="00324D4D" w:rsidDel="00DC1410">
          <w:rPr>
            <w:rFonts w:ascii="Times New Roman" w:eastAsia="Times New Roman" w:hAnsi="Times New Roman" w:cs="Times New Roman"/>
            <w:sz w:val="24"/>
            <w:szCs w:val="24"/>
          </w:rPr>
          <w:t xml:space="preserve">As climate change and land-cover change intensify in the coming decades, their interaction with socio-economic systems will influence the effectiveness of conservation tools such as protected areas and species management. </w:t>
        </w:r>
      </w:moveFrom>
      <w:moveFromRangeEnd w:id="23"/>
      <w:r w:rsidR="00C750B3">
        <w:rPr>
          <w:rFonts w:ascii="Times New Roman" w:eastAsia="Times New Roman" w:hAnsi="Times New Roman" w:cs="Times New Roman"/>
          <w:sz w:val="24"/>
          <w:szCs w:val="24"/>
        </w:rPr>
        <w:t xml:space="preserve">Here we </w:t>
      </w:r>
      <w:r w:rsidR="00487A81">
        <w:rPr>
          <w:rFonts w:ascii="Times New Roman" w:eastAsia="Times New Roman" w:hAnsi="Times New Roman" w:cs="Times New Roman"/>
          <w:sz w:val="24"/>
          <w:szCs w:val="24"/>
        </w:rPr>
        <w:t xml:space="preserve">introduce </w:t>
      </w:r>
      <w:r w:rsidR="00C750B3">
        <w:rPr>
          <w:rFonts w:ascii="Times New Roman" w:eastAsia="Times New Roman" w:hAnsi="Times New Roman" w:cs="Times New Roman"/>
          <w:sz w:val="24"/>
          <w:szCs w:val="24"/>
        </w:rPr>
        <w:t xml:space="preserve">a framework that can </w:t>
      </w:r>
      <w:r w:rsidR="008F3589">
        <w:rPr>
          <w:rFonts w:ascii="Times New Roman" w:eastAsia="Times New Roman" w:hAnsi="Times New Roman" w:cs="Times New Roman"/>
          <w:sz w:val="24"/>
          <w:szCs w:val="24"/>
        </w:rPr>
        <w:t xml:space="preserve">simultaneously </w:t>
      </w:r>
      <w:r w:rsidR="00C750B3">
        <w:rPr>
          <w:rFonts w:ascii="Times New Roman" w:eastAsia="Times New Roman" w:hAnsi="Times New Roman" w:cs="Times New Roman"/>
          <w:sz w:val="24"/>
          <w:szCs w:val="24"/>
        </w:rPr>
        <w:t>incorporate a range of uncertainties</w:t>
      </w:r>
      <w:ins w:id="25" w:author="Buxton,Rachel" w:date="2020-03-11T07:30:00Z">
        <w:r w:rsidR="00DC1410">
          <w:rPr>
            <w:rFonts w:ascii="Times New Roman" w:eastAsia="Times New Roman" w:hAnsi="Times New Roman" w:cs="Times New Roman"/>
            <w:sz w:val="24"/>
            <w:szCs w:val="24"/>
          </w:rPr>
          <w:t>, including</w:t>
        </w:r>
      </w:ins>
      <w:r w:rsidR="00C750B3">
        <w:rPr>
          <w:rFonts w:ascii="Times New Roman" w:eastAsia="Times New Roman" w:hAnsi="Times New Roman" w:cs="Times New Roman"/>
          <w:sz w:val="24"/>
          <w:szCs w:val="24"/>
        </w:rPr>
        <w:t xml:space="preserve"> </w:t>
      </w:r>
      <w:ins w:id="26" w:author="Buxton,Rachel" w:date="2020-03-11T07:31:00Z">
        <w:r w:rsidR="00DC1410" w:rsidRPr="008175F3">
          <w:rPr>
            <w:rFonts w:ascii="Times New Roman" w:eastAsia="Times New Roman" w:hAnsi="Times New Roman" w:cs="Times New Roman"/>
            <w:sz w:val="24"/>
            <w:szCs w:val="24"/>
          </w:rPr>
          <w:t xml:space="preserve">political instability and corruption; weak governance; systemic crisis; the probability of project failure; </w:t>
        </w:r>
        <w:r w:rsidR="00DC1410">
          <w:rPr>
            <w:rFonts w:ascii="Times New Roman" w:eastAsia="Times New Roman" w:hAnsi="Times New Roman" w:cs="Times New Roman"/>
            <w:sz w:val="24"/>
            <w:szCs w:val="24"/>
          </w:rPr>
          <w:t>land use impacts</w:t>
        </w:r>
        <w:r w:rsidR="00DC1410" w:rsidRPr="008175F3">
          <w:rPr>
            <w:rFonts w:ascii="Times New Roman" w:eastAsia="Times New Roman" w:hAnsi="Times New Roman" w:cs="Times New Roman"/>
            <w:sz w:val="24"/>
            <w:szCs w:val="24"/>
          </w:rPr>
          <w:t xml:space="preserve">; and </w:t>
        </w:r>
        <w:r w:rsidR="00DC1410">
          <w:rPr>
            <w:rFonts w:ascii="Times New Roman" w:eastAsia="Times New Roman" w:hAnsi="Times New Roman" w:cs="Times New Roman"/>
            <w:sz w:val="24"/>
            <w:szCs w:val="24"/>
          </w:rPr>
          <w:t xml:space="preserve">climate impacts, </w:t>
        </w:r>
      </w:ins>
      <w:r w:rsidR="009D36ED">
        <w:rPr>
          <w:rFonts w:ascii="Times New Roman" w:eastAsia="Times New Roman" w:hAnsi="Times New Roman" w:cs="Times New Roman"/>
          <w:sz w:val="24"/>
          <w:szCs w:val="24"/>
        </w:rPr>
        <w:t xml:space="preserve">and </w:t>
      </w:r>
      <w:commentRangeStart w:id="27"/>
      <w:r w:rsidR="009D36ED">
        <w:rPr>
          <w:rFonts w:ascii="Times New Roman" w:eastAsia="Times New Roman" w:hAnsi="Times New Roman" w:cs="Times New Roman"/>
          <w:sz w:val="24"/>
          <w:szCs w:val="24"/>
        </w:rPr>
        <w:t xml:space="preserve">constraints </w:t>
      </w:r>
      <w:commentRangeEnd w:id="27"/>
      <w:r w:rsidR="00DC1410">
        <w:rPr>
          <w:rStyle w:val="CommentReference"/>
        </w:rPr>
        <w:commentReference w:id="27"/>
      </w:r>
      <w:r w:rsidR="00C750B3">
        <w:rPr>
          <w:rFonts w:ascii="Times New Roman" w:eastAsia="Times New Roman" w:hAnsi="Times New Roman" w:cs="Times New Roman"/>
          <w:sz w:val="24"/>
          <w:szCs w:val="24"/>
        </w:rPr>
        <w:t xml:space="preserve">into global biodiversity conservation planning. </w:t>
      </w:r>
      <w:moveToRangeStart w:id="28" w:author="Allison Binley" w:date="2020-03-09T09:08:00Z" w:name="move34637302"/>
      <w:moveTo w:id="29" w:author="Allison Binley" w:date="2020-03-09T09:08:00Z">
        <w:del w:id="30" w:author="Buxton,Rachel" w:date="2020-03-11T07:31:00Z">
          <w:r w:rsidR="002C7FD4" w:rsidDel="00DC1410">
            <w:rPr>
              <w:rFonts w:ascii="Times New Roman" w:eastAsia="Times New Roman" w:hAnsi="Times New Roman" w:cs="Times New Roman"/>
              <w:sz w:val="24"/>
              <w:szCs w:val="24"/>
            </w:rPr>
            <w:delText xml:space="preserve">Sources of </w:delText>
          </w:r>
          <w:r w:rsidR="002C7FD4" w:rsidRPr="008175F3" w:rsidDel="00DC1410">
            <w:rPr>
              <w:rFonts w:ascii="Times New Roman" w:eastAsia="Times New Roman" w:hAnsi="Times New Roman" w:cs="Times New Roman"/>
              <w:sz w:val="24"/>
              <w:szCs w:val="24"/>
            </w:rPr>
            <w:delText xml:space="preserve">uncertainty </w:delText>
          </w:r>
          <w:r w:rsidR="002C7FD4" w:rsidDel="00DC1410">
            <w:rPr>
              <w:rFonts w:ascii="Times New Roman" w:eastAsia="Times New Roman" w:hAnsi="Times New Roman" w:cs="Times New Roman"/>
              <w:sz w:val="24"/>
              <w:szCs w:val="24"/>
            </w:rPr>
            <w:delText xml:space="preserve">used here are </w:delText>
          </w:r>
          <w:r w:rsidR="002C7FD4" w:rsidRPr="008175F3" w:rsidDel="00DC1410">
            <w:rPr>
              <w:rFonts w:ascii="Times New Roman" w:eastAsia="Times New Roman" w:hAnsi="Times New Roman" w:cs="Times New Roman"/>
              <w:sz w:val="24"/>
              <w:szCs w:val="24"/>
            </w:rPr>
            <w:delText xml:space="preserve">political instability and corruption; weak governance; systemic crisis; the probability of project failure; </w:delText>
          </w:r>
          <w:r w:rsidR="002C7FD4" w:rsidDel="00DC1410">
            <w:rPr>
              <w:rFonts w:ascii="Times New Roman" w:eastAsia="Times New Roman" w:hAnsi="Times New Roman" w:cs="Times New Roman"/>
              <w:sz w:val="24"/>
              <w:szCs w:val="24"/>
            </w:rPr>
            <w:delText>land use impacts</w:delText>
          </w:r>
          <w:r w:rsidR="002C7FD4" w:rsidRPr="008175F3" w:rsidDel="00DC1410">
            <w:rPr>
              <w:rFonts w:ascii="Times New Roman" w:eastAsia="Times New Roman" w:hAnsi="Times New Roman" w:cs="Times New Roman"/>
              <w:sz w:val="24"/>
              <w:szCs w:val="24"/>
            </w:rPr>
            <w:delText xml:space="preserve">; and </w:delText>
          </w:r>
          <w:r w:rsidR="002C7FD4" w:rsidDel="00DC1410">
            <w:rPr>
              <w:rFonts w:ascii="Times New Roman" w:eastAsia="Times New Roman" w:hAnsi="Times New Roman" w:cs="Times New Roman"/>
              <w:sz w:val="24"/>
              <w:szCs w:val="24"/>
            </w:rPr>
            <w:delText>climate impacts</w:delText>
          </w:r>
          <w:r w:rsidR="002C7FD4" w:rsidRPr="008175F3" w:rsidDel="00DC1410">
            <w:rPr>
              <w:rFonts w:ascii="Times New Roman" w:eastAsia="Times New Roman" w:hAnsi="Times New Roman" w:cs="Times New Roman"/>
              <w:sz w:val="24"/>
              <w:szCs w:val="24"/>
            </w:rPr>
            <w:delText>.</w:delText>
          </w:r>
        </w:del>
      </w:moveTo>
      <w:moveToRangeEnd w:id="28"/>
      <w:ins w:id="31" w:author="Allison Binley" w:date="2020-03-09T09:08:00Z">
        <w:r w:rsidR="002C7FD4">
          <w:rPr>
            <w:rFonts w:ascii="Times New Roman" w:eastAsia="Times New Roman" w:hAnsi="Times New Roman" w:cs="Times New Roman"/>
            <w:sz w:val="24"/>
            <w:szCs w:val="24"/>
          </w:rPr>
          <w:t xml:space="preserve"> </w:t>
        </w:r>
      </w:ins>
      <w:r w:rsidR="001870A4">
        <w:rPr>
          <w:rFonts w:ascii="Times New Roman" w:eastAsia="Times New Roman" w:hAnsi="Times New Roman" w:cs="Times New Roman"/>
          <w:sz w:val="24"/>
          <w:szCs w:val="24"/>
        </w:rPr>
        <w:t xml:space="preserve">We highlight how incorporating these </w:t>
      </w:r>
      <w:r w:rsidR="00FC05FA">
        <w:rPr>
          <w:rFonts w:ascii="Times New Roman" w:eastAsia="Times New Roman" w:hAnsi="Times New Roman" w:cs="Times New Roman"/>
          <w:sz w:val="24"/>
          <w:szCs w:val="24"/>
        </w:rPr>
        <w:t xml:space="preserve">constraints </w:t>
      </w:r>
      <w:r w:rsidR="001870A4">
        <w:rPr>
          <w:rFonts w:ascii="Times New Roman" w:eastAsia="Times New Roman" w:hAnsi="Times New Roman" w:cs="Times New Roman"/>
          <w:sz w:val="24"/>
          <w:szCs w:val="24"/>
        </w:rPr>
        <w:t>can lead to more efficient and resilient conservation networks into the</w:t>
      </w:r>
      <w:commentRangeStart w:id="32"/>
      <w:commentRangeStart w:id="33"/>
      <w:r w:rsidR="001870A4">
        <w:rPr>
          <w:rFonts w:ascii="Times New Roman" w:eastAsia="Times New Roman" w:hAnsi="Times New Roman" w:cs="Times New Roman"/>
          <w:sz w:val="24"/>
          <w:szCs w:val="24"/>
        </w:rPr>
        <w:t xml:space="preserve"> future</w:t>
      </w:r>
      <w:commentRangeEnd w:id="32"/>
      <w:r w:rsidR="002C7FD4">
        <w:rPr>
          <w:rStyle w:val="CommentReference"/>
        </w:rPr>
        <w:commentReference w:id="32"/>
      </w:r>
      <w:commentRangeEnd w:id="33"/>
      <w:r w:rsidR="004B2E18">
        <w:rPr>
          <w:rStyle w:val="CommentReference"/>
        </w:rPr>
        <w:commentReference w:id="33"/>
      </w:r>
      <w:r w:rsidR="001870A4">
        <w:rPr>
          <w:rFonts w:ascii="Times New Roman" w:eastAsia="Times New Roman" w:hAnsi="Times New Roman" w:cs="Times New Roman"/>
          <w:sz w:val="24"/>
          <w:szCs w:val="24"/>
        </w:rPr>
        <w:t>.</w:t>
      </w:r>
      <w:r w:rsidR="00D46E07">
        <w:rPr>
          <w:rFonts w:ascii="Times New Roman" w:eastAsia="Times New Roman" w:hAnsi="Times New Roman" w:cs="Times New Roman"/>
          <w:sz w:val="24"/>
          <w:szCs w:val="24"/>
        </w:rPr>
        <w:t xml:space="preserve"> This represents an advancement over current practices, which </w:t>
      </w:r>
      <w:r w:rsidR="00324D4D">
        <w:rPr>
          <w:rFonts w:ascii="Times New Roman" w:eastAsia="Times New Roman" w:hAnsi="Times New Roman" w:cs="Times New Roman"/>
          <w:sz w:val="24"/>
          <w:szCs w:val="24"/>
        </w:rPr>
        <w:t xml:space="preserve">identify areas crucial for conservation predominantly on the basis of measures of regional biodiversity or ecosystem </w:t>
      </w:r>
      <w:r w:rsidR="00324D4D">
        <w:rPr>
          <w:rFonts w:ascii="Times New Roman" w:eastAsia="Times New Roman" w:hAnsi="Times New Roman" w:cs="Times New Roman"/>
          <w:sz w:val="24"/>
          <w:szCs w:val="24"/>
        </w:rPr>
        <w:lastRenderedPageBreak/>
        <w:t>services</w:t>
      </w:r>
      <w:r w:rsidR="00C57D48">
        <w:rPr>
          <w:rFonts w:ascii="Times New Roman" w:eastAsia="Times New Roman" w:hAnsi="Times New Roman" w:cs="Times New Roman"/>
          <w:sz w:val="24"/>
          <w:szCs w:val="24"/>
        </w:rPr>
        <w:t xml:space="preserve"> and do not incorporate multiple uncertainties at once</w:t>
      </w:r>
      <w:r w:rsidR="001B1047">
        <w:rPr>
          <w:rFonts w:ascii="Times New Roman" w:eastAsia="Times New Roman" w:hAnsi="Times New Roman" w:cs="Times New Roman"/>
          <w:sz w:val="24"/>
          <w:szCs w:val="24"/>
        </w:rPr>
        <w:t xml:space="preserve">. </w:t>
      </w:r>
      <w:r w:rsidR="006C6780">
        <w:rPr>
          <w:rFonts w:ascii="Times New Roman" w:eastAsia="Times New Roman" w:hAnsi="Times New Roman" w:cs="Times New Roman"/>
          <w:sz w:val="24"/>
          <w:szCs w:val="24"/>
        </w:rPr>
        <w:t xml:space="preserve">Our </w:t>
      </w:r>
      <w:del w:id="34" w:author="Buxton,Rachel" w:date="2020-03-11T08:36:00Z">
        <w:r w:rsidR="006C6780" w:rsidDel="004E2E87">
          <w:rPr>
            <w:rFonts w:ascii="Times New Roman" w:eastAsia="Times New Roman" w:hAnsi="Times New Roman" w:cs="Times New Roman"/>
            <w:sz w:val="24"/>
            <w:szCs w:val="24"/>
          </w:rPr>
          <w:delText xml:space="preserve">framework </w:delText>
        </w:r>
      </w:del>
      <w:ins w:id="35" w:author="Buxton,Rachel" w:date="2020-03-11T08:36:00Z">
        <w:r w:rsidR="004E2E87">
          <w:rPr>
            <w:rFonts w:ascii="Times New Roman" w:eastAsia="Times New Roman" w:hAnsi="Times New Roman" w:cs="Times New Roman"/>
            <w:sz w:val="24"/>
            <w:szCs w:val="24"/>
          </w:rPr>
          <w:t>ana</w:t>
        </w:r>
      </w:ins>
      <w:ins w:id="36" w:author="Buxton,Rachel" w:date="2020-03-11T08:37:00Z">
        <w:r w:rsidR="004E2E87">
          <w:rPr>
            <w:rFonts w:ascii="Times New Roman" w:eastAsia="Times New Roman" w:hAnsi="Times New Roman" w:cs="Times New Roman"/>
            <w:sz w:val="24"/>
            <w:szCs w:val="24"/>
          </w:rPr>
          <w:t>l</w:t>
        </w:r>
      </w:ins>
      <w:ins w:id="37" w:author="Buxton,Rachel" w:date="2020-03-11T08:36:00Z">
        <w:r w:rsidR="004E2E87">
          <w:rPr>
            <w:rFonts w:ascii="Times New Roman" w:eastAsia="Times New Roman" w:hAnsi="Times New Roman" w:cs="Times New Roman"/>
            <w:sz w:val="24"/>
            <w:szCs w:val="24"/>
          </w:rPr>
          <w:t xml:space="preserve">ysis </w:t>
        </w:r>
      </w:ins>
      <w:r w:rsidR="006C6780">
        <w:rPr>
          <w:rFonts w:ascii="Times New Roman" w:eastAsia="Times New Roman" w:hAnsi="Times New Roman" w:cs="Times New Roman"/>
          <w:sz w:val="24"/>
          <w:szCs w:val="24"/>
        </w:rPr>
        <w:t xml:space="preserve">allows for </w:t>
      </w:r>
      <w:r w:rsidR="00C35908">
        <w:rPr>
          <w:rFonts w:ascii="Times New Roman" w:eastAsia="Times New Roman" w:hAnsi="Times New Roman" w:cs="Times New Roman"/>
          <w:sz w:val="24"/>
          <w:szCs w:val="24"/>
        </w:rPr>
        <w:t xml:space="preserve">robust </w:t>
      </w:r>
      <w:r w:rsidR="006C6780">
        <w:rPr>
          <w:rFonts w:ascii="Times New Roman" w:eastAsia="Times New Roman" w:hAnsi="Times New Roman" w:cs="Times New Roman"/>
          <w:sz w:val="24"/>
          <w:szCs w:val="24"/>
        </w:rPr>
        <w:t xml:space="preserve">conservation </w:t>
      </w:r>
      <w:r w:rsidR="00C35908">
        <w:rPr>
          <w:rFonts w:ascii="Times New Roman" w:eastAsia="Times New Roman" w:hAnsi="Times New Roman" w:cs="Times New Roman"/>
          <w:sz w:val="24"/>
          <w:szCs w:val="24"/>
        </w:rPr>
        <w:t xml:space="preserve">planning </w:t>
      </w:r>
      <w:r w:rsidR="006C6780" w:rsidRPr="006C6780">
        <w:rPr>
          <w:rFonts w:ascii="Times New Roman" w:eastAsia="Times New Roman" w:hAnsi="Times New Roman" w:cs="Times New Roman"/>
          <w:sz w:val="24"/>
          <w:szCs w:val="24"/>
        </w:rPr>
        <w:t>in an uncertain world</w:t>
      </w:r>
      <w:r w:rsidR="00C35908">
        <w:rPr>
          <w:rFonts w:ascii="Times New Roman" w:eastAsia="Times New Roman" w:hAnsi="Times New Roman" w:cs="Times New Roman"/>
          <w:sz w:val="24"/>
          <w:szCs w:val="24"/>
        </w:rPr>
        <w:t>.</w:t>
      </w:r>
      <w:r w:rsidR="00FE2920" w:rsidRPr="003432B5">
        <w:rPr>
          <w:rFonts w:ascii="Times New Roman" w:hAnsi="Times New Roman" w:cs="Times New Roman"/>
          <w:sz w:val="24"/>
          <w:szCs w:val="24"/>
        </w:rPr>
        <w:br w:type="page"/>
      </w:r>
    </w:p>
    <w:p w14:paraId="2740CCB3" w14:textId="7C7D996F" w:rsidR="00D56A32" w:rsidRPr="00682A20" w:rsidRDefault="00D56A32" w:rsidP="00BC1C25">
      <w:pPr>
        <w:spacing w:after="0" w:line="480" w:lineRule="auto"/>
        <w:rPr>
          <w:rFonts w:ascii="Times New Roman" w:hAnsi="Times New Roman" w:cs="Times New Roman"/>
          <w:b/>
          <w:bCs/>
          <w:sz w:val="24"/>
          <w:szCs w:val="24"/>
        </w:rPr>
      </w:pPr>
      <w:commentRangeStart w:id="38"/>
      <w:r w:rsidRPr="00682A20">
        <w:rPr>
          <w:rFonts w:ascii="Times New Roman" w:hAnsi="Times New Roman" w:cs="Times New Roman"/>
          <w:b/>
          <w:bCs/>
          <w:sz w:val="24"/>
          <w:szCs w:val="24"/>
        </w:rPr>
        <w:lastRenderedPageBreak/>
        <w:t>Main text</w:t>
      </w:r>
      <w:commentRangeEnd w:id="38"/>
      <w:r w:rsidR="00E3385D" w:rsidRPr="003432B5">
        <w:rPr>
          <w:rStyle w:val="CommentReference"/>
          <w:b/>
          <w:bCs/>
        </w:rPr>
        <w:commentReference w:id="38"/>
      </w:r>
    </w:p>
    <w:p w14:paraId="2F9B51BC" w14:textId="61995D66" w:rsidR="00DC486E" w:rsidRDefault="00DC486E" w:rsidP="00BC1C25">
      <w:pPr>
        <w:spacing w:before="240" w:after="0" w:line="480" w:lineRule="auto"/>
        <w:rPr>
          <w:rFonts w:ascii="Times New Roman" w:eastAsia="Times New Roman" w:hAnsi="Times New Roman" w:cs="Times New Roman"/>
          <w:sz w:val="24"/>
          <w:szCs w:val="24"/>
        </w:rPr>
      </w:pPr>
      <w:commentRangeStart w:id="39"/>
      <w:r>
        <w:rPr>
          <w:rFonts w:ascii="Times New Roman" w:eastAsia="Times New Roman" w:hAnsi="Times New Roman" w:cs="Times New Roman"/>
          <w:sz w:val="24"/>
          <w:szCs w:val="24"/>
        </w:rPr>
        <w:t xml:space="preserve">As </w:t>
      </w:r>
      <w:commentRangeEnd w:id="39"/>
      <w:r w:rsidR="00AF6771">
        <w:rPr>
          <w:rStyle w:val="CommentReference"/>
        </w:rPr>
        <w:commentReference w:id="39"/>
      </w:r>
      <w:r>
        <w:rPr>
          <w:rFonts w:ascii="Times New Roman" w:eastAsia="Times New Roman" w:hAnsi="Times New Roman" w:cs="Times New Roman"/>
          <w:sz w:val="24"/>
          <w:szCs w:val="24"/>
        </w:rPr>
        <w:t>we lose biodiversity at an alarming rate</w:t>
      </w:r>
      <w:r w:rsidR="00D376F9">
        <w:rPr>
          <w:rFonts w:ascii="Times New Roman" w:eastAsia="Times New Roman" w:hAnsi="Times New Roman" w:cs="Times New Roman"/>
          <w:sz w:val="24"/>
          <w:szCs w:val="24"/>
        </w:rPr>
        <w:fldChar w:fldCharType="begin"/>
      </w:r>
      <w:r w:rsidR="00D376F9">
        <w:rPr>
          <w:rFonts w:ascii="Times New Roman" w:eastAsia="Times New Roman" w:hAnsi="Times New Roman" w:cs="Times New Roman"/>
          <w:sz w:val="24"/>
          <w:szCs w:val="24"/>
        </w:rPr>
        <w:instrText xml:space="preserve"> ADDIN ZOTERO_ITEM CSL_CITATION {"citationID":"J3ql1H7m","properties":{"formattedCitation":"\\super 2\\nosupersub{}","plainCitation":"2","noteIndex":0},"citationItems":[{"id":2682,"uris":["http://zotero.org/users/878981/items/PEVC4JJC"],"uri":["http://zotero.org/users/878981/items/PEVC4JJC"],"itemData":{"id":2682,"type":"article-journal","container-title":"Science","issue":"6461","page":"120–124","source":"Google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C."},{"family":"Panjabi","given":"Arvind"},{"family":"Helft","given":"Laura"},{"family":"Parr","given":"Michael"}],"issued":{"date-parts":[["2019"]]}}}],"schema":"https://github.com/citation-style-language/schema/raw/master/csl-citation.json"} </w:instrText>
      </w:r>
      <w:r w:rsidR="00D376F9">
        <w:rPr>
          <w:rFonts w:ascii="Times New Roman" w:eastAsia="Times New Roman" w:hAnsi="Times New Roman" w:cs="Times New Roman"/>
          <w:sz w:val="24"/>
          <w:szCs w:val="24"/>
        </w:rPr>
        <w:fldChar w:fldCharType="separate"/>
      </w:r>
      <w:r w:rsidR="00D376F9" w:rsidRPr="00D376F9">
        <w:rPr>
          <w:rFonts w:ascii="Times New Roman" w:hAnsi="Times New Roman" w:cs="Times New Roman"/>
          <w:sz w:val="24"/>
          <w:szCs w:val="24"/>
          <w:vertAlign w:val="superscript"/>
        </w:rPr>
        <w:t>2</w:t>
      </w:r>
      <w:r w:rsidR="00D376F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protect</w:t>
      </w:r>
      <w:ins w:id="40" w:author="Allison Binley" w:date="2020-03-09T09:26:00Z">
        <w:r w:rsidR="003427C6">
          <w:rPr>
            <w:rFonts w:ascii="Times New Roman" w:eastAsia="Times New Roman" w:hAnsi="Times New Roman" w:cs="Times New Roman"/>
            <w:color w:val="000000"/>
            <w:sz w:val="24"/>
            <w:szCs w:val="24"/>
          </w:rPr>
          <w:t>ing habitat</w:t>
        </w:r>
      </w:ins>
      <w:del w:id="41" w:author="Allison Binley" w:date="2020-03-09T09:26:00Z">
        <w:r w:rsidDel="003427C6">
          <w:rPr>
            <w:rFonts w:ascii="Times New Roman" w:eastAsia="Times New Roman" w:hAnsi="Times New Roman" w:cs="Times New Roman"/>
            <w:color w:val="000000"/>
            <w:sz w:val="24"/>
            <w:szCs w:val="24"/>
          </w:rPr>
          <w:delText>ed</w:delText>
        </w:r>
      </w:del>
      <w:r>
        <w:rPr>
          <w:rFonts w:ascii="Times New Roman" w:eastAsia="Times New Roman" w:hAnsi="Times New Roman" w:cs="Times New Roman"/>
          <w:color w:val="000000"/>
          <w:sz w:val="24"/>
          <w:szCs w:val="24"/>
        </w:rPr>
        <w:t xml:space="preserve"> </w:t>
      </w:r>
      <w:ins w:id="42" w:author="Allison Binley" w:date="2020-03-09T09:26:00Z">
        <w:r w:rsidR="003427C6">
          <w:rPr>
            <w:rFonts w:ascii="Times New Roman" w:eastAsia="Times New Roman" w:hAnsi="Times New Roman" w:cs="Times New Roman"/>
            <w:color w:val="000000"/>
            <w:sz w:val="24"/>
            <w:szCs w:val="24"/>
          </w:rPr>
          <w:t>is</w:t>
        </w:r>
      </w:ins>
      <w:del w:id="43" w:author="Allison Binley" w:date="2020-03-09T09:26:00Z">
        <w:r w:rsidDel="003427C6">
          <w:rPr>
            <w:rFonts w:ascii="Times New Roman" w:eastAsia="Times New Roman" w:hAnsi="Times New Roman" w:cs="Times New Roman"/>
            <w:color w:val="000000"/>
            <w:sz w:val="24"/>
            <w:szCs w:val="24"/>
          </w:rPr>
          <w:delText>areas are</w:delText>
        </w:r>
      </w:del>
      <w:r>
        <w:rPr>
          <w:rFonts w:ascii="Times New Roman" w:eastAsia="Times New Roman" w:hAnsi="Times New Roman" w:cs="Times New Roman"/>
          <w:color w:val="000000"/>
          <w:sz w:val="24"/>
          <w:szCs w:val="24"/>
        </w:rPr>
        <w:t xml:space="preserve"> one of the best </w:t>
      </w:r>
      <w:ins w:id="44" w:author="Allison Binley" w:date="2020-03-09T09:26:00Z">
        <w:r w:rsidR="003427C6">
          <w:rPr>
            <w:rFonts w:ascii="Times New Roman" w:eastAsia="Times New Roman" w:hAnsi="Times New Roman" w:cs="Times New Roman"/>
            <w:color w:val="000000"/>
            <w:sz w:val="24"/>
            <w:szCs w:val="24"/>
          </w:rPr>
          <w:t>strategies</w:t>
        </w:r>
      </w:ins>
      <w:del w:id="45" w:author="Allison Binley" w:date="2020-03-09T09:26:00Z">
        <w:r w:rsidDel="003427C6">
          <w:rPr>
            <w:rFonts w:ascii="Times New Roman" w:eastAsia="Times New Roman" w:hAnsi="Times New Roman" w:cs="Times New Roman"/>
            <w:color w:val="000000"/>
            <w:sz w:val="24"/>
            <w:szCs w:val="24"/>
          </w:rPr>
          <w:delText>tools</w:delText>
        </w:r>
      </w:del>
      <w:r>
        <w:rPr>
          <w:rFonts w:ascii="Times New Roman" w:eastAsia="Times New Roman" w:hAnsi="Times New Roman" w:cs="Times New Roman"/>
          <w:color w:val="000000"/>
          <w:sz w:val="24"/>
          <w:szCs w:val="24"/>
        </w:rPr>
        <w:t xml:space="preserve"> for conservation</w:t>
      </w:r>
      <w:r w:rsidR="00824B6A">
        <w:rPr>
          <w:rFonts w:ascii="Times New Roman" w:eastAsia="Times New Roman" w:hAnsi="Times New Roman" w:cs="Times New Roman"/>
          <w:sz w:val="24"/>
          <w:szCs w:val="24"/>
        </w:rPr>
        <w:fldChar w:fldCharType="begin"/>
      </w:r>
      <w:r w:rsidR="007F28F6">
        <w:rPr>
          <w:rFonts w:ascii="Times New Roman" w:eastAsia="Times New Roman" w:hAnsi="Times New Roman" w:cs="Times New Roman"/>
          <w:sz w:val="24"/>
          <w:szCs w:val="24"/>
        </w:rPr>
        <w:instrText xml:space="preserve"> ADDIN ZOTERO_ITEM CSL_CITATION {"citationID":"MplMGleT","properties":{"formattedCitation":"\\super 3\\nosupersub{}","plainCitation":"3","noteIndex":0},"citationItems":[{"id":1781,"uris":["http://zotero.org/groups/805250/items/Z9KKXG49"],"uri":["http://zotero.org/groups/805250/items/Z9KKXG49"],"itemData":{"id":1781,"type":"article-journal","container-title":"Nature","DOI":"10.1038/nature13947","ISSN":"0028-0836, 1476-4687","issue":"7525","page":"67-73","source":"CrossRef","title":"The performance and potential of protected areas","volume":"515","author":[{"family":"Watson","given":"James E. M."},{"family":"Dudley","given":"Nigel"},{"family":"Segan","given":"Daniel B."},{"family":"Hockings","given":"Marc"}],"issued":{"date-parts":[["2014",11,5]]}}}],"schema":"https://github.com/citation-style-language/schema/raw/master/csl-citation.json"} </w:instrText>
      </w:r>
      <w:r w:rsidR="00824B6A">
        <w:rPr>
          <w:rFonts w:ascii="Times New Roman" w:eastAsia="Times New Roman" w:hAnsi="Times New Roman" w:cs="Times New Roman"/>
          <w:sz w:val="24"/>
          <w:szCs w:val="24"/>
        </w:rPr>
        <w:fldChar w:fldCharType="separate"/>
      </w:r>
      <w:r w:rsidR="007F28F6" w:rsidRPr="007F28F6">
        <w:rPr>
          <w:rFonts w:ascii="Times New Roman" w:hAnsi="Times New Roman" w:cs="Times New Roman"/>
          <w:sz w:val="24"/>
          <w:szCs w:val="24"/>
          <w:vertAlign w:val="superscript"/>
        </w:rPr>
        <w:t>3</w:t>
      </w:r>
      <w:r w:rsidR="00824B6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however,</w:t>
      </w:r>
      <w:ins w:id="46" w:author="Buxton,Rachel" w:date="2020-03-11T08:41:00Z">
        <w:r w:rsidR="0077408C">
          <w:rPr>
            <w:rFonts w:ascii="Times New Roman" w:eastAsia="Times New Roman" w:hAnsi="Times New Roman" w:cs="Times New Roman"/>
            <w:sz w:val="24"/>
            <w:szCs w:val="24"/>
          </w:rPr>
          <w:t xml:space="preserve"> rapid</w:t>
        </w:r>
      </w:ins>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human-caused change results in high uncertainty </w:t>
      </w:r>
      <w:ins w:id="47" w:author="Allison Binley" w:date="2020-03-09T09:22:00Z">
        <w:r w:rsidR="003427C6">
          <w:rPr>
            <w:rFonts w:ascii="Times New Roman" w:eastAsia="Times New Roman" w:hAnsi="Times New Roman" w:cs="Times New Roman"/>
            <w:color w:val="000000"/>
            <w:sz w:val="24"/>
            <w:szCs w:val="24"/>
          </w:rPr>
          <w:t>in</w:t>
        </w:r>
      </w:ins>
      <w:del w:id="48" w:author="Allison Binley" w:date="2020-03-09T09:22:00Z">
        <w:r w:rsidDel="003427C6">
          <w:rPr>
            <w:rFonts w:ascii="Times New Roman" w:eastAsia="Times New Roman" w:hAnsi="Times New Roman" w:cs="Times New Roman"/>
            <w:color w:val="000000"/>
            <w:sz w:val="24"/>
            <w:szCs w:val="24"/>
          </w:rPr>
          <w:delText>of</w:delText>
        </w:r>
      </w:del>
      <w:r>
        <w:rPr>
          <w:rFonts w:ascii="Times New Roman" w:eastAsia="Times New Roman" w:hAnsi="Times New Roman" w:cs="Times New Roman"/>
          <w:color w:val="000000"/>
          <w:sz w:val="24"/>
          <w:szCs w:val="24"/>
        </w:rPr>
        <w:t xml:space="preserve"> the performance of </w:t>
      </w:r>
      <w:ins w:id="49" w:author="Allison Binley" w:date="2020-03-09T09:27:00Z">
        <w:r w:rsidR="007F432A">
          <w:rPr>
            <w:rFonts w:ascii="Times New Roman" w:eastAsia="Times New Roman" w:hAnsi="Times New Roman" w:cs="Times New Roman"/>
            <w:sz w:val="24"/>
            <w:szCs w:val="24"/>
          </w:rPr>
          <w:t>protected areas</w:t>
        </w:r>
      </w:ins>
      <w:del w:id="50" w:author="Allison Binley" w:date="2020-03-09T09:26:00Z">
        <w:r w:rsidR="00B1100A" w:rsidDel="007F432A">
          <w:rPr>
            <w:rFonts w:ascii="Times New Roman" w:eastAsia="Times New Roman" w:hAnsi="Times New Roman" w:cs="Times New Roman"/>
            <w:color w:val="000000"/>
            <w:sz w:val="24"/>
            <w:szCs w:val="24"/>
          </w:rPr>
          <w:delText>conserving</w:delText>
        </w:r>
        <w:r w:rsidDel="007F432A">
          <w:rPr>
            <w:rFonts w:ascii="Times New Roman" w:eastAsia="Times New Roman" w:hAnsi="Times New Roman" w:cs="Times New Roman"/>
            <w:color w:val="000000"/>
            <w:sz w:val="24"/>
            <w:szCs w:val="24"/>
          </w:rPr>
          <w:delText xml:space="preserve"> </w:delText>
        </w:r>
        <w:r w:rsidDel="007F432A">
          <w:rPr>
            <w:rFonts w:ascii="Times New Roman" w:eastAsia="Times New Roman" w:hAnsi="Times New Roman" w:cs="Times New Roman"/>
            <w:sz w:val="24"/>
            <w:szCs w:val="24"/>
          </w:rPr>
          <w:delText>land</w:delText>
        </w:r>
      </w:del>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in the future. </w:t>
      </w:r>
      <w:r>
        <w:rPr>
          <w:rFonts w:ascii="Times New Roman" w:eastAsia="Times New Roman" w:hAnsi="Times New Roman" w:cs="Times New Roman"/>
          <w:sz w:val="24"/>
          <w:szCs w:val="24"/>
        </w:rPr>
        <w:t>Effective decision-making must operate within the context of climate change, land</w:t>
      </w:r>
      <w:ins w:id="51" w:author="Allison Binley" w:date="2020-03-08T17:39:00Z">
        <w:r w:rsidR="007F40A8">
          <w:rPr>
            <w:rFonts w:ascii="Times New Roman" w:eastAsia="Times New Roman" w:hAnsi="Times New Roman" w:cs="Times New Roman"/>
            <w:sz w:val="24"/>
            <w:szCs w:val="24"/>
          </w:rPr>
          <w:t>-</w:t>
        </w:r>
      </w:ins>
      <w:del w:id="52" w:author="Allison Binley" w:date="2020-03-08T17:39:00Z">
        <w:r w:rsidDel="007F40A8">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use </w:t>
      </w:r>
      <w:r w:rsidR="00A52B46">
        <w:rPr>
          <w:rFonts w:ascii="Times New Roman" w:eastAsia="Times New Roman" w:hAnsi="Times New Roman" w:cs="Times New Roman"/>
          <w:sz w:val="24"/>
          <w:szCs w:val="24"/>
        </w:rPr>
        <w:t>constraints</w:t>
      </w:r>
      <w:r>
        <w:rPr>
          <w:rFonts w:ascii="Times New Roman" w:eastAsia="Times New Roman" w:hAnsi="Times New Roman" w:cs="Times New Roman"/>
          <w:sz w:val="24"/>
          <w:szCs w:val="24"/>
        </w:rPr>
        <w:t xml:space="preserve">, and complex interconnected socio-economic-ecological systems that </w:t>
      </w:r>
      <w:del w:id="53" w:author="Buxton,Rachel" w:date="2020-03-11T08:42:00Z">
        <w:r w:rsidDel="0077408C">
          <w:rPr>
            <w:rFonts w:ascii="Times New Roman" w:eastAsia="Times New Roman" w:hAnsi="Times New Roman" w:cs="Times New Roman"/>
            <w:sz w:val="24"/>
            <w:szCs w:val="24"/>
          </w:rPr>
          <w:delText xml:space="preserve">interact and </w:delText>
        </w:r>
      </w:del>
      <w:r>
        <w:rPr>
          <w:rFonts w:ascii="Times New Roman" w:eastAsia="Times New Roman" w:hAnsi="Times New Roman" w:cs="Times New Roman"/>
          <w:sz w:val="24"/>
          <w:szCs w:val="24"/>
        </w:rPr>
        <w:t xml:space="preserve">result in systemic environmental </w:t>
      </w:r>
      <w:r w:rsidR="00CD0074">
        <w:rPr>
          <w:rFonts w:ascii="Times New Roman" w:eastAsia="Times New Roman" w:hAnsi="Times New Roman" w:cs="Times New Roman"/>
          <w:sz w:val="24"/>
          <w:szCs w:val="24"/>
        </w:rPr>
        <w:t>uncertainties</w:t>
      </w:r>
      <w:del w:id="54" w:author="Buxton,Rachel" w:date="2020-03-11T08:43:00Z">
        <w:r w:rsidR="00CD0074" w:rsidDel="0077408C">
          <w:rPr>
            <w:rFonts w:ascii="Times New Roman" w:eastAsia="Times New Roman" w:hAnsi="Times New Roman" w:cs="Times New Roman"/>
            <w:sz w:val="24"/>
            <w:szCs w:val="24"/>
          </w:rPr>
          <w:delText xml:space="preserve"> primarily caused by the effects of human activities</w:delText>
        </w:r>
      </w:del>
      <w:r w:rsidR="00760B08">
        <w:rPr>
          <w:rFonts w:ascii="Times New Roman" w:eastAsia="Times New Roman" w:hAnsi="Times New Roman" w:cs="Times New Roman"/>
          <w:sz w:val="24"/>
          <w:szCs w:val="24"/>
        </w:rPr>
        <w:fldChar w:fldCharType="begin"/>
      </w:r>
      <w:r w:rsidR="00760B08">
        <w:rPr>
          <w:rFonts w:ascii="Times New Roman" w:eastAsia="Times New Roman" w:hAnsi="Times New Roman" w:cs="Times New Roman"/>
          <w:sz w:val="24"/>
          <w:szCs w:val="24"/>
        </w:rPr>
        <w:instrText xml:space="preserve"> ADDIN ZOTERO_ITEM CSL_CITATION {"citationID":"A8QU8P6G","properties":{"formattedCitation":"\\super 4\\nosupersub{}","plainCitation":"4","noteIndex":0},"citationItems":[{"id":2701,"uris":["http://zotero.org/users/878981/items/WZIT35UD"],"uri":["http://zotero.org/users/878981/items/WZIT35UD"],"itemData":{"id":2701,"type":"article-journal","abstract":"In the Anthropocene, our global influence extends to risks. This Perspective argues for including human–environment interactions in our understanding of systemic risks and considers four illustrative case studies, including sea-level rise and megacities.","container-title":"Nature Sustainability","DOI":"10.1038/s41893-019-0327-x","ISSN":"2398-9629","issue":"8","language":"en","note":"number: 8\npublisher: Nature Publishing Group","page":"667-673","source":"www.nature.com","title":"Anthropocene risk","volume":"2","author":[{"family":"Keys","given":"Patrick W."},{"family":"Galaz","given":"Victor"},{"family":"Dyer","given":"Michelle"},{"family":"Matthews","given":"Nathanial"},{"family":"Folke","given":"Carl"},{"family":"Nyström","given":"Magnus"},{"family":"Cornell","given":"Sarah E."}],"issued":{"date-parts":[["2019",8]]}}}],"schema":"https://github.com/citation-style-language/schema/raw/master/csl-citation.json"} </w:instrText>
      </w:r>
      <w:r w:rsidR="00760B08">
        <w:rPr>
          <w:rFonts w:ascii="Times New Roman" w:eastAsia="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4</w:t>
      </w:r>
      <w:r w:rsidR="00760B0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22692E">
        <w:rPr>
          <w:rFonts w:ascii="Times New Roman" w:eastAsia="Times New Roman" w:hAnsi="Times New Roman" w:cs="Times New Roman"/>
          <w:sz w:val="24"/>
          <w:szCs w:val="24"/>
        </w:rPr>
        <w:t xml:space="preserve"> </w:t>
      </w:r>
      <w:moveToRangeStart w:id="55" w:author="Buxton,Rachel" w:date="2020-03-11T08:46:00Z" w:name="move34808834"/>
      <w:moveTo w:id="56" w:author="Buxton,Rachel" w:date="2020-03-11T08:46:00Z">
        <w:del w:id="57" w:author="Buxton,Rachel" w:date="2020-03-11T08:47:00Z">
          <w:r w:rsidR="0077408C" w:rsidDel="0077408C">
            <w:rPr>
              <w:rFonts w:ascii="Times New Roman" w:eastAsia="Arial" w:hAnsi="Times New Roman" w:cs="Times New Roman"/>
              <w:color w:val="000000"/>
              <w:sz w:val="24"/>
              <w:szCs w:val="24"/>
            </w:rPr>
            <w:delText>T</w:delText>
          </w:r>
        </w:del>
      </w:moveTo>
      <w:ins w:id="58" w:author="Buxton,Rachel" w:date="2020-03-11T08:47:00Z">
        <w:r w:rsidR="0077408C">
          <w:rPr>
            <w:rFonts w:ascii="Times New Roman" w:eastAsia="Arial" w:hAnsi="Times New Roman" w:cs="Times New Roman"/>
            <w:color w:val="000000"/>
            <w:sz w:val="24"/>
            <w:szCs w:val="24"/>
          </w:rPr>
          <w:t>Moreover, t</w:t>
        </w:r>
      </w:ins>
      <w:moveTo w:id="59" w:author="Buxton,Rachel" w:date="2020-03-11T08:46:00Z">
        <w:r w:rsidR="0077408C" w:rsidRPr="0087653D">
          <w:rPr>
            <w:rFonts w:ascii="Times New Roman" w:eastAsia="Arial" w:hAnsi="Times New Roman" w:cs="Times New Roman"/>
            <w:color w:val="000000"/>
            <w:sz w:val="24"/>
            <w:szCs w:val="24"/>
          </w:rPr>
          <w:t xml:space="preserve">he urgency of the biodiversity crisis and the many habitats and species at risk necessitate </w:t>
        </w:r>
        <w:del w:id="60" w:author="Buxton,Rachel" w:date="2020-03-11T09:04:00Z">
          <w:r w:rsidR="0077408C" w:rsidDel="00C347A9">
            <w:rPr>
              <w:rFonts w:ascii="Times New Roman" w:eastAsia="Arial" w:hAnsi="Times New Roman" w:cs="Times New Roman"/>
              <w:color w:val="000000"/>
              <w:sz w:val="24"/>
              <w:szCs w:val="24"/>
            </w:rPr>
            <w:delText xml:space="preserve">rapid </w:delText>
          </w:r>
        </w:del>
        <w:r w:rsidR="0077408C" w:rsidRPr="0087653D">
          <w:rPr>
            <w:rFonts w:ascii="Times New Roman" w:eastAsia="Arial" w:hAnsi="Times New Roman" w:cs="Times New Roman"/>
            <w:color w:val="000000"/>
            <w:sz w:val="24"/>
            <w:szCs w:val="24"/>
          </w:rPr>
          <w:t>targeted action that maximizes the chances to protect essential components of biodiversity.</w:t>
        </w:r>
      </w:moveTo>
      <w:moveToRangeEnd w:id="55"/>
      <w:ins w:id="61" w:author="Buxton,Rachel" w:date="2020-03-11T08:46:00Z">
        <w:r w:rsidR="0077408C">
          <w:rPr>
            <w:rFonts w:ascii="Times New Roman" w:eastAsia="Arial" w:hAnsi="Times New Roman" w:cs="Times New Roman"/>
            <w:color w:val="000000"/>
            <w:sz w:val="24"/>
            <w:szCs w:val="24"/>
          </w:rPr>
          <w:t xml:space="preserve"> </w:t>
        </w:r>
      </w:ins>
      <w:r w:rsidR="0022692E">
        <w:rPr>
          <w:rFonts w:ascii="Times New Roman" w:eastAsia="Times New Roman" w:hAnsi="Times New Roman" w:cs="Times New Roman"/>
          <w:sz w:val="24"/>
          <w:szCs w:val="24"/>
        </w:rPr>
        <w:t xml:space="preserve">Investing in conservation projects that </w:t>
      </w:r>
      <w:del w:id="62" w:author="Buxton,Rachel" w:date="2020-03-11T08:26:00Z">
        <w:r w:rsidR="0022692E" w:rsidDel="004B2E18">
          <w:rPr>
            <w:rFonts w:ascii="Times New Roman" w:eastAsia="Times New Roman" w:hAnsi="Times New Roman" w:cs="Times New Roman"/>
            <w:sz w:val="24"/>
            <w:szCs w:val="24"/>
          </w:rPr>
          <w:delText xml:space="preserve">try to </w:delText>
        </w:r>
      </w:del>
      <w:r w:rsidR="0022692E">
        <w:rPr>
          <w:rFonts w:ascii="Times New Roman" w:eastAsia="Times New Roman" w:hAnsi="Times New Roman" w:cs="Times New Roman"/>
          <w:sz w:val="24"/>
          <w:szCs w:val="24"/>
        </w:rPr>
        <w:t xml:space="preserve">minimize uncertainty while maximizing biodiversity gains may be the most feasible mechanism to buffer </w:t>
      </w:r>
      <w:ins w:id="63" w:author="Allison Binley" w:date="2020-03-09T09:34:00Z">
        <w:r w:rsidR="007F432A">
          <w:rPr>
            <w:rFonts w:ascii="Times New Roman" w:eastAsia="Times New Roman" w:hAnsi="Times New Roman" w:cs="Times New Roman"/>
            <w:sz w:val="24"/>
            <w:szCs w:val="24"/>
          </w:rPr>
          <w:t xml:space="preserve">areas of </w:t>
        </w:r>
      </w:ins>
      <w:r w:rsidR="0022692E">
        <w:rPr>
          <w:rFonts w:ascii="Times New Roman" w:eastAsia="Times New Roman" w:hAnsi="Times New Roman" w:cs="Times New Roman"/>
          <w:sz w:val="24"/>
          <w:szCs w:val="24"/>
        </w:rPr>
        <w:t>high biodiversity against future change.</w:t>
      </w:r>
    </w:p>
    <w:p w14:paraId="52137095" w14:textId="0E67F69D" w:rsidR="00454648" w:rsidRPr="0087653D" w:rsidDel="00C347A9" w:rsidRDefault="00454648" w:rsidP="00C347A9">
      <w:pPr>
        <w:spacing w:before="240" w:after="0" w:line="480" w:lineRule="auto"/>
        <w:rPr>
          <w:del w:id="64" w:author="Buxton,Rachel" w:date="2020-03-11T09:09:00Z"/>
          <w:rFonts w:ascii="Times New Roman" w:eastAsia="Arial" w:hAnsi="Times New Roman" w:cs="Times New Roman"/>
          <w:color w:val="000000"/>
          <w:sz w:val="24"/>
          <w:szCs w:val="24"/>
        </w:rPr>
      </w:pPr>
      <w:moveFromRangeStart w:id="65" w:author="Buxton,Rachel" w:date="2020-03-11T08:46:00Z" w:name="move34808834"/>
      <w:commentRangeStart w:id="66"/>
      <w:moveFrom w:id="67" w:author="Buxton,Rachel" w:date="2020-03-11T08:46:00Z">
        <w:r w:rsidDel="0077408C">
          <w:rPr>
            <w:rFonts w:ascii="Times New Roman" w:eastAsia="Arial" w:hAnsi="Times New Roman" w:cs="Times New Roman"/>
            <w:color w:val="000000"/>
            <w:sz w:val="24"/>
            <w:szCs w:val="24"/>
          </w:rPr>
          <w:t>T</w:t>
        </w:r>
        <w:r w:rsidRPr="0087653D" w:rsidDel="0077408C">
          <w:rPr>
            <w:rFonts w:ascii="Times New Roman" w:eastAsia="Arial" w:hAnsi="Times New Roman" w:cs="Times New Roman"/>
            <w:color w:val="000000"/>
            <w:sz w:val="24"/>
            <w:szCs w:val="24"/>
          </w:rPr>
          <w:t xml:space="preserve">he urgency of the biodiversity crisis and the many habitats and species at risk necessitate </w:t>
        </w:r>
        <w:ins w:id="68" w:author="Allison Binley" w:date="2020-03-09T09:39:00Z">
          <w:r w:rsidR="009C7236" w:rsidDel="0077408C">
            <w:rPr>
              <w:rFonts w:ascii="Times New Roman" w:eastAsia="Arial" w:hAnsi="Times New Roman" w:cs="Times New Roman"/>
              <w:color w:val="000000"/>
              <w:sz w:val="24"/>
              <w:szCs w:val="24"/>
            </w:rPr>
            <w:t xml:space="preserve">rapid </w:t>
          </w:r>
        </w:ins>
        <w:r w:rsidRPr="0087653D" w:rsidDel="0077408C">
          <w:rPr>
            <w:rFonts w:ascii="Times New Roman" w:eastAsia="Arial" w:hAnsi="Times New Roman" w:cs="Times New Roman"/>
            <w:color w:val="000000"/>
            <w:sz w:val="24"/>
            <w:szCs w:val="24"/>
          </w:rPr>
          <w:t xml:space="preserve">targeted action that maximizes the chances to protect essential components of biodiversity. </w:t>
        </w:r>
      </w:moveFrom>
      <w:moveFromRangeEnd w:id="65"/>
      <w:ins w:id="69" w:author="Allison Binley" w:date="2020-03-09T09:38:00Z">
        <w:del w:id="70" w:author="Buxton,Rachel" w:date="2020-03-11T08:48:00Z">
          <w:r w:rsidR="009C7236" w:rsidDel="0077408C">
            <w:rPr>
              <w:rFonts w:ascii="Times New Roman" w:eastAsia="Arial" w:hAnsi="Times New Roman" w:cs="Times New Roman"/>
              <w:color w:val="000000"/>
              <w:sz w:val="24"/>
              <w:szCs w:val="24"/>
            </w:rPr>
            <w:delText>Since</w:delText>
          </w:r>
        </w:del>
      </w:ins>
      <w:del w:id="71" w:author="Buxton,Rachel" w:date="2020-03-11T08:48:00Z">
        <w:r w:rsidRPr="0087653D" w:rsidDel="0077408C">
          <w:rPr>
            <w:rFonts w:ascii="Times New Roman" w:eastAsia="Arial" w:hAnsi="Times New Roman" w:cs="Times New Roman"/>
            <w:color w:val="000000"/>
            <w:sz w:val="24"/>
            <w:szCs w:val="24"/>
          </w:rPr>
          <w:delText xml:space="preserve">While </w:delText>
        </w:r>
        <w:commentRangeStart w:id="72"/>
        <w:r w:rsidRPr="0087653D" w:rsidDel="0077408C">
          <w:rPr>
            <w:rFonts w:ascii="Times New Roman" w:eastAsia="Arial" w:hAnsi="Times New Roman" w:cs="Times New Roman"/>
            <w:color w:val="000000"/>
            <w:sz w:val="24"/>
            <w:szCs w:val="24"/>
          </w:rPr>
          <w:delText>i</w:delText>
        </w:r>
      </w:del>
      <w:del w:id="73" w:author="Buxton,Rachel" w:date="2020-03-11T09:07:00Z">
        <w:r w:rsidRPr="0087653D" w:rsidDel="00C347A9">
          <w:rPr>
            <w:rFonts w:ascii="Times New Roman" w:eastAsia="Arial" w:hAnsi="Times New Roman" w:cs="Times New Roman"/>
            <w:color w:val="000000"/>
            <w:sz w:val="24"/>
            <w:szCs w:val="24"/>
          </w:rPr>
          <w:delText>nvestments are</w:delText>
        </w:r>
      </w:del>
      <w:ins w:id="74" w:author="Buxton,Rachel" w:date="2020-03-11T09:07:00Z">
        <w:r w:rsidR="00C347A9">
          <w:rPr>
            <w:rFonts w:ascii="Times New Roman" w:eastAsia="Arial" w:hAnsi="Times New Roman" w:cs="Times New Roman"/>
            <w:color w:val="000000"/>
            <w:sz w:val="24"/>
            <w:szCs w:val="24"/>
          </w:rPr>
          <w:t>Investment in conservation is</w:t>
        </w:r>
      </w:ins>
      <w:r w:rsidRPr="0087653D">
        <w:rPr>
          <w:rFonts w:ascii="Times New Roman" w:eastAsia="Arial" w:hAnsi="Times New Roman" w:cs="Times New Roman"/>
          <w:color w:val="000000"/>
          <w:sz w:val="24"/>
          <w:szCs w:val="24"/>
        </w:rPr>
        <w:t xml:space="preserve"> </w:t>
      </w:r>
      <w:del w:id="75" w:author="Buxton,Rachel" w:date="2020-03-11T08:28:00Z">
        <w:r w:rsidRPr="0087653D" w:rsidDel="004E2E87">
          <w:rPr>
            <w:rFonts w:ascii="Times New Roman" w:eastAsia="Arial" w:hAnsi="Times New Roman" w:cs="Times New Roman"/>
            <w:color w:val="000000"/>
            <w:sz w:val="24"/>
            <w:szCs w:val="24"/>
          </w:rPr>
          <w:delText xml:space="preserve">high and </w:delText>
        </w:r>
      </w:del>
      <w:r w:rsidRPr="0087653D">
        <w:rPr>
          <w:rFonts w:ascii="Times New Roman" w:eastAsia="Arial" w:hAnsi="Times New Roman" w:cs="Times New Roman"/>
          <w:color w:val="000000"/>
          <w:sz w:val="24"/>
          <w:szCs w:val="24"/>
        </w:rPr>
        <w:t xml:space="preserve">hard to establish </w:t>
      </w:r>
      <w:commentRangeEnd w:id="72"/>
      <w:r w:rsidR="0070423F">
        <w:rPr>
          <w:rStyle w:val="CommentReference"/>
        </w:rPr>
        <w:commentReference w:id="72"/>
      </w:r>
      <w:r w:rsidRPr="0087653D">
        <w:rPr>
          <w:rFonts w:ascii="Times New Roman" w:eastAsia="Arial" w:hAnsi="Times New Roman" w:cs="Times New Roman"/>
          <w:color w:val="000000"/>
          <w:sz w:val="24"/>
          <w:szCs w:val="24"/>
        </w:rPr>
        <w:t>in current political environments</w:t>
      </w:r>
      <w:ins w:id="76" w:author="Buxton,Rachel" w:date="2020-03-11T08:29:00Z">
        <w:r w:rsidR="004E2E87">
          <w:rPr>
            <w:rFonts w:ascii="Times New Roman" w:eastAsia="Arial" w:hAnsi="Times New Roman" w:cs="Times New Roman"/>
            <w:color w:val="000000"/>
            <w:sz w:val="24"/>
            <w:szCs w:val="24"/>
          </w:rPr>
          <w:t xml:space="preserve"> and resources are </w:t>
        </w:r>
        <w:commentRangeStart w:id="77"/>
        <w:r w:rsidR="004E2E87">
          <w:rPr>
            <w:rFonts w:ascii="Times New Roman" w:eastAsia="Arial" w:hAnsi="Times New Roman" w:cs="Times New Roman"/>
            <w:color w:val="000000"/>
            <w:sz w:val="24"/>
            <w:szCs w:val="24"/>
          </w:rPr>
          <w:t>scarce</w:t>
        </w:r>
      </w:ins>
      <w:commentRangeEnd w:id="77"/>
      <w:ins w:id="78" w:author="Buxton,Rachel" w:date="2020-03-11T08:49:00Z">
        <w:r w:rsidR="0077408C">
          <w:rPr>
            <w:rStyle w:val="CommentReference"/>
          </w:rPr>
          <w:commentReference w:id="77"/>
        </w:r>
      </w:ins>
      <w:ins w:id="79" w:author="Allison Binley" w:date="2020-03-09T09:38:00Z">
        <w:r w:rsidR="009C7236">
          <w:rPr>
            <w:rFonts w:ascii="Times New Roman" w:eastAsia="Arial" w:hAnsi="Times New Roman" w:cs="Times New Roman"/>
            <w:color w:val="000000"/>
            <w:sz w:val="24"/>
            <w:szCs w:val="24"/>
          </w:rPr>
          <w:t>,</w:t>
        </w:r>
      </w:ins>
      <w:r w:rsidRPr="0087653D">
        <w:rPr>
          <w:rFonts w:ascii="Times New Roman" w:eastAsia="Arial" w:hAnsi="Times New Roman" w:cs="Times New Roman"/>
          <w:color w:val="000000"/>
          <w:sz w:val="24"/>
          <w:szCs w:val="24"/>
        </w:rPr>
        <w:t xml:space="preserve"> </w:t>
      </w:r>
      <w:del w:id="80" w:author="Buxton,Rachel" w:date="2020-03-11T09:04:00Z">
        <w:r w:rsidRPr="0087653D" w:rsidDel="00C347A9">
          <w:rPr>
            <w:rFonts w:ascii="Times New Roman" w:eastAsia="Arial" w:hAnsi="Times New Roman" w:cs="Times New Roman"/>
            <w:color w:val="000000"/>
            <w:sz w:val="24"/>
            <w:szCs w:val="24"/>
          </w:rPr>
          <w:delText xml:space="preserve">such targeting needs </w:delText>
        </w:r>
      </w:del>
      <w:ins w:id="81" w:author="Allison Binley" w:date="2020-03-09T09:34:00Z">
        <w:del w:id="82" w:author="Buxton,Rachel" w:date="2020-03-11T09:04:00Z">
          <w:r w:rsidR="007F432A" w:rsidDel="00C347A9">
            <w:rPr>
              <w:rFonts w:ascii="Times New Roman" w:eastAsia="Arial" w:hAnsi="Times New Roman" w:cs="Times New Roman"/>
              <w:color w:val="000000"/>
              <w:sz w:val="24"/>
              <w:szCs w:val="24"/>
            </w:rPr>
            <w:delText>to</w:delText>
          </w:r>
        </w:del>
      </w:ins>
      <w:del w:id="83" w:author="Buxton,Rachel" w:date="2020-03-11T09:04:00Z">
        <w:r w:rsidRPr="0087653D" w:rsidDel="00C347A9">
          <w:rPr>
            <w:rFonts w:ascii="Times New Roman" w:eastAsia="Arial" w:hAnsi="Times New Roman" w:cs="Times New Roman"/>
            <w:color w:val="000000"/>
            <w:sz w:val="24"/>
            <w:szCs w:val="24"/>
          </w:rPr>
          <w:delText>the</w:delText>
        </w:r>
      </w:del>
      <w:ins w:id="84" w:author="Buxton,Rachel" w:date="2020-03-11T09:04:00Z">
        <w:r w:rsidR="00C347A9">
          <w:rPr>
            <w:rFonts w:ascii="Times New Roman" w:eastAsia="Arial" w:hAnsi="Times New Roman" w:cs="Times New Roman"/>
            <w:color w:val="000000"/>
            <w:sz w:val="24"/>
            <w:szCs w:val="24"/>
          </w:rPr>
          <w:t>requiring a</w:t>
        </w:r>
      </w:ins>
      <w:r w:rsidRPr="0087653D">
        <w:rPr>
          <w:rFonts w:ascii="Times New Roman" w:eastAsia="Arial" w:hAnsi="Times New Roman" w:cs="Times New Roman"/>
          <w:color w:val="000000"/>
          <w:sz w:val="24"/>
          <w:szCs w:val="24"/>
        </w:rPr>
        <w:t xml:space="preserve"> balance</w:t>
      </w:r>
      <w:del w:id="85" w:author="Allison Binley" w:date="2020-03-09T09:35:00Z">
        <w:r w:rsidRPr="0087653D" w:rsidDel="007F432A">
          <w:rPr>
            <w:rFonts w:ascii="Times New Roman" w:eastAsia="Arial" w:hAnsi="Times New Roman" w:cs="Times New Roman"/>
            <w:color w:val="000000"/>
            <w:sz w:val="24"/>
            <w:szCs w:val="24"/>
          </w:rPr>
          <w:delText xml:space="preserve"> the</w:delText>
        </w:r>
      </w:del>
      <w:r w:rsidRPr="0087653D">
        <w:rPr>
          <w:rFonts w:ascii="Times New Roman" w:eastAsia="Arial" w:hAnsi="Times New Roman" w:cs="Times New Roman"/>
          <w:color w:val="000000"/>
          <w:sz w:val="24"/>
          <w:szCs w:val="24"/>
        </w:rPr>
        <w:t xml:space="preserve"> </w:t>
      </w:r>
      <w:ins w:id="86" w:author="Buxton,Rachel" w:date="2020-03-11T09:04:00Z">
        <w:r w:rsidR="00C347A9">
          <w:rPr>
            <w:rFonts w:ascii="Times New Roman" w:eastAsia="Arial" w:hAnsi="Times New Roman" w:cs="Times New Roman"/>
            <w:color w:val="000000"/>
            <w:sz w:val="24"/>
            <w:szCs w:val="24"/>
          </w:rPr>
          <w:t xml:space="preserve">between </w:t>
        </w:r>
      </w:ins>
      <w:ins w:id="87" w:author="Buxton,Rachel" w:date="2020-03-11T09:05:00Z">
        <w:r w:rsidR="00C347A9" w:rsidRPr="004056A4">
          <w:rPr>
            <w:rFonts w:ascii="Times New Roman" w:eastAsia="Arial" w:hAnsi="Times New Roman" w:cs="Times New Roman"/>
            <w:color w:val="000000"/>
            <w:sz w:val="24"/>
            <w:szCs w:val="24"/>
          </w:rPr>
          <w:t xml:space="preserve">cost </w:t>
        </w:r>
      </w:ins>
      <w:ins w:id="88" w:author="Buxton,Rachel" w:date="2020-03-11T09:06:00Z">
        <w:r w:rsidR="00C347A9">
          <w:rPr>
            <w:rFonts w:ascii="Times New Roman" w:eastAsia="Arial" w:hAnsi="Times New Roman" w:cs="Times New Roman"/>
            <w:color w:val="000000"/>
            <w:sz w:val="24"/>
            <w:szCs w:val="24"/>
          </w:rPr>
          <w:t>and</w:t>
        </w:r>
      </w:ins>
      <w:ins w:id="89" w:author="Buxton,Rachel" w:date="2020-03-11T09:05:00Z">
        <w:r w:rsidR="00C347A9" w:rsidRPr="004056A4">
          <w:rPr>
            <w:rFonts w:ascii="Times New Roman" w:eastAsia="Arial" w:hAnsi="Times New Roman" w:cs="Times New Roman"/>
            <w:color w:val="000000"/>
            <w:sz w:val="24"/>
            <w:szCs w:val="24"/>
          </w:rPr>
          <w:t xml:space="preserve"> biodiversity benefits</w:t>
        </w:r>
      </w:ins>
      <w:ins w:id="90" w:author="Buxton,Rachel" w:date="2020-03-11T09:06:00Z">
        <w:r w:rsidR="00C347A9">
          <w:rPr>
            <w:rFonts w:ascii="Times New Roman" w:eastAsia="Arial" w:hAnsi="Times New Roman" w:cs="Times New Roman"/>
            <w:color w:val="000000"/>
            <w:sz w:val="24"/>
            <w:szCs w:val="24"/>
          </w:rPr>
          <w:t xml:space="preserve"> t</w:t>
        </w:r>
        <w:r w:rsidR="00C347A9" w:rsidRPr="004056A4">
          <w:rPr>
            <w:rFonts w:ascii="Times New Roman" w:eastAsia="Arial" w:hAnsi="Times New Roman" w:cs="Times New Roman"/>
            <w:color w:val="000000"/>
            <w:sz w:val="24"/>
            <w:szCs w:val="24"/>
          </w:rPr>
          <w:t>o prio</w:t>
        </w:r>
        <w:r w:rsidR="00C347A9">
          <w:rPr>
            <w:rFonts w:ascii="Times New Roman" w:eastAsia="Arial" w:hAnsi="Times New Roman" w:cs="Times New Roman"/>
            <w:color w:val="000000"/>
            <w:sz w:val="24"/>
            <w:szCs w:val="24"/>
          </w:rPr>
          <w:t xml:space="preserve">ritize </w:t>
        </w:r>
      </w:ins>
      <w:ins w:id="91" w:author="Buxton,Rachel" w:date="2020-03-11T09:09:00Z">
        <w:r w:rsidR="00C347A9">
          <w:rPr>
            <w:rFonts w:ascii="Times New Roman" w:eastAsia="Arial" w:hAnsi="Times New Roman" w:cs="Times New Roman"/>
            <w:color w:val="000000"/>
            <w:sz w:val="24"/>
            <w:szCs w:val="24"/>
          </w:rPr>
          <w:t xml:space="preserve">effective </w:t>
        </w:r>
      </w:ins>
      <w:ins w:id="92" w:author="Buxton,Rachel" w:date="2020-03-11T09:06:00Z">
        <w:r w:rsidR="00C347A9">
          <w:rPr>
            <w:rFonts w:ascii="Times New Roman" w:eastAsia="Arial" w:hAnsi="Times New Roman" w:cs="Times New Roman"/>
            <w:color w:val="000000"/>
            <w:sz w:val="24"/>
            <w:szCs w:val="24"/>
          </w:rPr>
          <w:t>investments.</w:t>
        </w:r>
      </w:ins>
      <w:ins w:id="93" w:author="Buxton,Rachel" w:date="2020-03-11T09:09:00Z">
        <w:r w:rsidR="00C347A9">
          <w:rPr>
            <w:rFonts w:ascii="Times New Roman" w:eastAsia="Arial" w:hAnsi="Times New Roman" w:cs="Times New Roman"/>
            <w:color w:val="000000"/>
            <w:sz w:val="24"/>
            <w:szCs w:val="24"/>
          </w:rPr>
          <w:t xml:space="preserve"> </w:t>
        </w:r>
      </w:ins>
      <w:del w:id="94" w:author="Buxton,Rachel" w:date="2020-03-11T09:07:00Z">
        <w:r w:rsidRPr="0087653D" w:rsidDel="00C347A9">
          <w:rPr>
            <w:rFonts w:ascii="Times New Roman" w:eastAsia="Arial" w:hAnsi="Times New Roman" w:cs="Times New Roman"/>
            <w:color w:val="000000"/>
            <w:sz w:val="24"/>
            <w:szCs w:val="24"/>
          </w:rPr>
          <w:delText xml:space="preserve">urgency with maximizing the chance that the investments will deliver results. </w:delText>
        </w:r>
      </w:del>
      <w:moveFromRangeStart w:id="95" w:author="Buxton,Rachel" w:date="2020-03-11T09:08:00Z" w:name="move34810152"/>
      <w:moveFrom w:id="96" w:author="Buxton,Rachel" w:date="2020-03-11T09:08:00Z">
        <w:del w:id="97" w:author="Buxton,Rachel" w:date="2020-03-11T09:09:00Z">
          <w:r w:rsidRPr="0087653D" w:rsidDel="00C347A9">
            <w:rPr>
              <w:rFonts w:ascii="Times New Roman" w:eastAsia="Arial" w:hAnsi="Times New Roman" w:cs="Times New Roman"/>
              <w:color w:val="000000"/>
              <w:sz w:val="24"/>
              <w:szCs w:val="24"/>
            </w:rPr>
            <w:delText>Likelihood for success is higher when protection measures are resilient against the impacts of land</w:delText>
          </w:r>
        </w:del>
        <w:ins w:id="98" w:author="Allison Binley" w:date="2020-03-09T09:51:00Z">
          <w:del w:id="99" w:author="Buxton,Rachel" w:date="2020-03-11T09:09:00Z">
            <w:r w:rsidR="0070423F" w:rsidDel="00C347A9">
              <w:rPr>
                <w:rFonts w:ascii="Times New Roman" w:eastAsia="Arial" w:hAnsi="Times New Roman" w:cs="Times New Roman"/>
                <w:color w:val="000000"/>
                <w:sz w:val="24"/>
                <w:szCs w:val="24"/>
              </w:rPr>
              <w:delText>-</w:delText>
            </w:r>
          </w:del>
        </w:ins>
        <w:del w:id="100" w:author="Buxton,Rachel" w:date="2020-03-11T09:09:00Z">
          <w:r w:rsidRPr="0087653D" w:rsidDel="00C347A9">
            <w:rPr>
              <w:rFonts w:ascii="Times New Roman" w:eastAsia="Arial" w:hAnsi="Times New Roman" w:cs="Times New Roman"/>
              <w:color w:val="000000"/>
              <w:sz w:val="24"/>
              <w:szCs w:val="24"/>
            </w:rPr>
            <w:delText xml:space="preserve"> use change, climate effects and socio-political risks</w:delText>
          </w:r>
          <w:r w:rsidR="00387CF3" w:rsidDel="00C347A9">
            <w:rPr>
              <w:rFonts w:ascii="Times New Roman" w:eastAsia="Arial" w:hAnsi="Times New Roman" w:cs="Times New Roman"/>
              <w:color w:val="000000"/>
              <w:sz w:val="24"/>
              <w:szCs w:val="24"/>
            </w:rPr>
            <w:delText xml:space="preserve"> and uncertainties</w:delText>
          </w:r>
          <w:r w:rsidRPr="0087653D" w:rsidDel="00C347A9">
            <w:rPr>
              <w:rFonts w:ascii="Times New Roman" w:eastAsia="Arial" w:hAnsi="Times New Roman" w:cs="Times New Roman"/>
              <w:color w:val="000000"/>
              <w:sz w:val="24"/>
              <w:szCs w:val="24"/>
            </w:rPr>
            <w:delText>.</w:delText>
          </w:r>
          <w:commentRangeEnd w:id="66"/>
          <w:r w:rsidR="0077408C" w:rsidDel="00C347A9">
            <w:rPr>
              <w:rStyle w:val="CommentReference"/>
            </w:rPr>
            <w:commentReference w:id="66"/>
          </w:r>
        </w:del>
      </w:moveFrom>
      <w:moveFromRangeEnd w:id="95"/>
    </w:p>
    <w:p w14:paraId="1394101D" w14:textId="294A4C79" w:rsidR="00C347A9" w:rsidDel="00876DA9" w:rsidRDefault="00542096" w:rsidP="00C347A9">
      <w:pPr>
        <w:spacing w:before="240" w:after="0" w:line="480" w:lineRule="auto"/>
        <w:rPr>
          <w:del w:id="101" w:author="Buxton,Rachel" w:date="2020-03-11T09:10:00Z"/>
          <w:rFonts w:ascii="Times New Roman" w:eastAsia="Arial" w:hAnsi="Times New Roman" w:cs="Times New Roman"/>
          <w:color w:val="000000"/>
          <w:sz w:val="24"/>
          <w:szCs w:val="24"/>
        </w:rPr>
      </w:pPr>
      <w:del w:id="102" w:author="Buxton,Rachel" w:date="2020-03-11T09:06:00Z">
        <w:r w:rsidRPr="004056A4" w:rsidDel="00C347A9">
          <w:rPr>
            <w:rFonts w:ascii="Times New Roman" w:eastAsia="Arial" w:hAnsi="Times New Roman" w:cs="Times New Roman"/>
            <w:color w:val="000000"/>
            <w:sz w:val="24"/>
            <w:szCs w:val="24"/>
          </w:rPr>
          <w:delText>To prioritize conservation investments, generally</w:delText>
        </w:r>
      </w:del>
      <w:del w:id="103" w:author="Buxton,Rachel" w:date="2020-03-11T09:05:00Z">
        <w:r w:rsidRPr="004056A4" w:rsidDel="00C347A9">
          <w:rPr>
            <w:rFonts w:ascii="Times New Roman" w:eastAsia="Arial" w:hAnsi="Times New Roman" w:cs="Times New Roman"/>
            <w:color w:val="000000"/>
            <w:sz w:val="24"/>
            <w:szCs w:val="24"/>
          </w:rPr>
          <w:delText xml:space="preserve"> the most cost-effective actions are weighed against the biodiversity benefits</w:delText>
        </w:r>
      </w:del>
      <w:del w:id="104" w:author="Buxton,Rachel" w:date="2020-03-11T09:09:00Z">
        <w:r w:rsidRPr="004056A4" w:rsidDel="00C347A9">
          <w:rPr>
            <w:rFonts w:ascii="Times New Roman" w:eastAsia="Arial" w:hAnsi="Times New Roman" w:cs="Times New Roman"/>
            <w:color w:val="000000"/>
            <w:sz w:val="24"/>
            <w:szCs w:val="24"/>
          </w:rPr>
          <w:delText>.</w:delText>
        </w:r>
      </w:del>
      <w:r w:rsidRPr="004056A4">
        <w:rPr>
          <w:rFonts w:ascii="Times New Roman" w:eastAsia="Arial" w:hAnsi="Times New Roman" w:cs="Times New Roman"/>
          <w:color w:val="000000"/>
          <w:sz w:val="24"/>
          <w:szCs w:val="24"/>
        </w:rPr>
        <w:t xml:space="preserve"> However, both cost and benefit will look much different in the </w:t>
      </w:r>
      <w:r w:rsidRPr="004056A4">
        <w:rPr>
          <w:rFonts w:ascii="Times New Roman" w:eastAsia="Arial" w:hAnsi="Times New Roman" w:cs="Times New Roman"/>
          <w:color w:val="000000"/>
          <w:sz w:val="24"/>
          <w:szCs w:val="24"/>
        </w:rPr>
        <w:lastRenderedPageBreak/>
        <w:t xml:space="preserve">future, </w:t>
      </w:r>
      <w:ins w:id="105" w:author="Buxton,Rachel" w:date="2020-03-11T09:19:00Z">
        <w:r w:rsidR="00876DA9">
          <w:rPr>
            <w:rFonts w:ascii="Times New Roman" w:hAnsi="Times New Roman" w:cs="Times New Roman"/>
            <w:sz w:val="24"/>
            <w:szCs w:val="24"/>
          </w:rPr>
          <w:t>a</w:t>
        </w:r>
        <w:r w:rsidR="00876DA9" w:rsidRPr="00A13108">
          <w:rPr>
            <w:rFonts w:ascii="Times New Roman" w:hAnsi="Times New Roman" w:cs="Times New Roman"/>
            <w:sz w:val="24"/>
            <w:szCs w:val="24"/>
          </w:rPr>
          <w:t>s climate change and land-cover change intensify</w:t>
        </w:r>
        <w:r w:rsidR="00876DA9">
          <w:rPr>
            <w:rFonts w:ascii="Times New Roman" w:hAnsi="Times New Roman" w:cs="Times New Roman"/>
            <w:sz w:val="24"/>
            <w:szCs w:val="24"/>
          </w:rPr>
          <w:t xml:space="preserve"> and interact with </w:t>
        </w:r>
      </w:ins>
      <w:ins w:id="106" w:author="Buxton,Rachel" w:date="2020-03-11T09:20:00Z">
        <w:r w:rsidR="00876DA9" w:rsidRPr="00A13108">
          <w:rPr>
            <w:rFonts w:ascii="Times New Roman" w:hAnsi="Times New Roman" w:cs="Times New Roman"/>
            <w:sz w:val="24"/>
            <w:szCs w:val="24"/>
          </w:rPr>
          <w:t>socio-economic systems</w:t>
        </w:r>
      </w:ins>
      <w:ins w:id="107" w:author="Buxton,Rachel" w:date="2020-03-11T09:19:00Z">
        <w:r w:rsidR="00876DA9">
          <w:rPr>
            <w:rFonts w:ascii="Times New Roman" w:eastAsia="Arial" w:hAnsi="Times New Roman" w:cs="Times New Roman"/>
            <w:color w:val="000000"/>
            <w:sz w:val="24"/>
            <w:szCs w:val="24"/>
          </w:rPr>
          <w:t xml:space="preserve">, </w:t>
        </w:r>
      </w:ins>
      <w:r w:rsidRPr="004056A4">
        <w:rPr>
          <w:rFonts w:ascii="Times New Roman" w:eastAsia="Arial" w:hAnsi="Times New Roman" w:cs="Times New Roman"/>
          <w:color w:val="000000"/>
          <w:sz w:val="24"/>
          <w:szCs w:val="24"/>
        </w:rPr>
        <w:t>making investing without any consideration of future conditions risky</w:t>
      </w:r>
      <w:r w:rsidR="00DA2559">
        <w:rPr>
          <w:rFonts w:ascii="Times New Roman" w:eastAsia="Arial" w:hAnsi="Times New Roman" w:cs="Times New Roman"/>
          <w:color w:val="000000"/>
          <w:sz w:val="24"/>
          <w:szCs w:val="24"/>
        </w:rPr>
        <w:t>.</w:t>
      </w:r>
      <w:r w:rsidR="00040A3D">
        <w:rPr>
          <w:rFonts w:ascii="Times New Roman" w:eastAsia="Arial" w:hAnsi="Times New Roman" w:cs="Times New Roman"/>
          <w:color w:val="000000"/>
          <w:sz w:val="24"/>
          <w:szCs w:val="24"/>
        </w:rPr>
        <w:t xml:space="preserve"> </w:t>
      </w:r>
      <w:moveToRangeStart w:id="108" w:author="Buxton,Rachel" w:date="2020-03-11T09:08:00Z" w:name="move34810152"/>
      <w:moveTo w:id="109" w:author="Buxton,Rachel" w:date="2020-03-11T09:08:00Z">
        <w:del w:id="110" w:author="Buxton,Rachel" w:date="2020-03-11T09:10:00Z">
          <w:r w:rsidR="00C347A9" w:rsidRPr="0087653D" w:rsidDel="00C347A9">
            <w:rPr>
              <w:rFonts w:ascii="Times New Roman" w:eastAsia="Arial" w:hAnsi="Times New Roman" w:cs="Times New Roman"/>
              <w:color w:val="000000"/>
              <w:sz w:val="24"/>
              <w:szCs w:val="24"/>
            </w:rPr>
            <w:delText>L</w:delText>
          </w:r>
        </w:del>
      </w:moveTo>
      <w:ins w:id="111" w:author="Buxton,Rachel" w:date="2020-03-11T09:10:00Z">
        <w:r w:rsidR="00C347A9">
          <w:rPr>
            <w:rFonts w:ascii="Times New Roman" w:eastAsia="Arial" w:hAnsi="Times New Roman" w:cs="Times New Roman"/>
            <w:color w:val="000000"/>
            <w:sz w:val="24"/>
            <w:szCs w:val="24"/>
          </w:rPr>
          <w:t>Thus, the l</w:t>
        </w:r>
      </w:ins>
      <w:moveTo w:id="112" w:author="Buxton,Rachel" w:date="2020-03-11T09:08:00Z">
        <w:r w:rsidR="00C347A9" w:rsidRPr="0087653D">
          <w:rPr>
            <w:rFonts w:ascii="Times New Roman" w:eastAsia="Arial" w:hAnsi="Times New Roman" w:cs="Times New Roman"/>
            <w:color w:val="000000"/>
            <w:sz w:val="24"/>
            <w:szCs w:val="24"/>
          </w:rPr>
          <w:t xml:space="preserve">ikelihood for </w:t>
        </w:r>
        <w:del w:id="113" w:author="Buxton,Rachel" w:date="2020-03-11T09:10:00Z">
          <w:r w:rsidR="00C347A9" w:rsidRPr="0087653D" w:rsidDel="00C347A9">
            <w:rPr>
              <w:rFonts w:ascii="Times New Roman" w:eastAsia="Arial" w:hAnsi="Times New Roman" w:cs="Times New Roman"/>
              <w:color w:val="000000"/>
              <w:sz w:val="24"/>
              <w:szCs w:val="24"/>
            </w:rPr>
            <w:delText>success</w:delText>
          </w:r>
        </w:del>
      </w:moveTo>
      <w:ins w:id="114" w:author="Buxton,Rachel" w:date="2020-03-11T09:10:00Z">
        <w:r w:rsidR="00C347A9">
          <w:rPr>
            <w:rFonts w:ascii="Times New Roman" w:eastAsia="Arial" w:hAnsi="Times New Roman" w:cs="Times New Roman"/>
            <w:color w:val="000000"/>
            <w:sz w:val="24"/>
            <w:szCs w:val="24"/>
          </w:rPr>
          <w:t>successful conservation investment</w:t>
        </w:r>
      </w:ins>
      <w:moveTo w:id="115" w:author="Buxton,Rachel" w:date="2020-03-11T09:08:00Z">
        <w:r w:rsidR="00C347A9" w:rsidRPr="0087653D">
          <w:rPr>
            <w:rFonts w:ascii="Times New Roman" w:eastAsia="Arial" w:hAnsi="Times New Roman" w:cs="Times New Roman"/>
            <w:color w:val="000000"/>
            <w:sz w:val="24"/>
            <w:szCs w:val="24"/>
          </w:rPr>
          <w:t xml:space="preserve"> is higher when protection measures are resilient against the impacts of land</w:t>
        </w:r>
        <w:r w:rsidR="00C347A9">
          <w:rPr>
            <w:rFonts w:ascii="Times New Roman" w:eastAsia="Arial" w:hAnsi="Times New Roman" w:cs="Times New Roman"/>
            <w:color w:val="000000"/>
            <w:sz w:val="24"/>
            <w:szCs w:val="24"/>
          </w:rPr>
          <w:t>-</w:t>
        </w:r>
        <w:r w:rsidR="00C347A9" w:rsidRPr="0087653D">
          <w:rPr>
            <w:rFonts w:ascii="Times New Roman" w:eastAsia="Arial" w:hAnsi="Times New Roman" w:cs="Times New Roman"/>
            <w:color w:val="000000"/>
            <w:sz w:val="24"/>
            <w:szCs w:val="24"/>
          </w:rPr>
          <w:t>use change, climate effects and socio-political risks</w:t>
        </w:r>
        <w:r w:rsidR="00C347A9">
          <w:rPr>
            <w:rFonts w:ascii="Times New Roman" w:eastAsia="Arial" w:hAnsi="Times New Roman" w:cs="Times New Roman"/>
            <w:color w:val="000000"/>
            <w:sz w:val="24"/>
            <w:szCs w:val="24"/>
          </w:rPr>
          <w:t xml:space="preserve"> and </w:t>
        </w:r>
        <w:proofErr w:type="spellStart"/>
        <w:r w:rsidR="00C347A9">
          <w:rPr>
            <w:rFonts w:ascii="Times New Roman" w:eastAsia="Arial" w:hAnsi="Times New Roman" w:cs="Times New Roman"/>
            <w:color w:val="000000"/>
            <w:sz w:val="24"/>
            <w:szCs w:val="24"/>
          </w:rPr>
          <w:t>uncertainties</w:t>
        </w:r>
        <w:r w:rsidR="00C347A9" w:rsidRPr="0087653D">
          <w:rPr>
            <w:rFonts w:ascii="Times New Roman" w:eastAsia="Arial" w:hAnsi="Times New Roman" w:cs="Times New Roman"/>
            <w:color w:val="000000"/>
            <w:sz w:val="24"/>
            <w:szCs w:val="24"/>
          </w:rPr>
          <w:t>.</w:t>
        </w:r>
        <w:r w:rsidR="00C347A9">
          <w:rPr>
            <w:rStyle w:val="CommentReference"/>
          </w:rPr>
          <w:commentReference w:id="116"/>
        </w:r>
      </w:moveTo>
    </w:p>
    <w:moveToRangeEnd w:id="108"/>
    <w:p w14:paraId="0F0526C1" w14:textId="3A06D198" w:rsidR="001A544B" w:rsidRDefault="00C347A9" w:rsidP="00BC1C25">
      <w:pPr>
        <w:spacing w:before="240" w:after="0" w:line="480" w:lineRule="auto"/>
        <w:rPr>
          <w:rFonts w:ascii="Times New Roman" w:hAnsi="Times New Roman" w:cs="Times New Roman"/>
          <w:sz w:val="24"/>
          <w:szCs w:val="24"/>
        </w:rPr>
      </w:pPr>
      <w:ins w:id="117" w:author="Buxton,Rachel" w:date="2020-03-11T09:13:00Z">
        <w:r>
          <w:rPr>
            <w:rFonts w:ascii="Times New Roman" w:hAnsi="Times New Roman" w:cs="Times New Roman"/>
            <w:sz w:val="24"/>
            <w:szCs w:val="24"/>
          </w:rPr>
          <w:t>Here</w:t>
        </w:r>
        <w:proofErr w:type="spellEnd"/>
        <w:r>
          <w:rPr>
            <w:rFonts w:ascii="Times New Roman" w:hAnsi="Times New Roman" w:cs="Times New Roman"/>
            <w:sz w:val="24"/>
            <w:szCs w:val="24"/>
          </w:rPr>
          <w:t xml:space="preserve"> we introduce a framework that strives to minimize multiple sources of uncertainty while maximizing biodiversity protection. </w:t>
        </w:r>
      </w:ins>
      <w:proofErr w:type="spellStart"/>
      <w:r w:rsidR="00040A3D">
        <w:rPr>
          <w:rFonts w:ascii="Times New Roman" w:hAnsi="Times New Roman" w:cs="Times New Roman"/>
          <w:sz w:val="24"/>
          <w:szCs w:val="24"/>
        </w:rPr>
        <w:t>We</w:t>
      </w:r>
      <w:proofErr w:type="spellEnd"/>
      <w:r w:rsidR="00040A3D">
        <w:rPr>
          <w:rFonts w:ascii="Times New Roman" w:hAnsi="Times New Roman" w:cs="Times New Roman"/>
          <w:sz w:val="24"/>
          <w:szCs w:val="24"/>
        </w:rPr>
        <w:t xml:space="preserve"> consider the </w:t>
      </w:r>
      <w:r w:rsidR="001A544B">
        <w:rPr>
          <w:rFonts w:ascii="Times New Roman" w:hAnsi="Times New Roman" w:cs="Times New Roman"/>
          <w:sz w:val="24"/>
          <w:szCs w:val="24"/>
        </w:rPr>
        <w:t xml:space="preserve">following sources </w:t>
      </w:r>
      <w:r w:rsidR="001A544B" w:rsidRPr="00A13108">
        <w:rPr>
          <w:rFonts w:ascii="Times New Roman" w:hAnsi="Times New Roman" w:cs="Times New Roman"/>
          <w:sz w:val="24"/>
          <w:szCs w:val="24"/>
        </w:rPr>
        <w:t>of uncertainty</w:t>
      </w:r>
      <w:r w:rsidR="001A544B">
        <w:rPr>
          <w:rFonts w:ascii="Times New Roman" w:hAnsi="Times New Roman" w:cs="Times New Roman"/>
          <w:sz w:val="24"/>
          <w:szCs w:val="24"/>
        </w:rPr>
        <w:t xml:space="preserve">: </w:t>
      </w:r>
      <w:r w:rsidR="001A544B" w:rsidRPr="00A13108">
        <w:rPr>
          <w:rFonts w:ascii="Times New Roman" w:hAnsi="Times New Roman" w:cs="Times New Roman"/>
          <w:sz w:val="24"/>
          <w:szCs w:val="24"/>
        </w:rPr>
        <w:t xml:space="preserve">political instability and corruption; weak governance; systemic crisis; climate change; and land use </w:t>
      </w:r>
      <w:r w:rsidR="00A32138">
        <w:rPr>
          <w:rFonts w:ascii="Times New Roman" w:hAnsi="Times New Roman" w:cs="Times New Roman"/>
          <w:sz w:val="24"/>
          <w:szCs w:val="24"/>
        </w:rPr>
        <w:t>constraints</w:t>
      </w:r>
      <w:r w:rsidR="001A544B" w:rsidRPr="00A13108">
        <w:rPr>
          <w:rFonts w:ascii="Times New Roman" w:hAnsi="Times New Roman" w:cs="Times New Roman"/>
          <w:sz w:val="24"/>
          <w:szCs w:val="24"/>
        </w:rPr>
        <w:t>.</w:t>
      </w:r>
      <w:r w:rsidR="006371C5">
        <w:rPr>
          <w:rFonts w:ascii="Times New Roman" w:hAnsi="Times New Roman" w:cs="Times New Roman"/>
          <w:sz w:val="24"/>
          <w:szCs w:val="24"/>
        </w:rPr>
        <w:t xml:space="preserve"> </w:t>
      </w:r>
      <w:ins w:id="118" w:author="Buxton,Rachel" w:date="2020-03-11T09:14:00Z">
        <w:r w:rsidR="00876DA9">
          <w:rPr>
            <w:rFonts w:ascii="Times New Roman" w:hAnsi="Times New Roman" w:cs="Times New Roman"/>
            <w:sz w:val="24"/>
            <w:szCs w:val="24"/>
          </w:rPr>
          <w:t xml:space="preserve">We </w:t>
        </w:r>
        <w:r w:rsidR="00876DA9" w:rsidRPr="00A13108">
          <w:rPr>
            <w:rFonts w:ascii="Times New Roman" w:hAnsi="Times New Roman" w:cs="Times New Roman"/>
            <w:sz w:val="24"/>
            <w:szCs w:val="24"/>
          </w:rPr>
          <w:t>build on a classical problem formulation from the systematic conservation planning literature, the minimum set problem, where the goal is to minimize the cost of a solution while reaching feature targets. We expand this approach to include multiple objectives</w:t>
        </w:r>
      </w:ins>
      <w:ins w:id="119" w:author="Buxton,Rachel" w:date="2020-03-11T09:16:00Z">
        <w:r w:rsidR="00876DA9">
          <w:rPr>
            <w:rFonts w:ascii="Times New Roman" w:hAnsi="Times New Roman" w:cs="Times New Roman"/>
            <w:sz w:val="24"/>
            <w:szCs w:val="24"/>
          </w:rPr>
          <w:t xml:space="preserve"> </w:t>
        </w:r>
      </w:ins>
      <w:ins w:id="120" w:author="Buxton,Rachel" w:date="2020-03-11T09:17:00Z">
        <w:r w:rsidR="00876DA9">
          <w:rPr>
            <w:rFonts w:ascii="Times New Roman" w:hAnsi="Times New Roman" w:cs="Times New Roman"/>
            <w:sz w:val="24"/>
            <w:szCs w:val="24"/>
          </w:rPr>
          <w:t>accounting for</w:t>
        </w:r>
      </w:ins>
      <w:ins w:id="121" w:author="Buxton,Rachel" w:date="2020-03-11T09:16:00Z">
        <w:r w:rsidR="00876DA9">
          <w:rPr>
            <w:rFonts w:ascii="Times New Roman" w:hAnsi="Times New Roman" w:cs="Times New Roman"/>
            <w:sz w:val="24"/>
            <w:szCs w:val="24"/>
          </w:rPr>
          <w:t xml:space="preserve"> uncertainty</w:t>
        </w:r>
      </w:ins>
      <w:ins w:id="122" w:author="Buxton,Rachel" w:date="2020-03-11T09:14:00Z">
        <w:r w:rsidR="00876DA9" w:rsidRPr="00A13108">
          <w:rPr>
            <w:rFonts w:ascii="Times New Roman" w:hAnsi="Times New Roman" w:cs="Times New Roman"/>
            <w:sz w:val="24"/>
            <w:szCs w:val="24"/>
          </w:rPr>
          <w:t xml:space="preserve"> in the problem formulation. </w:t>
        </w:r>
      </w:ins>
      <w:commentRangeStart w:id="123"/>
      <w:del w:id="124" w:author="Buxton,Rachel" w:date="2020-03-11T09:18:00Z">
        <w:r w:rsidR="006371C5" w:rsidDel="00876DA9">
          <w:rPr>
            <w:rFonts w:ascii="Times New Roman" w:hAnsi="Times New Roman" w:cs="Times New Roman"/>
            <w:sz w:val="24"/>
            <w:szCs w:val="24"/>
          </w:rPr>
          <w:delText xml:space="preserve">We group these uncertainties in three </w:delText>
        </w:r>
      </w:del>
      <w:ins w:id="125" w:author="Allison Binley" w:date="2020-03-09T09:53:00Z">
        <w:del w:id="126" w:author="Buxton,Rachel" w:date="2020-03-11T09:18:00Z">
          <w:r w:rsidR="0070423F" w:rsidDel="00876DA9">
            <w:rPr>
              <w:rFonts w:ascii="Times New Roman" w:hAnsi="Times New Roman" w:cs="Times New Roman"/>
              <w:sz w:val="24"/>
              <w:szCs w:val="24"/>
            </w:rPr>
            <w:delText>broad</w:delText>
          </w:r>
        </w:del>
      </w:ins>
      <w:del w:id="127" w:author="Buxton,Rachel" w:date="2020-03-11T09:18:00Z">
        <w:r w:rsidR="006371C5" w:rsidDel="00876DA9">
          <w:rPr>
            <w:rFonts w:ascii="Times New Roman" w:hAnsi="Times New Roman" w:cs="Times New Roman"/>
            <w:sz w:val="24"/>
            <w:szCs w:val="24"/>
          </w:rPr>
          <w:delText xml:space="preserve">board groups: i) socio-economic uncertainty; ii) climate uncertainty; iii) land use </w:delText>
        </w:r>
        <w:r w:rsidR="0003285E" w:rsidDel="00876DA9">
          <w:rPr>
            <w:rFonts w:ascii="Times New Roman" w:hAnsi="Times New Roman" w:cs="Times New Roman"/>
            <w:sz w:val="24"/>
            <w:szCs w:val="24"/>
          </w:rPr>
          <w:delText>constraints</w:delText>
        </w:r>
        <w:commentRangeEnd w:id="123"/>
        <w:r w:rsidDel="00876DA9">
          <w:rPr>
            <w:rStyle w:val="CommentReference"/>
          </w:rPr>
          <w:commentReference w:id="123"/>
        </w:r>
        <w:r w:rsidR="006371C5" w:rsidDel="00876DA9">
          <w:rPr>
            <w:rFonts w:ascii="Times New Roman" w:hAnsi="Times New Roman" w:cs="Times New Roman"/>
            <w:sz w:val="24"/>
            <w:szCs w:val="24"/>
          </w:rPr>
          <w:delText>.</w:delText>
        </w:r>
        <w:r w:rsidR="00E64A42" w:rsidDel="00876DA9">
          <w:rPr>
            <w:rFonts w:ascii="Times New Roman" w:hAnsi="Times New Roman" w:cs="Times New Roman"/>
            <w:sz w:val="24"/>
            <w:szCs w:val="24"/>
          </w:rPr>
          <w:delText xml:space="preserve"> </w:delText>
        </w:r>
      </w:del>
      <w:del w:id="128" w:author="Buxton,Rachel" w:date="2020-03-11T09:19:00Z">
        <w:r w:rsidR="00E64A42" w:rsidRPr="00A13108" w:rsidDel="00876DA9">
          <w:rPr>
            <w:rFonts w:ascii="Times New Roman" w:hAnsi="Times New Roman" w:cs="Times New Roman"/>
            <w:sz w:val="24"/>
            <w:szCs w:val="24"/>
          </w:rPr>
          <w:delText>As climate change and land-cover change intensify in the coming decades, their interaction with socio-economic systems will influence the effectiveness of conservation tools such as protected areas and species management.</w:delText>
        </w:r>
      </w:del>
    </w:p>
    <w:p w14:paraId="6A601202" w14:textId="756EAC53" w:rsidR="004A6B89" w:rsidRDefault="00344E21" w:rsidP="00BC1C25">
      <w:pPr>
        <w:spacing w:before="240" w:after="0" w:line="480" w:lineRule="auto"/>
        <w:rPr>
          <w:rFonts w:ascii="Times New Roman" w:hAnsi="Times New Roman" w:cs="Times New Roman"/>
          <w:sz w:val="24"/>
          <w:szCs w:val="24"/>
        </w:rPr>
      </w:pPr>
      <w:del w:id="129" w:author="Buxton,Rachel" w:date="2020-03-11T09:13:00Z">
        <w:r w:rsidDel="00C347A9">
          <w:rPr>
            <w:rFonts w:ascii="Times New Roman" w:hAnsi="Times New Roman" w:cs="Times New Roman"/>
            <w:sz w:val="24"/>
            <w:szCs w:val="24"/>
          </w:rPr>
          <w:delText xml:space="preserve">Here, we introduce a framework that strives to minimize multiple sources of uncertainty, while maximizing biodiversity protection at the same time. </w:delText>
        </w:r>
      </w:del>
      <w:del w:id="130" w:author="Buxton,Rachel" w:date="2020-03-11T09:14:00Z">
        <w:r w:rsidDel="00876DA9">
          <w:rPr>
            <w:rFonts w:ascii="Times New Roman" w:hAnsi="Times New Roman" w:cs="Times New Roman"/>
            <w:sz w:val="24"/>
            <w:szCs w:val="24"/>
          </w:rPr>
          <w:delText xml:space="preserve">We </w:delText>
        </w:r>
        <w:r w:rsidR="004A6B89" w:rsidRPr="00A13108" w:rsidDel="00876DA9">
          <w:rPr>
            <w:rFonts w:ascii="Times New Roman" w:hAnsi="Times New Roman" w:cs="Times New Roman"/>
            <w:sz w:val="24"/>
            <w:szCs w:val="24"/>
          </w:rPr>
          <w:delText xml:space="preserve">build on a classical problem formulation from the systematic conservation planning literature, which is the minimum set problem, where the goal is to minimize the cost of a solution, while reaching feature targets. We expand this approach to include multiple objectives in the problem formulation at the same time. </w:delText>
        </w:r>
      </w:del>
      <w:del w:id="131" w:author="Buxton,Rachel" w:date="2020-03-11T09:18:00Z">
        <w:r w:rsidR="004A6B89" w:rsidRPr="00A13108" w:rsidDel="00876DA9">
          <w:rPr>
            <w:rFonts w:ascii="Times New Roman" w:hAnsi="Times New Roman" w:cs="Times New Roman"/>
            <w:sz w:val="24"/>
            <w:szCs w:val="24"/>
          </w:rPr>
          <w:delText>Each objective represents a measure of uncertainty</w:delText>
        </w:r>
      </w:del>
      <w:ins w:id="132" w:author="Allison Binley" w:date="2020-03-09T09:56:00Z">
        <w:del w:id="133" w:author="Buxton,Rachel" w:date="2020-03-11T09:18:00Z">
          <w:r w:rsidR="0070423F" w:rsidDel="00876DA9">
            <w:rPr>
              <w:rFonts w:ascii="Times New Roman" w:hAnsi="Times New Roman" w:cs="Times New Roman"/>
              <w:sz w:val="24"/>
              <w:szCs w:val="24"/>
            </w:rPr>
            <w:delText xml:space="preserve"> that</w:delText>
          </w:r>
        </w:del>
      </w:ins>
      <w:del w:id="134" w:author="Buxton,Rachel" w:date="2020-03-11T09:18:00Z">
        <w:r w:rsidR="004A6B89" w:rsidRPr="00A13108" w:rsidDel="00876DA9">
          <w:rPr>
            <w:rFonts w:ascii="Times New Roman" w:hAnsi="Times New Roman" w:cs="Times New Roman"/>
            <w:sz w:val="24"/>
            <w:szCs w:val="24"/>
          </w:rPr>
          <w:delText xml:space="preserve">, we want to account for. </w:delText>
        </w:r>
      </w:del>
      <w:r w:rsidR="004A6B89" w:rsidRPr="00A13108">
        <w:rPr>
          <w:rFonts w:ascii="Times New Roman" w:hAnsi="Times New Roman" w:cs="Times New Roman"/>
          <w:sz w:val="24"/>
          <w:szCs w:val="24"/>
        </w:rPr>
        <w:t xml:space="preserve">We include </w:t>
      </w:r>
      <w:ins w:id="135" w:author="Buxton,Rachel" w:date="2020-03-11T09:18:00Z">
        <w:r w:rsidR="00876DA9">
          <w:rPr>
            <w:rFonts w:ascii="Times New Roman" w:hAnsi="Times New Roman" w:cs="Times New Roman"/>
            <w:sz w:val="24"/>
            <w:szCs w:val="24"/>
          </w:rPr>
          <w:lastRenderedPageBreak/>
          <w:t xml:space="preserve">three broad groups of uncertainties </w:t>
        </w:r>
      </w:ins>
      <w:proofErr w:type="spellStart"/>
      <w:r w:rsidR="004A6B89" w:rsidRPr="00A13108">
        <w:rPr>
          <w:rFonts w:ascii="Times New Roman" w:hAnsi="Times New Roman" w:cs="Times New Roman"/>
          <w:sz w:val="24"/>
          <w:szCs w:val="24"/>
        </w:rPr>
        <w:t>i</w:t>
      </w:r>
      <w:proofErr w:type="spellEnd"/>
      <w:r w:rsidR="004A6B89" w:rsidRPr="00A13108">
        <w:rPr>
          <w:rFonts w:ascii="Times New Roman" w:hAnsi="Times New Roman" w:cs="Times New Roman"/>
          <w:sz w:val="24"/>
          <w:szCs w:val="24"/>
        </w:rPr>
        <w:t>) s</w:t>
      </w:r>
      <w:commentRangeStart w:id="136"/>
      <w:r w:rsidR="004A6B89" w:rsidRPr="00A13108">
        <w:rPr>
          <w:rFonts w:ascii="Times New Roman" w:hAnsi="Times New Roman" w:cs="Times New Roman"/>
          <w:sz w:val="24"/>
          <w:szCs w:val="24"/>
        </w:rPr>
        <w:t>ocioeconomic uncertainty, ii) land</w:t>
      </w:r>
      <w:ins w:id="137" w:author="Allison Binley" w:date="2020-03-09T09:57:00Z">
        <w:r w:rsidR="0070423F">
          <w:rPr>
            <w:rFonts w:ascii="Times New Roman" w:hAnsi="Times New Roman" w:cs="Times New Roman"/>
            <w:sz w:val="24"/>
            <w:szCs w:val="24"/>
          </w:rPr>
          <w:t>-</w:t>
        </w:r>
      </w:ins>
      <w:del w:id="138" w:author="Allison Binley" w:date="2020-03-09T09:57:00Z">
        <w:r w:rsidR="004A6B89" w:rsidRPr="00A13108" w:rsidDel="0070423F">
          <w:rPr>
            <w:rFonts w:ascii="Times New Roman" w:hAnsi="Times New Roman" w:cs="Times New Roman"/>
            <w:sz w:val="24"/>
            <w:szCs w:val="24"/>
          </w:rPr>
          <w:delText xml:space="preserve"> </w:delText>
        </w:r>
      </w:del>
      <w:r w:rsidR="004A6B89" w:rsidRPr="00A13108">
        <w:rPr>
          <w:rFonts w:ascii="Times New Roman" w:hAnsi="Times New Roman" w:cs="Times New Roman"/>
          <w:sz w:val="24"/>
          <w:szCs w:val="24"/>
        </w:rPr>
        <w:t xml:space="preserve">use </w:t>
      </w:r>
      <w:r w:rsidR="0039254E">
        <w:rPr>
          <w:rFonts w:ascii="Times New Roman" w:hAnsi="Times New Roman" w:cs="Times New Roman"/>
          <w:sz w:val="24"/>
          <w:szCs w:val="24"/>
        </w:rPr>
        <w:t>constraints</w:t>
      </w:r>
      <w:r w:rsidR="004A6B89" w:rsidRPr="00A13108">
        <w:rPr>
          <w:rFonts w:ascii="Times New Roman" w:hAnsi="Times New Roman" w:cs="Times New Roman"/>
          <w:sz w:val="24"/>
          <w:szCs w:val="24"/>
        </w:rPr>
        <w:t>, iii) climate uncertainty</w:t>
      </w:r>
      <w:commentRangeEnd w:id="136"/>
      <w:r w:rsidR="00DD4ADA">
        <w:rPr>
          <w:rStyle w:val="CommentReference"/>
        </w:rPr>
        <w:commentReference w:id="136"/>
      </w:r>
      <w:r w:rsidR="004A6B89" w:rsidRPr="00A13108">
        <w:rPr>
          <w:rFonts w:ascii="Times New Roman" w:hAnsi="Times New Roman" w:cs="Times New Roman"/>
          <w:sz w:val="24"/>
          <w:szCs w:val="24"/>
        </w:rPr>
        <w:t xml:space="preserve">, while maximizing the protection of </w:t>
      </w:r>
      <w:commentRangeStart w:id="139"/>
      <w:r w:rsidR="004A6B89" w:rsidRPr="00A13108">
        <w:rPr>
          <w:rFonts w:ascii="Times New Roman" w:hAnsi="Times New Roman" w:cs="Times New Roman"/>
          <w:sz w:val="24"/>
          <w:szCs w:val="24"/>
        </w:rPr>
        <w:t xml:space="preserve">30930 </w:t>
      </w:r>
      <w:commentRangeEnd w:id="139"/>
      <w:r w:rsidR="00876DA9">
        <w:rPr>
          <w:rStyle w:val="CommentReference"/>
        </w:rPr>
        <w:commentReference w:id="139"/>
      </w:r>
      <w:r w:rsidR="004A6B89" w:rsidRPr="00A13108">
        <w:rPr>
          <w:rFonts w:ascii="Times New Roman" w:hAnsi="Times New Roman" w:cs="Times New Roman"/>
          <w:sz w:val="24"/>
          <w:szCs w:val="24"/>
        </w:rPr>
        <w:t xml:space="preserve">vertebrate species globally. </w:t>
      </w:r>
    </w:p>
    <w:p w14:paraId="4748791F" w14:textId="6D5D2EC4" w:rsidR="000F5F95" w:rsidRDefault="00B30AF2" w:rsidP="00BC1C25">
      <w:pPr>
        <w:spacing w:before="24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created 8 planning scenarios using vertebrate species data from the IUCN Red List of Threatened Species</w:t>
      </w:r>
      <w:r w:rsidR="00927503">
        <w:rPr>
          <w:rFonts w:ascii="Times New Roman" w:eastAsia="Times New Roman" w:hAnsi="Times New Roman" w:cs="Times New Roman"/>
          <w:sz w:val="24"/>
          <w:szCs w:val="24"/>
        </w:rPr>
        <w:t xml:space="preserve"> and incorporating different combinations of the </w:t>
      </w:r>
      <w:r w:rsidR="008E5391">
        <w:rPr>
          <w:rFonts w:ascii="Times New Roman" w:eastAsia="Times New Roman" w:hAnsi="Times New Roman" w:cs="Times New Roman"/>
          <w:sz w:val="24"/>
          <w:szCs w:val="24"/>
        </w:rPr>
        <w:t xml:space="preserve">three </w:t>
      </w:r>
      <w:r w:rsidR="004E0A5D">
        <w:rPr>
          <w:rFonts w:ascii="Times New Roman" w:eastAsia="Times New Roman" w:hAnsi="Times New Roman" w:cs="Times New Roman"/>
          <w:sz w:val="24"/>
          <w:szCs w:val="24"/>
        </w:rPr>
        <w:t>uncertainty</w:t>
      </w:r>
      <w:r w:rsidR="00927503">
        <w:rPr>
          <w:rFonts w:ascii="Times New Roman" w:eastAsia="Times New Roman" w:hAnsi="Times New Roman" w:cs="Times New Roman"/>
          <w:sz w:val="24"/>
          <w:szCs w:val="24"/>
        </w:rPr>
        <w:t xml:space="preserve"> metrics</w:t>
      </w:r>
      <w:del w:id="140" w:author="Buxton,Rachel" w:date="2020-03-11T09:22:00Z">
        <w:r w:rsidR="00927503" w:rsidDel="00876DA9">
          <w:rPr>
            <w:rFonts w:ascii="Times New Roman" w:eastAsia="Times New Roman" w:hAnsi="Times New Roman" w:cs="Times New Roman"/>
            <w:sz w:val="24"/>
            <w:szCs w:val="24"/>
          </w:rPr>
          <w:delText xml:space="preserve"> from above</w:delText>
        </w:r>
      </w:del>
      <w:r w:rsidR="00927503">
        <w:rPr>
          <w:rFonts w:ascii="Times New Roman" w:eastAsia="Times New Roman" w:hAnsi="Times New Roman" w:cs="Times New Roman"/>
          <w:sz w:val="24"/>
          <w:szCs w:val="24"/>
        </w:rPr>
        <w:t>, as well as one baseline scenario</w:t>
      </w:r>
      <w:del w:id="141" w:author="Allison Binley" w:date="2020-03-09T09:57:00Z">
        <w:r w:rsidR="00927503" w:rsidDel="0070423F">
          <w:rPr>
            <w:rFonts w:ascii="Times New Roman" w:eastAsia="Times New Roman" w:hAnsi="Times New Roman" w:cs="Times New Roman"/>
            <w:sz w:val="24"/>
            <w:szCs w:val="24"/>
          </w:rPr>
          <w:delText>,</w:delText>
        </w:r>
      </w:del>
      <w:r w:rsidR="00927503">
        <w:rPr>
          <w:rFonts w:ascii="Times New Roman" w:eastAsia="Times New Roman" w:hAnsi="Times New Roman" w:cs="Times New Roman"/>
          <w:sz w:val="24"/>
          <w:szCs w:val="24"/>
        </w:rPr>
        <w:t xml:space="preserve"> where we do not include a measure of uncertainty</w:t>
      </w:r>
      <w:r w:rsidR="007E5426">
        <w:rPr>
          <w:rFonts w:ascii="Times New Roman" w:eastAsia="Times New Roman" w:hAnsi="Times New Roman" w:cs="Times New Roman"/>
          <w:sz w:val="24"/>
          <w:szCs w:val="24"/>
        </w:rPr>
        <w:t xml:space="preserve">, representing the classical approach to solving these kinds of </w:t>
      </w:r>
      <w:commentRangeStart w:id="142"/>
      <w:r w:rsidR="007E5426">
        <w:rPr>
          <w:rFonts w:ascii="Times New Roman" w:eastAsia="Times New Roman" w:hAnsi="Times New Roman" w:cs="Times New Roman"/>
          <w:sz w:val="24"/>
          <w:szCs w:val="24"/>
        </w:rPr>
        <w:t>problems</w:t>
      </w:r>
      <w:commentRangeEnd w:id="142"/>
      <w:r w:rsidR="00876DA9">
        <w:rPr>
          <w:rStyle w:val="CommentReference"/>
        </w:rPr>
        <w:commentReference w:id="142"/>
      </w:r>
      <w:r w:rsidR="007E5426">
        <w:rPr>
          <w:rFonts w:ascii="Times New Roman" w:eastAsia="Times New Roman" w:hAnsi="Times New Roman" w:cs="Times New Roman"/>
          <w:sz w:val="24"/>
          <w:szCs w:val="24"/>
        </w:rPr>
        <w:t>.</w:t>
      </w:r>
      <w:r w:rsidR="003C723A">
        <w:rPr>
          <w:rFonts w:ascii="Times New Roman" w:eastAsia="Times New Roman" w:hAnsi="Times New Roman" w:cs="Times New Roman"/>
          <w:sz w:val="24"/>
          <w:szCs w:val="24"/>
        </w:rPr>
        <w:t xml:space="preserve"> As our scenarios were aimed at building on the current protected area portfolio globally, we forced protected areas to be part of the solution. </w:t>
      </w:r>
      <w:r w:rsidR="00C21D0E">
        <w:rPr>
          <w:rFonts w:ascii="Times New Roman" w:eastAsia="Times New Roman" w:hAnsi="Times New Roman" w:cs="Times New Roman"/>
          <w:sz w:val="24"/>
          <w:szCs w:val="24"/>
        </w:rPr>
        <w:t xml:space="preserve">For each scenario we set a 30% </w:t>
      </w:r>
      <w:ins w:id="143" w:author="Buxton,Rachel" w:date="2020-03-11T09:23:00Z">
        <w:r w:rsidR="00B64358">
          <w:rPr>
            <w:rFonts w:ascii="Times New Roman" w:eastAsia="Times New Roman" w:hAnsi="Times New Roman" w:cs="Times New Roman"/>
            <w:sz w:val="24"/>
            <w:szCs w:val="24"/>
          </w:rPr>
          <w:t xml:space="preserve">protection </w:t>
        </w:r>
      </w:ins>
      <w:r w:rsidR="00C21D0E">
        <w:rPr>
          <w:rFonts w:ascii="Times New Roman" w:eastAsia="Times New Roman" w:hAnsi="Times New Roman" w:cs="Times New Roman"/>
          <w:sz w:val="24"/>
          <w:szCs w:val="24"/>
        </w:rPr>
        <w:t xml:space="preserve">target for </w:t>
      </w:r>
      <w:del w:id="144" w:author="Buxton,Rachel" w:date="2020-03-11T09:25:00Z">
        <w:r w:rsidR="00C21D0E" w:rsidDel="00B64358">
          <w:rPr>
            <w:rFonts w:ascii="Times New Roman" w:eastAsia="Times New Roman" w:hAnsi="Times New Roman" w:cs="Times New Roman"/>
            <w:sz w:val="24"/>
            <w:szCs w:val="24"/>
          </w:rPr>
          <w:delText xml:space="preserve">the </w:delText>
        </w:r>
      </w:del>
      <w:r w:rsidR="00C21D0E">
        <w:rPr>
          <w:rFonts w:ascii="Times New Roman" w:eastAsia="Times New Roman" w:hAnsi="Times New Roman" w:cs="Times New Roman"/>
          <w:sz w:val="24"/>
          <w:szCs w:val="24"/>
        </w:rPr>
        <w:t xml:space="preserve">vertebrate species, in line with </w:t>
      </w:r>
      <w:del w:id="145" w:author="Buxton,Rachel" w:date="2020-03-11T09:25:00Z">
        <w:r w:rsidR="00C21D0E" w:rsidDel="00B64358">
          <w:rPr>
            <w:rFonts w:ascii="Times New Roman" w:eastAsia="Times New Roman" w:hAnsi="Times New Roman" w:cs="Times New Roman"/>
            <w:sz w:val="24"/>
            <w:szCs w:val="24"/>
          </w:rPr>
          <w:delText xml:space="preserve">developing </w:delText>
        </w:r>
      </w:del>
      <w:r w:rsidR="00C21D0E">
        <w:rPr>
          <w:rFonts w:ascii="Times New Roman" w:eastAsia="Times New Roman" w:hAnsi="Times New Roman" w:cs="Times New Roman"/>
          <w:sz w:val="24"/>
          <w:szCs w:val="24"/>
        </w:rPr>
        <w:t>guidelines from the IUCN (</w:t>
      </w:r>
      <w:commentRangeStart w:id="146"/>
      <w:r w:rsidR="00C21D0E">
        <w:rPr>
          <w:rFonts w:ascii="Times New Roman" w:eastAsia="Times New Roman" w:hAnsi="Times New Roman" w:cs="Times New Roman"/>
          <w:sz w:val="24"/>
          <w:szCs w:val="24"/>
        </w:rPr>
        <w:t>ref</w:t>
      </w:r>
      <w:commentRangeEnd w:id="146"/>
      <w:r w:rsidR="00C21D0E">
        <w:rPr>
          <w:rStyle w:val="CommentReference"/>
        </w:rPr>
        <w:commentReference w:id="146"/>
      </w:r>
      <w:r w:rsidR="00C21D0E">
        <w:rPr>
          <w:rFonts w:ascii="Times New Roman" w:eastAsia="Times New Roman" w:hAnsi="Times New Roman" w:cs="Times New Roman"/>
          <w:sz w:val="24"/>
          <w:szCs w:val="24"/>
        </w:rPr>
        <w:t>)</w:t>
      </w:r>
      <w:r w:rsidR="0057233E">
        <w:rPr>
          <w:rFonts w:ascii="Times New Roman" w:eastAsia="Times New Roman" w:hAnsi="Times New Roman" w:cs="Times New Roman"/>
          <w:sz w:val="24"/>
          <w:szCs w:val="24"/>
        </w:rPr>
        <w:t xml:space="preserve">. </w:t>
      </w:r>
      <w:ins w:id="147" w:author="Buxton,Rachel" w:date="2020-03-11T09:25:00Z">
        <w:r w:rsidR="00B64358">
          <w:rPr>
            <w:rFonts w:ascii="Times New Roman" w:eastAsia="Times New Roman" w:hAnsi="Times New Roman" w:cs="Times New Roman"/>
            <w:sz w:val="24"/>
            <w:szCs w:val="24"/>
          </w:rPr>
          <w:t xml:space="preserve">To investigate the effects of </w:t>
        </w:r>
      </w:ins>
      <w:ins w:id="148" w:author="Buxton,Rachel" w:date="2020-03-11T09:26:00Z">
        <w:r w:rsidR="00B64358">
          <w:rPr>
            <w:rFonts w:ascii="Times New Roman" w:eastAsia="Times New Roman" w:hAnsi="Times New Roman" w:cs="Times New Roman"/>
            <w:sz w:val="24"/>
            <w:szCs w:val="24"/>
          </w:rPr>
          <w:t>including</w:t>
        </w:r>
      </w:ins>
      <w:ins w:id="149" w:author="Buxton,Rachel" w:date="2020-03-11T09:25:00Z">
        <w:r w:rsidR="00B64358">
          <w:rPr>
            <w:rFonts w:ascii="Times New Roman" w:eastAsia="Times New Roman" w:hAnsi="Times New Roman" w:cs="Times New Roman"/>
            <w:sz w:val="24"/>
            <w:szCs w:val="24"/>
          </w:rPr>
          <w:t xml:space="preserve"> </w:t>
        </w:r>
      </w:ins>
      <w:ins w:id="150" w:author="Buxton,Rachel" w:date="2020-03-11T09:26:00Z">
        <w:r w:rsidR="00B64358">
          <w:rPr>
            <w:rFonts w:ascii="Times New Roman" w:eastAsia="Times New Roman" w:hAnsi="Times New Roman" w:cs="Times New Roman"/>
            <w:sz w:val="24"/>
            <w:szCs w:val="24"/>
          </w:rPr>
          <w:t xml:space="preserve">our three </w:t>
        </w:r>
      </w:ins>
      <w:ins w:id="151" w:author="Buxton,Rachel" w:date="2020-03-11T09:25:00Z">
        <w:r w:rsidR="00B64358">
          <w:rPr>
            <w:rFonts w:ascii="Times New Roman" w:eastAsia="Times New Roman" w:hAnsi="Times New Roman" w:cs="Times New Roman"/>
            <w:sz w:val="24"/>
            <w:szCs w:val="24"/>
          </w:rPr>
          <w:t>uncertainty metrics,</w:t>
        </w:r>
      </w:ins>
      <w:del w:id="152" w:author="Buxton,Rachel" w:date="2020-03-11T09:25:00Z">
        <w:r w:rsidR="0085304E" w:rsidDel="00B64358">
          <w:rPr>
            <w:rFonts w:ascii="Times New Roman" w:eastAsia="Times New Roman" w:hAnsi="Times New Roman" w:cs="Times New Roman"/>
            <w:sz w:val="24"/>
            <w:szCs w:val="24"/>
          </w:rPr>
          <w:delText>W</w:delText>
        </w:r>
      </w:del>
      <w:ins w:id="153" w:author="Buxton,Rachel" w:date="2020-03-11T09:26:00Z">
        <w:r w:rsidR="00B64358">
          <w:rPr>
            <w:rFonts w:ascii="Times New Roman" w:eastAsia="Times New Roman" w:hAnsi="Times New Roman" w:cs="Times New Roman"/>
            <w:sz w:val="24"/>
            <w:szCs w:val="24"/>
          </w:rPr>
          <w:t xml:space="preserve"> w</w:t>
        </w:r>
      </w:ins>
      <w:r w:rsidR="0085304E">
        <w:rPr>
          <w:rFonts w:ascii="Times New Roman" w:eastAsia="Times New Roman" w:hAnsi="Times New Roman" w:cs="Times New Roman"/>
          <w:sz w:val="24"/>
          <w:szCs w:val="24"/>
        </w:rPr>
        <w:t xml:space="preserve">e then compared the spatial representation of each scenario </w:t>
      </w:r>
      <w:del w:id="154" w:author="Buxton,Rachel" w:date="2020-03-11T09:24:00Z">
        <w:r w:rsidR="0085304E" w:rsidDel="00B64358">
          <w:rPr>
            <w:rFonts w:ascii="Times New Roman" w:eastAsia="Times New Roman" w:hAnsi="Times New Roman" w:cs="Times New Roman"/>
            <w:sz w:val="24"/>
            <w:szCs w:val="24"/>
          </w:rPr>
          <w:delText xml:space="preserve">to each other </w:delText>
        </w:r>
      </w:del>
      <w:r w:rsidR="0085304E">
        <w:rPr>
          <w:rFonts w:ascii="Times New Roman" w:eastAsia="Times New Roman" w:hAnsi="Times New Roman" w:cs="Times New Roman"/>
          <w:sz w:val="24"/>
          <w:szCs w:val="24"/>
        </w:rPr>
        <w:t>at the global</w:t>
      </w:r>
      <w:ins w:id="155" w:author="Buxton,Rachel" w:date="2020-03-11T09:24:00Z">
        <w:r w:rsidR="00B64358">
          <w:rPr>
            <w:rFonts w:ascii="Times New Roman" w:eastAsia="Times New Roman" w:hAnsi="Times New Roman" w:cs="Times New Roman"/>
            <w:sz w:val="24"/>
            <w:szCs w:val="24"/>
          </w:rPr>
          <w:t xml:space="preserve"> </w:t>
        </w:r>
      </w:ins>
      <w:del w:id="156" w:author="Buxton,Rachel" w:date="2020-03-11T09:24:00Z">
        <w:r w:rsidR="0085304E" w:rsidDel="00B64358">
          <w:rPr>
            <w:rFonts w:ascii="Times New Roman" w:eastAsia="Times New Roman" w:hAnsi="Times New Roman" w:cs="Times New Roman"/>
            <w:sz w:val="24"/>
            <w:szCs w:val="24"/>
          </w:rPr>
          <w:delText>, as well as the</w:delText>
        </w:r>
      </w:del>
      <w:ins w:id="157" w:author="Buxton,Rachel" w:date="2020-03-11T09:24:00Z">
        <w:r w:rsidR="00B64358">
          <w:rPr>
            <w:rFonts w:ascii="Times New Roman" w:eastAsia="Times New Roman" w:hAnsi="Times New Roman" w:cs="Times New Roman"/>
            <w:sz w:val="24"/>
            <w:szCs w:val="24"/>
          </w:rPr>
          <w:t>and</w:t>
        </w:r>
      </w:ins>
      <w:r w:rsidR="0085304E">
        <w:rPr>
          <w:rFonts w:ascii="Times New Roman" w:eastAsia="Times New Roman" w:hAnsi="Times New Roman" w:cs="Times New Roman"/>
          <w:sz w:val="24"/>
          <w:szCs w:val="24"/>
        </w:rPr>
        <w:t xml:space="preserve"> country scale</w:t>
      </w:r>
      <w:ins w:id="158" w:author="Allison Binley" w:date="2020-03-09T09:59:00Z">
        <w:del w:id="159" w:author="Buxton,Rachel" w:date="2020-03-11T09:26:00Z">
          <w:r w:rsidR="0070423F" w:rsidDel="00B64358">
            <w:rPr>
              <w:rFonts w:ascii="Times New Roman" w:eastAsia="Times New Roman" w:hAnsi="Times New Roman" w:cs="Times New Roman"/>
              <w:sz w:val="24"/>
              <w:szCs w:val="24"/>
            </w:rPr>
            <w:delText>,</w:delText>
          </w:r>
        </w:del>
      </w:ins>
      <w:del w:id="160" w:author="Buxton,Rachel" w:date="2020-03-11T09:26:00Z">
        <w:r w:rsidR="0085304E" w:rsidDel="00B64358">
          <w:rPr>
            <w:rFonts w:ascii="Times New Roman" w:eastAsia="Times New Roman" w:hAnsi="Times New Roman" w:cs="Times New Roman"/>
            <w:sz w:val="24"/>
            <w:szCs w:val="24"/>
          </w:rPr>
          <w:delText xml:space="preserve"> </w:delText>
        </w:r>
      </w:del>
      <w:del w:id="161" w:author="Buxton,Rachel" w:date="2020-03-11T09:25:00Z">
        <w:r w:rsidR="0085304E" w:rsidDel="00B64358">
          <w:rPr>
            <w:rFonts w:ascii="Times New Roman" w:eastAsia="Times New Roman" w:hAnsi="Times New Roman" w:cs="Times New Roman"/>
            <w:sz w:val="24"/>
            <w:szCs w:val="24"/>
          </w:rPr>
          <w:delText xml:space="preserve">to investigate the effects that the inclusion of one to all three of our uncertainty metrics has on the outcome, </w:delText>
        </w:r>
      </w:del>
      <w:del w:id="162" w:author="Buxton,Rachel" w:date="2020-03-11T09:26:00Z">
        <w:r w:rsidR="0085304E" w:rsidDel="00B64358">
          <w:rPr>
            <w:rFonts w:ascii="Times New Roman" w:eastAsia="Times New Roman" w:hAnsi="Times New Roman" w:cs="Times New Roman"/>
            <w:sz w:val="24"/>
            <w:szCs w:val="24"/>
          </w:rPr>
          <w:delText xml:space="preserve">with the idea that the scenarios incorporating all three uncertainty metrics would </w:delText>
        </w:r>
        <w:r w:rsidR="004E470C" w:rsidDel="00B64358">
          <w:rPr>
            <w:rFonts w:ascii="Times New Roman" w:eastAsia="Times New Roman" w:hAnsi="Times New Roman" w:cs="Times New Roman"/>
            <w:sz w:val="24"/>
            <w:szCs w:val="24"/>
          </w:rPr>
          <w:delText>be the most resilient to future change in terms of protecting biodiversity</w:delText>
        </w:r>
      </w:del>
      <w:r w:rsidR="004E470C">
        <w:rPr>
          <w:rFonts w:ascii="Times New Roman" w:eastAsia="Times New Roman" w:hAnsi="Times New Roman" w:cs="Times New Roman"/>
          <w:sz w:val="24"/>
          <w:szCs w:val="24"/>
        </w:rPr>
        <w:t xml:space="preserve">. </w:t>
      </w:r>
    </w:p>
    <w:p w14:paraId="7B8D1343" w14:textId="57233A70" w:rsidR="00777BD7" w:rsidRPr="00922E86" w:rsidRDefault="00777BD7" w:rsidP="00BC1C25">
      <w:pPr>
        <w:spacing w:before="24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Last, we compared scenario results across the 14 terrestrial biomes of the world</w:t>
      </w:r>
      <w:r w:rsidR="003730C3">
        <w:rPr>
          <w:rFonts w:ascii="Times New Roman" w:eastAsia="Times New Roman" w:hAnsi="Times New Roman" w:cs="Times New Roman"/>
          <w:sz w:val="24"/>
          <w:szCs w:val="24"/>
        </w:rPr>
        <w:t xml:space="preserve"> to investigate </w:t>
      </w:r>
      <w:r w:rsidR="006E5CAB">
        <w:rPr>
          <w:rFonts w:ascii="Times New Roman" w:eastAsia="Times New Roman" w:hAnsi="Times New Roman" w:cs="Times New Roman"/>
          <w:sz w:val="24"/>
          <w:szCs w:val="24"/>
        </w:rPr>
        <w:t xml:space="preserve">biome scale effects </w:t>
      </w:r>
      <w:r w:rsidR="004041FC">
        <w:rPr>
          <w:rFonts w:ascii="Times New Roman" w:eastAsia="Times New Roman" w:hAnsi="Times New Roman" w:cs="Times New Roman"/>
          <w:sz w:val="24"/>
          <w:szCs w:val="24"/>
        </w:rPr>
        <w:t xml:space="preserve">that </w:t>
      </w:r>
      <w:r w:rsidR="006E5CAB">
        <w:rPr>
          <w:rFonts w:ascii="Times New Roman" w:eastAsia="Times New Roman" w:hAnsi="Times New Roman" w:cs="Times New Roman"/>
          <w:sz w:val="24"/>
          <w:szCs w:val="24"/>
        </w:rPr>
        <w:t xml:space="preserve">accounting for our three uncertainty metrics would </w:t>
      </w:r>
      <w:r w:rsidR="006E5CAB" w:rsidRPr="00922E86">
        <w:rPr>
          <w:rFonts w:ascii="Times New Roman" w:eastAsia="Times New Roman" w:hAnsi="Times New Roman" w:cs="Times New Roman"/>
          <w:sz w:val="24"/>
          <w:szCs w:val="24"/>
        </w:rPr>
        <w:t xml:space="preserve">have. </w:t>
      </w:r>
      <w:commentRangeStart w:id="163"/>
      <w:r w:rsidR="00922E86" w:rsidRPr="00922E86">
        <w:rPr>
          <w:rFonts w:ascii="Times New Roman" w:hAnsi="Times New Roman" w:cs="Times New Roman"/>
          <w:sz w:val="24"/>
          <w:szCs w:val="24"/>
        </w:rPr>
        <w:t>Exploring such constraints represents a critical step in conservation planning, given that human cultural history, values, and well-being can all affect conservation success and represent critical inputs into structured decisions about the most efficacious actions</w:t>
      </w:r>
      <w:r w:rsidR="00922E86" w:rsidRPr="00922E86">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{"citationID":"jZahntqK","properties":{"formattedCitation":"\\super 5\\uc0\\u8211{}7\\nosupersub{}","plainCitation":"5–7","noteIndex":0},"citationItems":[{"id":794,"uris":["http://zotero.org/users/878981/items/9HQ73TWI"],"uri":["http://zotero.org/users/878981/items/9HQ73TWI"],"itemData":{"id":794,"type":"article-journal","container-title":"World development","issue":"7","page":"1073–1084","source":"Google Scholar","title":"Are integrated conservation-development projects (ICDPs) sustainable? On the conservation of large mammals in sub-Saharan Africa","title-short":"Are integrated conservation-development projects (ICDPs) sustainable?","volume":"23","author":[{"family":"Barrett","given":"Christopher B."},{"family":"Arcese","given":"Peter"}],"issued":{"date-parts":[["1995"]]}}},{"id":793,"uris":["http://zotero.org/users/878981/items/YN5Z8MUT"],"uri":["http://zotero.org/users/878981/items/YN5Z8MUT"],"itemData":{"id":793,"type":"article-journal","abstract":"Many conservation plans remain unimplemented, in part because of insufficient consideration of the social processes that influence conservation decisions. Complementing social considerations with an integrated understanding of the ecology of a region can result in a more complete conservation approach. We suggest that linking conservation planning to a social–ecological systems (SES) framework can lead to a more thorough understanding of human–environment interactions and more effective integration of social considerations. By characterizing SES as a set of subsystems, and their interactions with each other and with external factors, the SES framework can improve our understanding of the linkages between social and ecological influences on the environment. Using this framework can help to identify socially and ecologically focused conservation actions that will benefit ecosystems and human communities, and assist in the development of more consistent evidence for evaluating conservation actions by comparing conservation case studies.","container-title":"Frontiers in Ecology and the Environment","DOI":"10.1890/110205","ISSN":"1540-9309","issue":"4","language":"en","page":"194-202","source":"Wiley Online Library","title":"A social–ecological approach to conservation planning: embedding social considerations","title-short":"A social–ecological approach to conservation planning","volume":"11","author":[{"family":"Ban","given":"Natalie C."},{"family":"Mills","given":"Morena"},{"family":"Tam","given":"Jordan"},{"family":"Hicks","given":"Christina C."},{"family":"Klain","given":"Sarah"},{"family":"Stoeckl","given":"Natalie"},{"family":"Bottrill","given":"Madeleine C."},{"family":"Levine","given":"Jordan"},{"family":"Pressey","given":"Robert L."},{"family":"Satterfield","given":"Terre"},{"family":"Chan","given":"Kai MA"}],"issued":{"date-parts":[["2013",5,1]]}}},{"id":792,"uris":["http://zotero.org/users/878981/items/Q7Z627ZA"],"uri":["http://zotero.org/users/878981/items/Q7Z627ZA"],"itemData":{"id":792,"type":"article-journal","abstract":"The practice of conservation occurs within complex socioecological systems fraught with challenges that require transparent, defensible, and often socially engaged project planning and management. Planning and decision support frameworks are designed to help conservation practitioners increase planning rigor, project accountability, stakeholder participation, transparency in decisions, and learning. We describe and contrast five common frameworks within the context of six fundamental questions (why, who, what, where, when, how) at each of three planning stages of adaptive management (project scoping, operational planning, learning). We demonstrate that decision support frameworks provide varied and extensive tools for conservation planning and management. However, using any framework in isolation risks diminishing potential benefits since no one framework covers the full spectrum of potential conservation planning and decision challenges. We describe two case studies that have effectively deployed tools from across conservation frameworks to improve conservation actions and outcomes. Attention to the critical questions for conservation project planning should allow practitioners to operate within any framework and adapt tools to suit their specific management context. We call on conservation researchers and practitioners to regularly use decision support tools as standard practice for framing both practice and research.","container-title":"Conservation Letters","DOI":"10.1111/conl.12385","ISSN":"1755-263X","issue":"2","language":"en","page":"e12385","source":"Wiley Online Library","title":"Decision Support Frameworks and Tools for Conservation","volume":"11","author":[{"family":"Schwartz","given":"Mark W."},{"family":"Cook","given":"Carly N."},{"family":"Pressey","given":"Robert L."},{"family":"Pullin","given":"Andrew S."},{"family":"Runge","given":"Michael C."},{"family":"Salafsky","given":"Nick"},{"family":"Sutherland","given":"William J."},{"family":"Williamson","given":"Matthew A."}],"issued":{"date-parts":[["2018",3,1]]}}}],"schema":"https://github.com/citation-style-language/schema/raw/master/csl-citation.json"} </w:instrText>
      </w:r>
      <w:r w:rsidR="00922E86" w:rsidRPr="00922E86">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5–7</w:t>
      </w:r>
      <w:r w:rsidR="00922E86" w:rsidRPr="00922E86">
        <w:rPr>
          <w:rFonts w:ascii="Times New Roman" w:hAnsi="Times New Roman" w:cs="Times New Roman"/>
          <w:sz w:val="24"/>
          <w:szCs w:val="24"/>
        </w:rPr>
        <w:fldChar w:fldCharType="end"/>
      </w:r>
      <w:r w:rsidR="00DE115A">
        <w:rPr>
          <w:rFonts w:ascii="Times New Roman" w:hAnsi="Times New Roman" w:cs="Times New Roman"/>
          <w:sz w:val="24"/>
          <w:szCs w:val="24"/>
        </w:rPr>
        <w:t xml:space="preserve">. </w:t>
      </w:r>
      <w:commentRangeEnd w:id="163"/>
      <w:r w:rsidR="00B64358">
        <w:rPr>
          <w:rStyle w:val="CommentReference"/>
        </w:rPr>
        <w:commentReference w:id="163"/>
      </w:r>
      <w:r w:rsidR="000945A2">
        <w:rPr>
          <w:rFonts w:ascii="Times New Roman" w:hAnsi="Times New Roman" w:cs="Times New Roman"/>
          <w:sz w:val="24"/>
          <w:szCs w:val="24"/>
        </w:rPr>
        <w:t xml:space="preserve">The framework we present here can be used for a wide variety of planning efforts, as it is highly flexible and can accommodate multiple objectives and features at the same time, </w:t>
      </w:r>
      <w:r w:rsidR="000D0256">
        <w:rPr>
          <w:rFonts w:ascii="Times New Roman" w:hAnsi="Times New Roman" w:cs="Times New Roman"/>
          <w:sz w:val="24"/>
          <w:szCs w:val="24"/>
        </w:rPr>
        <w:t xml:space="preserve">introducing a way to allow for more resilient </w:t>
      </w:r>
      <w:r w:rsidR="007D3D02">
        <w:rPr>
          <w:rFonts w:ascii="Times New Roman" w:hAnsi="Times New Roman" w:cs="Times New Roman"/>
          <w:sz w:val="24"/>
          <w:szCs w:val="24"/>
        </w:rPr>
        <w:t xml:space="preserve">and effective </w:t>
      </w:r>
      <w:r w:rsidR="000D0256">
        <w:rPr>
          <w:rFonts w:ascii="Times New Roman" w:hAnsi="Times New Roman" w:cs="Times New Roman"/>
          <w:sz w:val="24"/>
          <w:szCs w:val="24"/>
        </w:rPr>
        <w:t>conservation planning into the future.</w:t>
      </w:r>
    </w:p>
    <w:p w14:paraId="20B75736" w14:textId="77777777" w:rsidR="00A70097" w:rsidRDefault="00A70097" w:rsidP="00BC1C25">
      <w:pPr>
        <w:spacing w:line="480" w:lineRule="auto"/>
        <w:rPr>
          <w:rFonts w:ascii="Times New Roman" w:hAnsi="Times New Roman" w:cs="Times New Roman"/>
          <w:sz w:val="24"/>
          <w:szCs w:val="24"/>
        </w:rPr>
      </w:pPr>
    </w:p>
    <w:p w14:paraId="7D7DD3D5" w14:textId="77777777" w:rsidR="00017AE9" w:rsidRPr="003C0EE9" w:rsidRDefault="00017AE9" w:rsidP="00BC1C25">
      <w:pPr>
        <w:spacing w:line="480" w:lineRule="auto"/>
        <w:rPr>
          <w:rFonts w:ascii="Times New Roman" w:hAnsi="Times New Roman" w:cs="Times New Roman"/>
          <w:b/>
          <w:bCs/>
          <w:sz w:val="24"/>
          <w:szCs w:val="24"/>
        </w:rPr>
      </w:pPr>
      <w:r w:rsidRPr="003C0EE9">
        <w:rPr>
          <w:rFonts w:ascii="Times New Roman" w:hAnsi="Times New Roman" w:cs="Times New Roman"/>
          <w:b/>
          <w:bCs/>
          <w:sz w:val="24"/>
          <w:szCs w:val="24"/>
        </w:rPr>
        <w:lastRenderedPageBreak/>
        <w:t>Results</w:t>
      </w:r>
    </w:p>
    <w:p w14:paraId="048AF6A4" w14:textId="7668F829" w:rsidR="009C1F8B" w:rsidRDefault="00526767" w:rsidP="00BC1C25">
      <w:pPr>
        <w:keepNext/>
        <w:spacing w:line="480" w:lineRule="auto"/>
        <w:rPr>
          <w:rFonts w:ascii="Times New Roman" w:hAnsi="Times New Roman" w:cs="Times New Roman"/>
          <w:sz w:val="24"/>
          <w:szCs w:val="24"/>
        </w:rPr>
      </w:pPr>
      <w:r w:rsidRPr="003E1F52">
        <w:rPr>
          <w:rFonts w:ascii="Times New Roman" w:hAnsi="Times New Roman" w:cs="Times New Roman"/>
          <w:sz w:val="24"/>
          <w:szCs w:val="24"/>
        </w:rPr>
        <w:t>We found considerable variation in the spatial configuration of our scenario outcomes (Fig. 1)</w:t>
      </w:r>
      <w:r w:rsidR="003E1F52" w:rsidRPr="003E1F52">
        <w:rPr>
          <w:rFonts w:ascii="Times New Roman" w:hAnsi="Times New Roman" w:cs="Times New Roman"/>
          <w:sz w:val="24"/>
          <w:szCs w:val="24"/>
        </w:rPr>
        <w:t>.</w:t>
      </w:r>
      <w:r w:rsidR="001E433B">
        <w:rPr>
          <w:rFonts w:ascii="Times New Roman" w:hAnsi="Times New Roman" w:cs="Times New Roman"/>
          <w:sz w:val="24"/>
          <w:szCs w:val="24"/>
        </w:rPr>
        <w:t xml:space="preserve"> </w:t>
      </w:r>
      <w:del w:id="164" w:author="Buxton,Rachel" w:date="2020-03-11T09:30:00Z">
        <w:r w:rsidR="008D6AF7" w:rsidDel="00AF6771">
          <w:rPr>
            <w:rFonts w:ascii="Times New Roman" w:hAnsi="Times New Roman" w:cs="Times New Roman"/>
            <w:sz w:val="24"/>
            <w:szCs w:val="24"/>
          </w:rPr>
          <w:delText xml:space="preserve">What was </w:delText>
        </w:r>
        <w:r w:rsidR="00BC1C25" w:rsidDel="00AF6771">
          <w:rPr>
            <w:rFonts w:ascii="Times New Roman" w:hAnsi="Times New Roman" w:cs="Times New Roman"/>
            <w:sz w:val="24"/>
            <w:szCs w:val="24"/>
          </w:rPr>
          <w:delText>surprising and encouraging to us was that d</w:delText>
        </w:r>
      </w:del>
      <w:ins w:id="165" w:author="Buxton,Rachel" w:date="2020-03-11T09:30:00Z">
        <w:r w:rsidR="00AF6771">
          <w:rPr>
            <w:rFonts w:ascii="Times New Roman" w:hAnsi="Times New Roman" w:cs="Times New Roman"/>
            <w:sz w:val="24"/>
            <w:szCs w:val="24"/>
          </w:rPr>
          <w:t>D</w:t>
        </w:r>
      </w:ins>
      <w:r w:rsidR="00BC1C25">
        <w:rPr>
          <w:rFonts w:ascii="Times New Roman" w:hAnsi="Times New Roman" w:cs="Times New Roman"/>
          <w:sz w:val="24"/>
          <w:szCs w:val="24"/>
        </w:rPr>
        <w:t xml:space="preserve">espite </w:t>
      </w:r>
      <w:del w:id="166" w:author="Buxton,Rachel" w:date="2020-03-11T09:30:00Z">
        <w:r w:rsidR="00BC1C25" w:rsidDel="00AF6771">
          <w:rPr>
            <w:rFonts w:ascii="Times New Roman" w:hAnsi="Times New Roman" w:cs="Times New Roman"/>
            <w:sz w:val="24"/>
            <w:szCs w:val="24"/>
          </w:rPr>
          <w:delText>the spatial</w:delText>
        </w:r>
      </w:del>
      <w:ins w:id="167" w:author="Buxton,Rachel" w:date="2020-03-11T09:30:00Z">
        <w:r w:rsidR="00AF6771">
          <w:rPr>
            <w:rFonts w:ascii="Times New Roman" w:hAnsi="Times New Roman" w:cs="Times New Roman"/>
            <w:sz w:val="24"/>
            <w:szCs w:val="24"/>
          </w:rPr>
          <w:t>this</w:t>
        </w:r>
      </w:ins>
      <w:r w:rsidR="00BC1C25">
        <w:rPr>
          <w:rFonts w:ascii="Times New Roman" w:hAnsi="Times New Roman" w:cs="Times New Roman"/>
          <w:sz w:val="24"/>
          <w:szCs w:val="24"/>
        </w:rPr>
        <w:t xml:space="preserve"> variation</w:t>
      </w:r>
      <w:del w:id="168" w:author="Buxton,Rachel" w:date="2020-03-11T09:30:00Z">
        <w:r w:rsidR="00BC1C25" w:rsidDel="00AF6771">
          <w:rPr>
            <w:rFonts w:ascii="Times New Roman" w:hAnsi="Times New Roman" w:cs="Times New Roman"/>
            <w:sz w:val="24"/>
            <w:szCs w:val="24"/>
          </w:rPr>
          <w:delText xml:space="preserve"> in outcomes</w:delText>
        </w:r>
      </w:del>
      <w:r w:rsidR="00BC1C25">
        <w:rPr>
          <w:rFonts w:ascii="Times New Roman" w:hAnsi="Times New Roman" w:cs="Times New Roman"/>
          <w:sz w:val="24"/>
          <w:szCs w:val="24"/>
        </w:rPr>
        <w:t xml:space="preserve">, the total amount of land required to meet the 30% target for each species did not increase </w:t>
      </w:r>
      <w:del w:id="169" w:author="Buxton,Rachel" w:date="2020-03-11T09:30:00Z">
        <w:r w:rsidR="00BC1C25" w:rsidDel="00AF6771">
          <w:rPr>
            <w:rFonts w:ascii="Times New Roman" w:hAnsi="Times New Roman" w:cs="Times New Roman"/>
            <w:sz w:val="24"/>
            <w:szCs w:val="24"/>
          </w:rPr>
          <w:delText>as much as we thought</w:delText>
        </w:r>
      </w:del>
      <w:ins w:id="170" w:author="Buxton,Rachel" w:date="2020-03-11T09:30:00Z">
        <w:r w:rsidR="00AF6771">
          <w:rPr>
            <w:rFonts w:ascii="Times New Roman" w:hAnsi="Times New Roman" w:cs="Times New Roman"/>
            <w:sz w:val="24"/>
            <w:szCs w:val="24"/>
          </w:rPr>
          <w:t>significantly</w:t>
        </w:r>
      </w:ins>
      <w:r w:rsidR="00BC1C25">
        <w:rPr>
          <w:rFonts w:ascii="Times New Roman" w:hAnsi="Times New Roman" w:cs="Times New Roman"/>
          <w:sz w:val="24"/>
          <w:szCs w:val="24"/>
        </w:rPr>
        <w:t xml:space="preserve"> between the base scenario </w:t>
      </w:r>
      <w:del w:id="171" w:author="Buxton,Rachel" w:date="2020-03-11T09:30:00Z">
        <w:r w:rsidR="00BC1C25" w:rsidDel="00AF6771">
          <w:rPr>
            <w:rFonts w:ascii="Times New Roman" w:hAnsi="Times New Roman" w:cs="Times New Roman"/>
            <w:sz w:val="24"/>
            <w:szCs w:val="24"/>
          </w:rPr>
          <w:delText xml:space="preserve">of not including any measure of uncertainty </w:delText>
        </w:r>
      </w:del>
      <w:r w:rsidR="00BC1C25">
        <w:rPr>
          <w:rFonts w:ascii="Times New Roman" w:hAnsi="Times New Roman" w:cs="Times New Roman"/>
          <w:sz w:val="24"/>
          <w:szCs w:val="24"/>
        </w:rPr>
        <w:t xml:space="preserve">and any of the 7 variations </w:t>
      </w:r>
      <w:del w:id="172" w:author="Buxton,Rachel" w:date="2020-03-11T09:30:00Z">
        <w:r w:rsidR="00BC1C25" w:rsidDel="00AF6771">
          <w:rPr>
            <w:rFonts w:ascii="Times New Roman" w:hAnsi="Times New Roman" w:cs="Times New Roman"/>
            <w:sz w:val="24"/>
            <w:szCs w:val="24"/>
          </w:rPr>
          <w:delText xml:space="preserve">of </w:delText>
        </w:r>
      </w:del>
      <w:r w:rsidR="00BC1C25">
        <w:rPr>
          <w:rFonts w:ascii="Times New Roman" w:hAnsi="Times New Roman" w:cs="Times New Roman"/>
          <w:sz w:val="24"/>
          <w:szCs w:val="24"/>
        </w:rPr>
        <w:t xml:space="preserve">including uncertainty measures </w:t>
      </w:r>
      <w:del w:id="173" w:author="Buxton,Rachel" w:date="2020-03-11T09:31:00Z">
        <w:r w:rsidR="00BC1C25" w:rsidDel="00AF6771">
          <w:rPr>
            <w:rFonts w:ascii="Times New Roman" w:hAnsi="Times New Roman" w:cs="Times New Roman"/>
            <w:sz w:val="24"/>
            <w:szCs w:val="24"/>
          </w:rPr>
          <w:delText xml:space="preserve">we tested </w:delText>
        </w:r>
      </w:del>
      <w:r w:rsidR="00BC1C25">
        <w:rPr>
          <w:rFonts w:ascii="Times New Roman" w:hAnsi="Times New Roman" w:cs="Times New Roman"/>
          <w:sz w:val="24"/>
          <w:szCs w:val="24"/>
        </w:rPr>
        <w:t>(Table 1).</w:t>
      </w:r>
      <w:r w:rsidR="0032443B">
        <w:rPr>
          <w:rFonts w:ascii="Times New Roman" w:hAnsi="Times New Roman" w:cs="Times New Roman"/>
          <w:sz w:val="24"/>
          <w:szCs w:val="24"/>
        </w:rPr>
        <w:t xml:space="preserve"> The scenario that incorporated all three uncertainty metrics only required </w:t>
      </w:r>
      <w:r w:rsidR="00D00E66">
        <w:rPr>
          <w:rFonts w:ascii="Times New Roman" w:hAnsi="Times New Roman" w:cs="Times New Roman"/>
          <w:sz w:val="24"/>
          <w:szCs w:val="24"/>
        </w:rPr>
        <w:t>1</w:t>
      </w:r>
      <w:r w:rsidR="0032443B">
        <w:rPr>
          <w:rFonts w:ascii="Times New Roman" w:hAnsi="Times New Roman" w:cs="Times New Roman"/>
          <w:sz w:val="24"/>
          <w:szCs w:val="24"/>
        </w:rPr>
        <w:t>.</w:t>
      </w:r>
      <w:r w:rsidR="00D00E66">
        <w:rPr>
          <w:rFonts w:ascii="Times New Roman" w:hAnsi="Times New Roman" w:cs="Times New Roman"/>
          <w:sz w:val="24"/>
          <w:szCs w:val="24"/>
        </w:rPr>
        <w:t>0</w:t>
      </w:r>
      <w:r w:rsidR="0032443B">
        <w:rPr>
          <w:rFonts w:ascii="Times New Roman" w:hAnsi="Times New Roman" w:cs="Times New Roman"/>
          <w:sz w:val="24"/>
          <w:szCs w:val="24"/>
        </w:rPr>
        <w:t xml:space="preserve">9% more global area than the base scenario </w:t>
      </w:r>
      <w:ins w:id="174" w:author="Buxton,Rachel" w:date="2020-03-11T09:48:00Z">
        <w:r w:rsidR="003672CE">
          <w:rPr>
            <w:rFonts w:ascii="Times New Roman" w:hAnsi="Times New Roman" w:cs="Times New Roman"/>
            <w:sz w:val="24"/>
            <w:szCs w:val="24"/>
          </w:rPr>
          <w:t xml:space="preserve">to meet the target </w:t>
        </w:r>
      </w:ins>
      <w:r w:rsidR="0032443B">
        <w:rPr>
          <w:rFonts w:ascii="Times New Roman" w:hAnsi="Times New Roman" w:cs="Times New Roman"/>
          <w:sz w:val="24"/>
          <w:szCs w:val="24"/>
        </w:rPr>
        <w:t>(</w:t>
      </w:r>
      <w:r w:rsidR="00383533">
        <w:rPr>
          <w:rFonts w:ascii="Times New Roman" w:hAnsi="Times New Roman" w:cs="Times New Roman"/>
          <w:sz w:val="24"/>
          <w:szCs w:val="24"/>
        </w:rPr>
        <w:t>29</w:t>
      </w:r>
      <w:r w:rsidR="0032443B">
        <w:rPr>
          <w:rFonts w:ascii="Times New Roman" w:hAnsi="Times New Roman" w:cs="Times New Roman"/>
          <w:sz w:val="24"/>
          <w:szCs w:val="24"/>
        </w:rPr>
        <w:t>.</w:t>
      </w:r>
      <w:r w:rsidR="00383533">
        <w:rPr>
          <w:rFonts w:ascii="Times New Roman" w:hAnsi="Times New Roman" w:cs="Times New Roman"/>
          <w:sz w:val="24"/>
          <w:szCs w:val="24"/>
        </w:rPr>
        <w:t>17</w:t>
      </w:r>
      <w:r w:rsidR="0032443B">
        <w:rPr>
          <w:rFonts w:ascii="Times New Roman" w:hAnsi="Times New Roman" w:cs="Times New Roman"/>
          <w:sz w:val="24"/>
          <w:szCs w:val="24"/>
        </w:rPr>
        <w:t>% vs 2</w:t>
      </w:r>
      <w:r w:rsidR="00E21E87">
        <w:rPr>
          <w:rFonts w:ascii="Times New Roman" w:hAnsi="Times New Roman" w:cs="Times New Roman"/>
          <w:sz w:val="24"/>
          <w:szCs w:val="24"/>
        </w:rPr>
        <w:t>8</w:t>
      </w:r>
      <w:r w:rsidR="0032443B">
        <w:rPr>
          <w:rFonts w:ascii="Times New Roman" w:hAnsi="Times New Roman" w:cs="Times New Roman"/>
          <w:sz w:val="24"/>
          <w:szCs w:val="24"/>
        </w:rPr>
        <w:t>.</w:t>
      </w:r>
      <w:r w:rsidR="00E21E87">
        <w:rPr>
          <w:rFonts w:ascii="Times New Roman" w:hAnsi="Times New Roman" w:cs="Times New Roman"/>
          <w:sz w:val="24"/>
          <w:szCs w:val="24"/>
        </w:rPr>
        <w:t>07</w:t>
      </w:r>
      <w:commentRangeStart w:id="175"/>
      <w:r w:rsidR="0032443B">
        <w:rPr>
          <w:rFonts w:ascii="Times New Roman" w:hAnsi="Times New Roman" w:cs="Times New Roman"/>
          <w:sz w:val="24"/>
          <w:szCs w:val="24"/>
        </w:rPr>
        <w:t>%).</w:t>
      </w:r>
      <w:r w:rsidR="0093523C">
        <w:rPr>
          <w:rFonts w:ascii="Times New Roman" w:hAnsi="Times New Roman" w:cs="Times New Roman"/>
          <w:sz w:val="24"/>
          <w:szCs w:val="24"/>
        </w:rPr>
        <w:t xml:space="preserve"> This is encouraging because it means that we can account for these important measures of uncertainty to produce more effective and resilient conservation networks, while not needing to substantially increase the </w:t>
      </w:r>
      <w:r w:rsidR="00902E0C">
        <w:rPr>
          <w:rFonts w:ascii="Times New Roman" w:hAnsi="Times New Roman" w:cs="Times New Roman"/>
          <w:sz w:val="24"/>
          <w:szCs w:val="24"/>
        </w:rPr>
        <w:t>global area required to meet the 30% protection targets.</w:t>
      </w:r>
      <w:r w:rsidR="006577C1">
        <w:rPr>
          <w:rFonts w:ascii="Times New Roman" w:hAnsi="Times New Roman" w:cs="Times New Roman"/>
          <w:sz w:val="24"/>
          <w:szCs w:val="24"/>
        </w:rPr>
        <w:t xml:space="preserve"> </w:t>
      </w:r>
      <w:commentRangeEnd w:id="175"/>
      <w:r w:rsidR="007F40A8">
        <w:rPr>
          <w:rStyle w:val="CommentReference"/>
        </w:rPr>
        <w:commentReference w:id="175"/>
      </w:r>
      <w:r w:rsidR="006577C1">
        <w:rPr>
          <w:rFonts w:ascii="Times New Roman" w:hAnsi="Times New Roman" w:cs="Times New Roman"/>
          <w:sz w:val="24"/>
          <w:szCs w:val="24"/>
        </w:rPr>
        <w:t xml:space="preserve">In </w:t>
      </w:r>
      <w:r w:rsidR="00460EB0">
        <w:rPr>
          <w:rFonts w:ascii="Times New Roman" w:hAnsi="Times New Roman" w:cs="Times New Roman"/>
          <w:sz w:val="24"/>
          <w:szCs w:val="24"/>
        </w:rPr>
        <w:t>addition,</w:t>
      </w:r>
      <w:r w:rsidR="006577C1">
        <w:rPr>
          <w:rFonts w:ascii="Times New Roman" w:hAnsi="Times New Roman" w:cs="Times New Roman"/>
          <w:sz w:val="24"/>
          <w:szCs w:val="24"/>
        </w:rPr>
        <w:t xml:space="preserve"> we </w:t>
      </w:r>
      <w:del w:id="176" w:author="Buxton,Rachel" w:date="2020-03-11T09:37:00Z">
        <w:r w:rsidR="006577C1" w:rsidDel="00F97319">
          <w:rPr>
            <w:rFonts w:ascii="Times New Roman" w:hAnsi="Times New Roman" w:cs="Times New Roman"/>
            <w:sz w:val="24"/>
            <w:szCs w:val="24"/>
          </w:rPr>
          <w:delText xml:space="preserve">also </w:delText>
        </w:r>
      </w:del>
      <w:r w:rsidR="006577C1">
        <w:rPr>
          <w:rFonts w:ascii="Times New Roman" w:hAnsi="Times New Roman" w:cs="Times New Roman"/>
          <w:sz w:val="24"/>
          <w:szCs w:val="24"/>
        </w:rPr>
        <w:t xml:space="preserve">found that all 8 scenarios investigated reached their goals without surpassing the 30% global area target that </w:t>
      </w:r>
      <w:r w:rsidR="00574126">
        <w:rPr>
          <w:rFonts w:ascii="Times New Roman" w:hAnsi="Times New Roman" w:cs="Times New Roman"/>
          <w:sz w:val="24"/>
          <w:szCs w:val="24"/>
        </w:rPr>
        <w:t>the Convention on Biological Diversity</w:t>
      </w:r>
      <w:r w:rsidR="00AF6C18">
        <w:rPr>
          <w:rFonts w:ascii="Times New Roman" w:hAnsi="Times New Roman" w:cs="Times New Roman"/>
          <w:sz w:val="24"/>
          <w:szCs w:val="24"/>
        </w:rPr>
        <w:t xml:space="preserve"> (CBD)</w:t>
      </w:r>
      <w:r w:rsidR="00574126">
        <w:rPr>
          <w:rFonts w:ascii="Times New Roman" w:hAnsi="Times New Roman" w:cs="Times New Roman"/>
          <w:sz w:val="24"/>
          <w:szCs w:val="24"/>
        </w:rPr>
        <w:t xml:space="preserve"> </w:t>
      </w:r>
      <w:r w:rsidR="006577C1">
        <w:rPr>
          <w:rFonts w:ascii="Times New Roman" w:hAnsi="Times New Roman" w:cs="Times New Roman"/>
          <w:sz w:val="24"/>
          <w:szCs w:val="24"/>
        </w:rPr>
        <w:t>is current</w:t>
      </w:r>
      <w:r w:rsidR="00150B58">
        <w:rPr>
          <w:rFonts w:ascii="Times New Roman" w:hAnsi="Times New Roman" w:cs="Times New Roman"/>
          <w:sz w:val="24"/>
          <w:szCs w:val="24"/>
        </w:rPr>
        <w:t xml:space="preserve">ly </w:t>
      </w:r>
      <w:r w:rsidR="006577C1">
        <w:rPr>
          <w:rFonts w:ascii="Times New Roman" w:hAnsi="Times New Roman" w:cs="Times New Roman"/>
          <w:sz w:val="24"/>
          <w:szCs w:val="24"/>
        </w:rPr>
        <w:t xml:space="preserve">considering </w:t>
      </w:r>
      <w:commentRangeStart w:id="177"/>
      <w:r w:rsidR="006577C1">
        <w:rPr>
          <w:rFonts w:ascii="Times New Roman" w:hAnsi="Times New Roman" w:cs="Times New Roman"/>
          <w:sz w:val="24"/>
          <w:szCs w:val="24"/>
        </w:rPr>
        <w:t>as post</w:t>
      </w:r>
      <w:ins w:id="178" w:author="Allison Binley" w:date="2020-03-08T17:48:00Z">
        <w:r w:rsidR="007F40A8">
          <w:rPr>
            <w:rFonts w:ascii="Times New Roman" w:hAnsi="Times New Roman" w:cs="Times New Roman"/>
            <w:sz w:val="24"/>
            <w:szCs w:val="24"/>
          </w:rPr>
          <w:t>-</w:t>
        </w:r>
      </w:ins>
      <w:del w:id="179" w:author="Allison Binley" w:date="2020-03-08T17:48:00Z">
        <w:r w:rsidR="006577C1" w:rsidDel="007F40A8">
          <w:rPr>
            <w:rFonts w:ascii="Times New Roman" w:hAnsi="Times New Roman" w:cs="Times New Roman"/>
            <w:sz w:val="24"/>
            <w:szCs w:val="24"/>
          </w:rPr>
          <w:delText xml:space="preserve"> </w:delText>
        </w:r>
      </w:del>
      <w:r w:rsidR="006577C1">
        <w:rPr>
          <w:rFonts w:ascii="Times New Roman" w:hAnsi="Times New Roman" w:cs="Times New Roman"/>
          <w:sz w:val="24"/>
          <w:szCs w:val="24"/>
        </w:rPr>
        <w:t>Aichi targets</w:t>
      </w:r>
      <w:commentRangeEnd w:id="177"/>
      <w:r w:rsidR="00F97319">
        <w:rPr>
          <w:rStyle w:val="CommentReference"/>
        </w:rPr>
        <w:commentReference w:id="177"/>
      </w:r>
      <w:r w:rsidR="00574126">
        <w:rPr>
          <w:rFonts w:ascii="Times New Roman" w:hAnsi="Times New Roman" w:cs="Times New Roman"/>
          <w:sz w:val="24"/>
          <w:szCs w:val="24"/>
        </w:rPr>
        <w:t>.</w:t>
      </w:r>
      <w:r w:rsidR="00460EB0">
        <w:rPr>
          <w:rFonts w:ascii="Times New Roman" w:hAnsi="Times New Roman" w:cs="Times New Roman"/>
          <w:sz w:val="24"/>
          <w:szCs w:val="24"/>
        </w:rPr>
        <w:t xml:space="preserve"> This </w:t>
      </w:r>
      <w:r w:rsidR="00D14DB2">
        <w:rPr>
          <w:rFonts w:ascii="Times New Roman" w:hAnsi="Times New Roman" w:cs="Times New Roman"/>
          <w:sz w:val="24"/>
          <w:szCs w:val="24"/>
        </w:rPr>
        <w:t xml:space="preserve">means </w:t>
      </w:r>
      <w:r w:rsidR="00AF6C18">
        <w:rPr>
          <w:rFonts w:ascii="Times New Roman" w:hAnsi="Times New Roman" w:cs="Times New Roman"/>
          <w:sz w:val="24"/>
          <w:szCs w:val="24"/>
        </w:rPr>
        <w:t xml:space="preserve">that </w:t>
      </w:r>
      <w:commentRangeStart w:id="180"/>
      <w:commentRangeStart w:id="181"/>
      <w:r w:rsidR="00AF6C18">
        <w:rPr>
          <w:rFonts w:ascii="Times New Roman" w:hAnsi="Times New Roman" w:cs="Times New Roman"/>
          <w:sz w:val="24"/>
          <w:szCs w:val="24"/>
        </w:rPr>
        <w:t>incorporating socio-economic, climate, and land use uncertainties into protected area plans</w:t>
      </w:r>
      <w:del w:id="182" w:author="Allison Binley" w:date="2020-03-08T17:48:00Z">
        <w:r w:rsidR="00AF6C18" w:rsidDel="007F40A8">
          <w:rPr>
            <w:rFonts w:ascii="Times New Roman" w:hAnsi="Times New Roman" w:cs="Times New Roman"/>
            <w:sz w:val="24"/>
            <w:szCs w:val="24"/>
          </w:rPr>
          <w:delText>,</w:delText>
        </w:r>
      </w:del>
      <w:r w:rsidR="00AF6C18">
        <w:rPr>
          <w:rFonts w:ascii="Times New Roman" w:hAnsi="Times New Roman" w:cs="Times New Roman"/>
          <w:sz w:val="24"/>
          <w:szCs w:val="24"/>
        </w:rPr>
        <w:t xml:space="preserve"> can operate within the </w:t>
      </w:r>
      <w:r w:rsidR="00B52EC0">
        <w:rPr>
          <w:rFonts w:ascii="Times New Roman" w:hAnsi="Times New Roman" w:cs="Times New Roman"/>
          <w:sz w:val="24"/>
          <w:szCs w:val="24"/>
        </w:rPr>
        <w:t xml:space="preserve">parameters of the </w:t>
      </w:r>
      <w:r w:rsidR="00AF6C18">
        <w:rPr>
          <w:rFonts w:ascii="Times New Roman" w:hAnsi="Times New Roman" w:cs="Times New Roman"/>
          <w:sz w:val="24"/>
          <w:szCs w:val="24"/>
        </w:rPr>
        <w:t>CBD</w:t>
      </w:r>
      <w:r w:rsidR="008B0D9C">
        <w:rPr>
          <w:rFonts w:ascii="Times New Roman" w:hAnsi="Times New Roman" w:cs="Times New Roman"/>
          <w:sz w:val="24"/>
          <w:szCs w:val="24"/>
        </w:rPr>
        <w:t xml:space="preserve"> area goals</w:t>
      </w:r>
      <w:r w:rsidR="004832BB">
        <w:rPr>
          <w:rFonts w:ascii="Times New Roman" w:hAnsi="Times New Roman" w:cs="Times New Roman"/>
          <w:sz w:val="24"/>
          <w:szCs w:val="24"/>
        </w:rPr>
        <w:t xml:space="preserve"> negotiated for 2030</w:t>
      </w:r>
      <w:commentRangeEnd w:id="180"/>
      <w:r w:rsidR="001A6353">
        <w:rPr>
          <w:rStyle w:val="CommentReference"/>
        </w:rPr>
        <w:commentReference w:id="180"/>
      </w:r>
      <w:commentRangeEnd w:id="181"/>
      <w:r w:rsidR="00F97319">
        <w:rPr>
          <w:rStyle w:val="CommentReference"/>
        </w:rPr>
        <w:commentReference w:id="181"/>
      </w:r>
      <w:r w:rsidR="008B0D9C">
        <w:rPr>
          <w:rFonts w:ascii="Times New Roman" w:hAnsi="Times New Roman" w:cs="Times New Roman"/>
          <w:sz w:val="24"/>
          <w:szCs w:val="24"/>
        </w:rPr>
        <w:t>.</w:t>
      </w:r>
      <w:r w:rsidR="00C9186C">
        <w:rPr>
          <w:rFonts w:ascii="Times New Roman" w:hAnsi="Times New Roman" w:cs="Times New Roman"/>
          <w:sz w:val="24"/>
          <w:szCs w:val="24"/>
        </w:rPr>
        <w:t xml:space="preserve"> There </w:t>
      </w:r>
      <w:del w:id="183" w:author="Buxton,Rachel" w:date="2020-03-11T09:38:00Z">
        <w:r w:rsidR="00C9186C" w:rsidDel="00F97319">
          <w:rPr>
            <w:rFonts w:ascii="Times New Roman" w:hAnsi="Times New Roman" w:cs="Times New Roman"/>
            <w:sz w:val="24"/>
            <w:szCs w:val="24"/>
          </w:rPr>
          <w:delText xml:space="preserve">is </w:delText>
        </w:r>
        <w:commentRangeStart w:id="184"/>
        <w:r w:rsidR="00C9186C" w:rsidDel="00F97319">
          <w:rPr>
            <w:rFonts w:ascii="Times New Roman" w:hAnsi="Times New Roman" w:cs="Times New Roman"/>
            <w:sz w:val="24"/>
            <w:szCs w:val="24"/>
          </w:rPr>
          <w:delText>also</w:delText>
        </w:r>
      </w:del>
      <w:ins w:id="185" w:author="Buxton,Rachel" w:date="2020-03-11T09:38:00Z">
        <w:r w:rsidR="00F97319">
          <w:rPr>
            <w:rFonts w:ascii="Times New Roman" w:hAnsi="Times New Roman" w:cs="Times New Roman"/>
            <w:sz w:val="24"/>
            <w:szCs w:val="24"/>
          </w:rPr>
          <w:t>was</w:t>
        </w:r>
      </w:ins>
      <w:r w:rsidR="00C9186C">
        <w:rPr>
          <w:rFonts w:ascii="Times New Roman" w:hAnsi="Times New Roman" w:cs="Times New Roman"/>
          <w:sz w:val="24"/>
          <w:szCs w:val="24"/>
        </w:rPr>
        <w:t xml:space="preserve"> </w:t>
      </w:r>
      <w:commentRangeEnd w:id="184"/>
      <w:r w:rsidR="00F97319">
        <w:rPr>
          <w:rStyle w:val="CommentReference"/>
        </w:rPr>
        <w:commentReference w:id="184"/>
      </w:r>
      <w:r w:rsidR="00C9186C">
        <w:rPr>
          <w:rFonts w:ascii="Times New Roman" w:hAnsi="Times New Roman" w:cs="Times New Roman"/>
          <w:sz w:val="24"/>
          <w:szCs w:val="24"/>
        </w:rPr>
        <w:t xml:space="preserve">considerable spatial overlap between scenarios, with </w:t>
      </w:r>
      <w:commentRangeStart w:id="186"/>
      <w:ins w:id="187" w:author="Buxton,Rachel" w:date="2020-03-11T09:39:00Z">
        <w:r w:rsidR="00F97319">
          <w:rPr>
            <w:rFonts w:ascii="Times New Roman" w:hAnsi="Times New Roman" w:cs="Times New Roman"/>
            <w:sz w:val="24"/>
            <w:szCs w:val="24"/>
          </w:rPr>
          <w:t xml:space="preserve">the same? </w:t>
        </w:r>
        <w:commentRangeEnd w:id="186"/>
        <w:r w:rsidR="00F97319">
          <w:rPr>
            <w:rStyle w:val="CommentReference"/>
          </w:rPr>
          <w:commentReference w:id="186"/>
        </w:r>
      </w:ins>
      <w:r w:rsidR="00BD0245">
        <w:rPr>
          <w:rFonts w:ascii="Times New Roman" w:hAnsi="Times New Roman" w:cs="Times New Roman"/>
          <w:sz w:val="24"/>
          <w:szCs w:val="24"/>
        </w:rPr>
        <w:t>10</w:t>
      </w:r>
      <w:r w:rsidR="00C06496">
        <w:rPr>
          <w:rFonts w:ascii="Times New Roman" w:hAnsi="Times New Roman" w:cs="Times New Roman"/>
          <w:sz w:val="24"/>
          <w:szCs w:val="24"/>
        </w:rPr>
        <w:t>.</w:t>
      </w:r>
      <w:r w:rsidR="00BD0245">
        <w:rPr>
          <w:rFonts w:ascii="Times New Roman" w:hAnsi="Times New Roman" w:cs="Times New Roman"/>
          <w:sz w:val="24"/>
          <w:szCs w:val="24"/>
        </w:rPr>
        <w:t>1</w:t>
      </w:r>
      <w:r w:rsidR="00C06496">
        <w:rPr>
          <w:rFonts w:ascii="Times New Roman" w:hAnsi="Times New Roman" w:cs="Times New Roman"/>
          <w:sz w:val="24"/>
          <w:szCs w:val="24"/>
        </w:rPr>
        <w:t xml:space="preserve"> million </w:t>
      </w:r>
      <w:proofErr w:type="gramStart"/>
      <w:r w:rsidR="00C06496">
        <w:rPr>
          <w:rFonts w:ascii="Times New Roman" w:hAnsi="Times New Roman" w:cs="Times New Roman"/>
          <w:sz w:val="24"/>
          <w:szCs w:val="24"/>
        </w:rPr>
        <w:t>km</w:t>
      </w:r>
      <w:r w:rsidR="00C06496" w:rsidRPr="00C9186C">
        <w:rPr>
          <w:rFonts w:ascii="Times New Roman" w:hAnsi="Times New Roman" w:cs="Times New Roman"/>
          <w:sz w:val="24"/>
          <w:szCs w:val="24"/>
          <w:vertAlign w:val="superscript"/>
        </w:rPr>
        <w:t>2</w:t>
      </w:r>
      <w:proofErr w:type="gramEnd"/>
      <w:r w:rsidR="00C06496">
        <w:rPr>
          <w:rFonts w:ascii="Times New Roman" w:hAnsi="Times New Roman" w:cs="Times New Roman"/>
          <w:sz w:val="24"/>
          <w:szCs w:val="24"/>
        </w:rPr>
        <w:t xml:space="preserve"> </w:t>
      </w:r>
      <w:r w:rsidR="005358BA">
        <w:rPr>
          <w:rFonts w:ascii="Times New Roman" w:hAnsi="Times New Roman" w:cs="Times New Roman"/>
          <w:sz w:val="24"/>
          <w:szCs w:val="24"/>
        </w:rPr>
        <w:t xml:space="preserve">being selected for addition to the current protected area portfolio in </w:t>
      </w:r>
      <w:r w:rsidR="00C06496">
        <w:rPr>
          <w:rFonts w:ascii="Times New Roman" w:hAnsi="Times New Roman" w:cs="Times New Roman"/>
          <w:sz w:val="24"/>
          <w:szCs w:val="24"/>
        </w:rPr>
        <w:t xml:space="preserve">at least 5 scenarios and </w:t>
      </w:r>
      <w:r w:rsidR="007027F6">
        <w:rPr>
          <w:rFonts w:ascii="Times New Roman" w:hAnsi="Times New Roman" w:cs="Times New Roman"/>
          <w:sz w:val="24"/>
          <w:szCs w:val="24"/>
        </w:rPr>
        <w:t>2.21</w:t>
      </w:r>
      <w:r w:rsidR="00C06496">
        <w:rPr>
          <w:rFonts w:ascii="Times New Roman" w:hAnsi="Times New Roman" w:cs="Times New Roman"/>
          <w:sz w:val="24"/>
          <w:szCs w:val="24"/>
        </w:rPr>
        <w:t xml:space="preserve"> million km</w:t>
      </w:r>
      <w:r w:rsidR="00C06496" w:rsidRPr="00C9186C">
        <w:rPr>
          <w:rFonts w:ascii="Times New Roman" w:hAnsi="Times New Roman" w:cs="Times New Roman"/>
          <w:sz w:val="24"/>
          <w:szCs w:val="24"/>
          <w:vertAlign w:val="superscript"/>
        </w:rPr>
        <w:t>2</w:t>
      </w:r>
      <w:r w:rsidR="00C06496">
        <w:rPr>
          <w:rFonts w:ascii="Times New Roman" w:hAnsi="Times New Roman" w:cs="Times New Roman"/>
          <w:sz w:val="24"/>
          <w:szCs w:val="24"/>
          <w:vertAlign w:val="superscript"/>
        </w:rPr>
        <w:t xml:space="preserve"> </w:t>
      </w:r>
      <w:r w:rsidR="00C06496">
        <w:rPr>
          <w:rFonts w:ascii="Times New Roman" w:hAnsi="Times New Roman" w:cs="Times New Roman"/>
          <w:sz w:val="24"/>
          <w:szCs w:val="24"/>
        </w:rPr>
        <w:t xml:space="preserve">in all </w:t>
      </w:r>
      <w:r w:rsidR="005358BA">
        <w:rPr>
          <w:rFonts w:ascii="Times New Roman" w:hAnsi="Times New Roman" w:cs="Times New Roman"/>
          <w:sz w:val="24"/>
          <w:szCs w:val="24"/>
        </w:rPr>
        <w:t>8 scenarios.</w:t>
      </w:r>
    </w:p>
    <w:p w14:paraId="500F2E45" w14:textId="7582872F" w:rsidR="002B7824" w:rsidRDefault="002E71A9" w:rsidP="00032807">
      <w:pPr>
        <w:keepNext/>
        <w:spacing w:line="480" w:lineRule="auto"/>
        <w:rPr>
          <w:rFonts w:ascii="Times New Roman" w:hAnsi="Times New Roman" w:cs="Times New Roman"/>
          <w:sz w:val="24"/>
          <w:szCs w:val="24"/>
        </w:rPr>
      </w:pPr>
      <w:commentRangeStart w:id="188"/>
      <w:del w:id="189" w:author="Buxton,Rachel" w:date="2020-03-11T09:41:00Z">
        <w:r w:rsidDel="00F97319">
          <w:rPr>
            <w:rFonts w:ascii="Times New Roman" w:hAnsi="Times New Roman" w:cs="Times New Roman"/>
            <w:sz w:val="24"/>
            <w:szCs w:val="24"/>
          </w:rPr>
          <w:delText xml:space="preserve">These are encouraging results at a global level, but what about the country level? </w:delText>
        </w:r>
        <w:commentRangeEnd w:id="188"/>
        <w:r w:rsidR="009D1E55" w:rsidDel="00F97319">
          <w:rPr>
            <w:rStyle w:val="CommentReference"/>
          </w:rPr>
          <w:commentReference w:id="188"/>
        </w:r>
      </w:del>
      <w:r w:rsidR="00920A7C">
        <w:rPr>
          <w:rFonts w:ascii="Times New Roman" w:hAnsi="Times New Roman" w:cs="Times New Roman"/>
          <w:sz w:val="24"/>
          <w:szCs w:val="24"/>
        </w:rPr>
        <w:t>On average</w:t>
      </w:r>
      <w:r w:rsidR="001D1B2D">
        <w:rPr>
          <w:rFonts w:ascii="Times New Roman" w:hAnsi="Times New Roman" w:cs="Times New Roman"/>
          <w:sz w:val="24"/>
          <w:szCs w:val="24"/>
        </w:rPr>
        <w:t xml:space="preserve"> and </w:t>
      </w:r>
      <w:r w:rsidR="00920A7C">
        <w:rPr>
          <w:rFonts w:ascii="Times New Roman" w:hAnsi="Times New Roman" w:cs="Times New Roman"/>
          <w:sz w:val="24"/>
          <w:szCs w:val="24"/>
        </w:rPr>
        <w:t xml:space="preserve">across scenarios, </w:t>
      </w:r>
      <w:del w:id="190" w:author="Buxton,Rachel" w:date="2020-03-11T09:42:00Z">
        <w:r w:rsidR="00920A7C" w:rsidDel="00F97319">
          <w:rPr>
            <w:rFonts w:ascii="Times New Roman" w:hAnsi="Times New Roman" w:cs="Times New Roman"/>
            <w:sz w:val="24"/>
            <w:szCs w:val="24"/>
          </w:rPr>
          <w:delText xml:space="preserve">the </w:delText>
        </w:r>
      </w:del>
      <w:ins w:id="191" w:author="Buxton,Rachel" w:date="2020-03-11T09:42:00Z">
        <w:r w:rsidR="00F97319">
          <w:rPr>
            <w:rFonts w:ascii="Times New Roman" w:hAnsi="Times New Roman" w:cs="Times New Roman"/>
            <w:sz w:val="24"/>
            <w:szCs w:val="24"/>
          </w:rPr>
          <w:t xml:space="preserve">country-specific </w:t>
        </w:r>
      </w:ins>
      <w:r w:rsidR="00920A7C">
        <w:rPr>
          <w:rFonts w:ascii="Times New Roman" w:hAnsi="Times New Roman" w:cs="Times New Roman"/>
          <w:sz w:val="24"/>
          <w:szCs w:val="24"/>
        </w:rPr>
        <w:t xml:space="preserve">results </w:t>
      </w:r>
      <w:del w:id="192" w:author="Buxton,Rachel" w:date="2020-03-11T09:43:00Z">
        <w:r w:rsidR="00920A7C" w:rsidDel="00F97319">
          <w:rPr>
            <w:rFonts w:ascii="Times New Roman" w:hAnsi="Times New Roman" w:cs="Times New Roman"/>
            <w:sz w:val="24"/>
            <w:szCs w:val="24"/>
          </w:rPr>
          <w:delText xml:space="preserve">are </w:delText>
        </w:r>
      </w:del>
      <w:ins w:id="193" w:author="Buxton,Rachel" w:date="2020-03-11T09:43:00Z">
        <w:r w:rsidR="00F97319">
          <w:rPr>
            <w:rFonts w:ascii="Times New Roman" w:hAnsi="Times New Roman" w:cs="Times New Roman"/>
            <w:sz w:val="24"/>
            <w:szCs w:val="24"/>
          </w:rPr>
          <w:t xml:space="preserve">were </w:t>
        </w:r>
      </w:ins>
      <w:r w:rsidR="00920A7C">
        <w:rPr>
          <w:rFonts w:ascii="Times New Roman" w:hAnsi="Times New Roman" w:cs="Times New Roman"/>
          <w:sz w:val="24"/>
          <w:szCs w:val="24"/>
        </w:rPr>
        <w:t xml:space="preserve">comparable </w:t>
      </w:r>
      <w:ins w:id="194" w:author="Buxton,Rachel" w:date="2020-03-11T09:43:00Z">
        <w:r w:rsidR="00F97319">
          <w:rPr>
            <w:rFonts w:ascii="Times New Roman" w:hAnsi="Times New Roman" w:cs="Times New Roman"/>
            <w:sz w:val="24"/>
            <w:szCs w:val="24"/>
          </w:rPr>
          <w:t xml:space="preserve">to global level, </w:t>
        </w:r>
      </w:ins>
      <w:r w:rsidR="00920A7C">
        <w:rPr>
          <w:rFonts w:ascii="Times New Roman" w:hAnsi="Times New Roman" w:cs="Times New Roman"/>
          <w:sz w:val="24"/>
          <w:szCs w:val="24"/>
        </w:rPr>
        <w:t>with mean values ranging from 4% to 19% addition</w:t>
      </w:r>
      <w:ins w:id="195" w:author="Allison Binley" w:date="2020-03-09T10:03:00Z">
        <w:r w:rsidR="001A6353">
          <w:rPr>
            <w:rFonts w:ascii="Times New Roman" w:hAnsi="Times New Roman" w:cs="Times New Roman"/>
            <w:sz w:val="24"/>
            <w:szCs w:val="24"/>
          </w:rPr>
          <w:t xml:space="preserve">al </w:t>
        </w:r>
      </w:ins>
      <w:ins w:id="196" w:author="Buxton,Rachel" w:date="2020-03-11T09:49:00Z">
        <w:r w:rsidR="003672CE">
          <w:rPr>
            <w:rFonts w:ascii="Times New Roman" w:hAnsi="Times New Roman" w:cs="Times New Roman"/>
            <w:sz w:val="24"/>
            <w:szCs w:val="24"/>
          </w:rPr>
          <w:t xml:space="preserve">protected </w:t>
        </w:r>
      </w:ins>
      <w:ins w:id="197" w:author="Allison Binley" w:date="2020-03-09T10:03:00Z">
        <w:r w:rsidR="001A6353">
          <w:rPr>
            <w:rFonts w:ascii="Times New Roman" w:hAnsi="Times New Roman" w:cs="Times New Roman"/>
            <w:sz w:val="24"/>
            <w:szCs w:val="24"/>
          </w:rPr>
          <w:t>area required</w:t>
        </w:r>
      </w:ins>
      <w:r w:rsidR="00920A7C">
        <w:rPr>
          <w:rFonts w:ascii="Times New Roman" w:hAnsi="Times New Roman" w:cs="Times New Roman"/>
          <w:sz w:val="24"/>
          <w:szCs w:val="24"/>
        </w:rPr>
        <w:t xml:space="preserve"> per country (Table 2). </w:t>
      </w:r>
      <w:r w:rsidR="008048E3">
        <w:rPr>
          <w:rFonts w:ascii="Times New Roman" w:hAnsi="Times New Roman" w:cs="Times New Roman"/>
          <w:sz w:val="24"/>
          <w:szCs w:val="24"/>
        </w:rPr>
        <w:t xml:space="preserve">There is however a wide range of differences for individual countries, ranging from no additional protection recommended </w:t>
      </w:r>
      <w:del w:id="198" w:author="Buxton,Rachel" w:date="2020-03-11T09:44:00Z">
        <w:r w:rsidR="008048E3" w:rsidDel="00F97319">
          <w:rPr>
            <w:rFonts w:ascii="Times New Roman" w:hAnsi="Times New Roman" w:cs="Times New Roman"/>
            <w:sz w:val="24"/>
            <w:szCs w:val="24"/>
          </w:rPr>
          <w:delText xml:space="preserve">in a country </w:delText>
        </w:r>
      </w:del>
      <w:r w:rsidR="008048E3">
        <w:rPr>
          <w:rFonts w:ascii="Times New Roman" w:hAnsi="Times New Roman" w:cs="Times New Roman"/>
          <w:sz w:val="24"/>
          <w:szCs w:val="24"/>
        </w:rPr>
        <w:t xml:space="preserve">to expanding the </w:t>
      </w:r>
      <w:del w:id="199" w:author="Buxton,Rachel" w:date="2020-03-11T09:49:00Z">
        <w:r w:rsidR="008048E3" w:rsidDel="003672CE">
          <w:rPr>
            <w:rFonts w:ascii="Times New Roman" w:hAnsi="Times New Roman" w:cs="Times New Roman"/>
            <w:sz w:val="24"/>
            <w:szCs w:val="24"/>
          </w:rPr>
          <w:delText>protection level</w:delText>
        </w:r>
      </w:del>
      <w:ins w:id="200" w:author="Buxton,Rachel" w:date="2020-03-11T09:49:00Z">
        <w:r w:rsidR="003672CE">
          <w:rPr>
            <w:rFonts w:ascii="Times New Roman" w:hAnsi="Times New Roman" w:cs="Times New Roman"/>
            <w:sz w:val="24"/>
            <w:szCs w:val="24"/>
          </w:rPr>
          <w:t>protected area</w:t>
        </w:r>
      </w:ins>
      <w:r w:rsidR="008048E3">
        <w:rPr>
          <w:rFonts w:ascii="Times New Roman" w:hAnsi="Times New Roman" w:cs="Times New Roman"/>
          <w:sz w:val="24"/>
          <w:szCs w:val="24"/>
        </w:rPr>
        <w:t xml:space="preserve"> 8.</w:t>
      </w:r>
      <w:r w:rsidR="0028544D">
        <w:rPr>
          <w:rFonts w:ascii="Times New Roman" w:hAnsi="Times New Roman" w:cs="Times New Roman"/>
          <w:sz w:val="24"/>
          <w:szCs w:val="24"/>
        </w:rPr>
        <w:t>2</w:t>
      </w:r>
      <w:r w:rsidR="008048E3">
        <w:rPr>
          <w:rFonts w:ascii="Times New Roman" w:hAnsi="Times New Roman" w:cs="Times New Roman"/>
          <w:sz w:val="24"/>
          <w:szCs w:val="24"/>
        </w:rPr>
        <w:t xml:space="preserve"> fold. </w:t>
      </w:r>
      <w:del w:id="201" w:author="Buxton,Rachel" w:date="2020-03-11T09:45:00Z">
        <w:r w:rsidR="004C6601" w:rsidDel="003672CE">
          <w:rPr>
            <w:rFonts w:ascii="Times New Roman" w:hAnsi="Times New Roman" w:cs="Times New Roman"/>
            <w:sz w:val="24"/>
            <w:szCs w:val="24"/>
          </w:rPr>
          <w:delText xml:space="preserve">If </w:delText>
        </w:r>
      </w:del>
      <w:ins w:id="202" w:author="Buxton,Rachel" w:date="2020-03-11T09:45:00Z">
        <w:r w:rsidR="003672CE">
          <w:rPr>
            <w:rFonts w:ascii="Times New Roman" w:hAnsi="Times New Roman" w:cs="Times New Roman"/>
            <w:sz w:val="24"/>
            <w:szCs w:val="24"/>
          </w:rPr>
          <w:lastRenderedPageBreak/>
          <w:t>For example, for</w:t>
        </w:r>
      </w:ins>
      <w:del w:id="203" w:author="Buxton,Rachel" w:date="2020-03-11T09:45:00Z">
        <w:r w:rsidR="004C6601" w:rsidDel="003672CE">
          <w:rPr>
            <w:rFonts w:ascii="Times New Roman" w:hAnsi="Times New Roman" w:cs="Times New Roman"/>
            <w:sz w:val="24"/>
            <w:szCs w:val="24"/>
          </w:rPr>
          <w:delText>we take</w:delText>
        </w:r>
      </w:del>
      <w:r w:rsidR="004C6601">
        <w:rPr>
          <w:rFonts w:ascii="Times New Roman" w:hAnsi="Times New Roman" w:cs="Times New Roman"/>
          <w:sz w:val="24"/>
          <w:szCs w:val="24"/>
        </w:rPr>
        <w:t xml:space="preserve"> a </w:t>
      </w:r>
      <w:r w:rsidR="00183C8A">
        <w:rPr>
          <w:rFonts w:ascii="Times New Roman" w:hAnsi="Times New Roman" w:cs="Times New Roman"/>
          <w:sz w:val="24"/>
          <w:szCs w:val="24"/>
        </w:rPr>
        <w:t xml:space="preserve">relatively large sized </w:t>
      </w:r>
      <w:r w:rsidR="004C6601">
        <w:rPr>
          <w:rFonts w:ascii="Times New Roman" w:hAnsi="Times New Roman" w:cs="Times New Roman"/>
          <w:sz w:val="24"/>
          <w:szCs w:val="24"/>
        </w:rPr>
        <w:t xml:space="preserve">country </w:t>
      </w:r>
      <w:r w:rsidR="006866D5">
        <w:rPr>
          <w:rFonts w:ascii="Times New Roman" w:hAnsi="Times New Roman" w:cs="Times New Roman"/>
          <w:sz w:val="24"/>
          <w:szCs w:val="24"/>
        </w:rPr>
        <w:t>that is currently suffering from conflict</w:t>
      </w:r>
      <w:r w:rsidR="00305D1F">
        <w:rPr>
          <w:rFonts w:ascii="Times New Roman" w:hAnsi="Times New Roman" w:cs="Times New Roman"/>
          <w:sz w:val="24"/>
          <w:szCs w:val="24"/>
        </w:rPr>
        <w:t xml:space="preserve">, but also has low values of land use change and climate uncertainty (Figures S1-3) </w:t>
      </w:r>
      <w:r w:rsidR="004C6601">
        <w:rPr>
          <w:rFonts w:ascii="Times New Roman" w:hAnsi="Times New Roman" w:cs="Times New Roman"/>
          <w:sz w:val="24"/>
          <w:szCs w:val="24"/>
        </w:rPr>
        <w:t xml:space="preserve">like Libya </w:t>
      </w:r>
      <w:r w:rsidR="00183C8A">
        <w:rPr>
          <w:rFonts w:ascii="Times New Roman" w:hAnsi="Times New Roman" w:cs="Times New Roman"/>
          <w:sz w:val="24"/>
          <w:szCs w:val="24"/>
        </w:rPr>
        <w:t>(1.8 million km</w:t>
      </w:r>
      <w:r w:rsidR="00183C8A" w:rsidRPr="00183C8A">
        <w:rPr>
          <w:rFonts w:ascii="Times New Roman" w:hAnsi="Times New Roman" w:cs="Times New Roman"/>
          <w:sz w:val="24"/>
          <w:szCs w:val="24"/>
          <w:vertAlign w:val="superscript"/>
        </w:rPr>
        <w:t>2</w:t>
      </w:r>
      <w:r w:rsidR="00183C8A">
        <w:rPr>
          <w:rFonts w:ascii="Times New Roman" w:hAnsi="Times New Roman" w:cs="Times New Roman"/>
          <w:sz w:val="24"/>
          <w:szCs w:val="24"/>
        </w:rPr>
        <w:t xml:space="preserve"> land size)</w:t>
      </w:r>
      <w:del w:id="204" w:author="Buxton,Rachel" w:date="2020-03-11T09:45:00Z">
        <w:r w:rsidR="00183C8A" w:rsidDel="003672CE">
          <w:rPr>
            <w:rFonts w:ascii="Times New Roman" w:hAnsi="Times New Roman" w:cs="Times New Roman"/>
            <w:sz w:val="24"/>
            <w:szCs w:val="24"/>
          </w:rPr>
          <w:delText xml:space="preserve"> a</w:delText>
        </w:r>
        <w:r w:rsidR="004C6601" w:rsidDel="003672CE">
          <w:rPr>
            <w:rFonts w:ascii="Times New Roman" w:hAnsi="Times New Roman" w:cs="Times New Roman"/>
            <w:sz w:val="24"/>
            <w:szCs w:val="24"/>
          </w:rPr>
          <w:delText>s an example</w:delText>
        </w:r>
      </w:del>
      <w:r w:rsidR="005F2F3B">
        <w:rPr>
          <w:rFonts w:ascii="Times New Roman" w:hAnsi="Times New Roman" w:cs="Times New Roman"/>
          <w:sz w:val="24"/>
          <w:szCs w:val="24"/>
        </w:rPr>
        <w:t xml:space="preserve">, </w:t>
      </w:r>
      <w:r w:rsidR="00BF1D33">
        <w:rPr>
          <w:rFonts w:ascii="Times New Roman" w:hAnsi="Times New Roman" w:cs="Times New Roman"/>
          <w:sz w:val="24"/>
          <w:szCs w:val="24"/>
        </w:rPr>
        <w:t xml:space="preserve">the scenario </w:t>
      </w:r>
      <w:del w:id="205" w:author="Buxton,Rachel" w:date="2020-03-11T09:45:00Z">
        <w:r w:rsidR="00BF1D33" w:rsidDel="003672CE">
          <w:rPr>
            <w:rFonts w:ascii="Times New Roman" w:hAnsi="Times New Roman" w:cs="Times New Roman"/>
            <w:sz w:val="24"/>
            <w:szCs w:val="24"/>
          </w:rPr>
          <w:delText xml:space="preserve">only </w:delText>
        </w:r>
      </w:del>
      <w:r w:rsidR="00BF1D33">
        <w:rPr>
          <w:rFonts w:ascii="Times New Roman" w:hAnsi="Times New Roman" w:cs="Times New Roman"/>
          <w:sz w:val="24"/>
          <w:szCs w:val="24"/>
        </w:rPr>
        <w:t xml:space="preserve">including socio-economic uncertainty </w:t>
      </w:r>
      <w:ins w:id="206" w:author="Buxton,Rachel" w:date="2020-03-11T09:46:00Z">
        <w:r w:rsidR="003672CE">
          <w:rPr>
            <w:rFonts w:ascii="Times New Roman" w:hAnsi="Times New Roman" w:cs="Times New Roman"/>
            <w:sz w:val="24"/>
            <w:szCs w:val="24"/>
          </w:rPr>
          <w:t xml:space="preserve">only </w:t>
        </w:r>
      </w:ins>
      <w:r w:rsidR="00BF1D33">
        <w:rPr>
          <w:rFonts w:ascii="Times New Roman" w:hAnsi="Times New Roman" w:cs="Times New Roman"/>
          <w:sz w:val="24"/>
          <w:szCs w:val="24"/>
        </w:rPr>
        <w:t xml:space="preserve">would lead to a selection of only </w:t>
      </w:r>
      <w:commentRangeStart w:id="207"/>
      <w:r w:rsidR="00BF1D33">
        <w:rPr>
          <w:rFonts w:ascii="Times New Roman" w:hAnsi="Times New Roman" w:cs="Times New Roman"/>
          <w:sz w:val="24"/>
          <w:szCs w:val="24"/>
        </w:rPr>
        <w:t xml:space="preserve">11% of the base line scenario </w:t>
      </w:r>
      <w:commentRangeEnd w:id="207"/>
      <w:r w:rsidR="003672CE">
        <w:rPr>
          <w:rStyle w:val="CommentReference"/>
        </w:rPr>
        <w:commentReference w:id="207"/>
      </w:r>
      <w:r w:rsidR="001E2D86">
        <w:rPr>
          <w:rFonts w:ascii="Times New Roman" w:hAnsi="Times New Roman" w:cs="Times New Roman"/>
          <w:sz w:val="24"/>
          <w:szCs w:val="24"/>
        </w:rPr>
        <w:t>(Table S1)</w:t>
      </w:r>
      <w:r w:rsidR="005F2F3B">
        <w:rPr>
          <w:rFonts w:ascii="Times New Roman" w:hAnsi="Times New Roman" w:cs="Times New Roman"/>
          <w:sz w:val="24"/>
          <w:szCs w:val="24"/>
        </w:rPr>
        <w:t>.</w:t>
      </w:r>
      <w:r w:rsidR="006416B9">
        <w:rPr>
          <w:rFonts w:ascii="Times New Roman" w:hAnsi="Times New Roman" w:cs="Times New Roman"/>
          <w:sz w:val="24"/>
          <w:szCs w:val="24"/>
        </w:rPr>
        <w:t xml:space="preserve"> If the focus is on land use change or climate only, the </w:t>
      </w:r>
      <w:del w:id="208" w:author="Buxton,Rachel" w:date="2020-03-11T09:51:00Z">
        <w:r w:rsidR="006416B9" w:rsidDel="003672CE">
          <w:rPr>
            <w:rFonts w:ascii="Times New Roman" w:hAnsi="Times New Roman" w:cs="Times New Roman"/>
            <w:sz w:val="24"/>
            <w:szCs w:val="24"/>
          </w:rPr>
          <w:delText>number of selected cells</w:delText>
        </w:r>
      </w:del>
      <w:r w:rsidR="006416B9">
        <w:rPr>
          <w:rFonts w:ascii="Times New Roman" w:hAnsi="Times New Roman" w:cs="Times New Roman"/>
          <w:sz w:val="24"/>
          <w:szCs w:val="24"/>
        </w:rPr>
        <w:t xml:space="preserve"> </w:t>
      </w:r>
      <w:ins w:id="209" w:author="Buxton,Rachel" w:date="2020-03-11T09:51:00Z">
        <w:r w:rsidR="003672CE">
          <w:rPr>
            <w:rFonts w:ascii="Times New Roman" w:hAnsi="Times New Roman" w:cs="Times New Roman"/>
            <w:sz w:val="24"/>
            <w:szCs w:val="24"/>
          </w:rPr>
          <w:t xml:space="preserve">protected area required to meet the target </w:t>
        </w:r>
      </w:ins>
      <w:r w:rsidR="006416B9">
        <w:rPr>
          <w:rFonts w:ascii="Times New Roman" w:hAnsi="Times New Roman" w:cs="Times New Roman"/>
          <w:sz w:val="24"/>
          <w:szCs w:val="24"/>
        </w:rPr>
        <w:t xml:space="preserve">would increase </w:t>
      </w:r>
      <w:ins w:id="210" w:author="Buxton,Rachel" w:date="2020-03-11T09:51:00Z">
        <w:r w:rsidR="003672CE">
          <w:rPr>
            <w:rFonts w:ascii="Times New Roman" w:hAnsi="Times New Roman" w:cs="Times New Roman"/>
            <w:sz w:val="24"/>
            <w:szCs w:val="24"/>
          </w:rPr>
          <w:t>by</w:t>
        </w:r>
      </w:ins>
      <w:del w:id="211" w:author="Buxton,Rachel" w:date="2020-03-11T09:51:00Z">
        <w:r w:rsidR="006416B9" w:rsidDel="003672CE">
          <w:rPr>
            <w:rFonts w:ascii="Times New Roman" w:hAnsi="Times New Roman" w:cs="Times New Roman"/>
            <w:sz w:val="24"/>
            <w:szCs w:val="24"/>
          </w:rPr>
          <w:delText>to</w:delText>
        </w:r>
      </w:del>
      <w:r w:rsidR="006416B9">
        <w:rPr>
          <w:rFonts w:ascii="Times New Roman" w:hAnsi="Times New Roman" w:cs="Times New Roman"/>
          <w:sz w:val="24"/>
          <w:szCs w:val="24"/>
        </w:rPr>
        <w:t xml:space="preserve"> 1</w:t>
      </w:r>
      <w:r w:rsidR="005731FF">
        <w:rPr>
          <w:rFonts w:ascii="Times New Roman" w:hAnsi="Times New Roman" w:cs="Times New Roman"/>
          <w:sz w:val="24"/>
          <w:szCs w:val="24"/>
        </w:rPr>
        <w:t>05</w:t>
      </w:r>
      <w:r w:rsidR="006416B9">
        <w:rPr>
          <w:rFonts w:ascii="Times New Roman" w:hAnsi="Times New Roman" w:cs="Times New Roman"/>
          <w:sz w:val="24"/>
          <w:szCs w:val="24"/>
        </w:rPr>
        <w:t>% and 1</w:t>
      </w:r>
      <w:r w:rsidR="005731FF">
        <w:rPr>
          <w:rFonts w:ascii="Times New Roman" w:hAnsi="Times New Roman" w:cs="Times New Roman"/>
          <w:sz w:val="24"/>
          <w:szCs w:val="24"/>
        </w:rPr>
        <w:t>24</w:t>
      </w:r>
      <w:r w:rsidR="006416B9">
        <w:rPr>
          <w:rFonts w:ascii="Times New Roman" w:hAnsi="Times New Roman" w:cs="Times New Roman"/>
          <w:sz w:val="24"/>
          <w:szCs w:val="24"/>
        </w:rPr>
        <w:t xml:space="preserve">% respectively, compared to the baseline scenario. </w:t>
      </w:r>
      <w:r w:rsidR="008A26E5">
        <w:rPr>
          <w:rFonts w:ascii="Times New Roman" w:hAnsi="Times New Roman" w:cs="Times New Roman"/>
          <w:sz w:val="24"/>
          <w:szCs w:val="24"/>
        </w:rPr>
        <w:t>Including all three metrics at the same time leads to 1</w:t>
      </w:r>
      <w:r w:rsidR="000E4F21">
        <w:rPr>
          <w:rFonts w:ascii="Times New Roman" w:hAnsi="Times New Roman" w:cs="Times New Roman"/>
          <w:sz w:val="24"/>
          <w:szCs w:val="24"/>
        </w:rPr>
        <w:t>03</w:t>
      </w:r>
      <w:r w:rsidR="008A26E5">
        <w:rPr>
          <w:rFonts w:ascii="Times New Roman" w:hAnsi="Times New Roman" w:cs="Times New Roman"/>
          <w:sz w:val="24"/>
          <w:szCs w:val="24"/>
        </w:rPr>
        <w:t>% selection compared to baseline.</w:t>
      </w:r>
      <w:r w:rsidR="00183C8A">
        <w:rPr>
          <w:rFonts w:ascii="Times New Roman" w:hAnsi="Times New Roman" w:cs="Times New Roman"/>
          <w:sz w:val="24"/>
          <w:szCs w:val="24"/>
        </w:rPr>
        <w:t xml:space="preserve"> </w:t>
      </w:r>
      <w:r w:rsidR="00815009">
        <w:rPr>
          <w:rFonts w:ascii="Times New Roman" w:hAnsi="Times New Roman" w:cs="Times New Roman"/>
          <w:sz w:val="24"/>
          <w:szCs w:val="24"/>
        </w:rPr>
        <w:t xml:space="preserve">In contrast, </w:t>
      </w:r>
      <w:ins w:id="212" w:author="Buxton,Rachel" w:date="2020-03-11T09:53:00Z">
        <w:r w:rsidR="003672CE">
          <w:rPr>
            <w:rFonts w:ascii="Times New Roman" w:hAnsi="Times New Roman" w:cs="Times New Roman"/>
            <w:sz w:val="24"/>
            <w:szCs w:val="24"/>
          </w:rPr>
          <w:t xml:space="preserve">for Indonesia, </w:t>
        </w:r>
      </w:ins>
      <w:r w:rsidR="00815009">
        <w:rPr>
          <w:rFonts w:ascii="Times New Roman" w:hAnsi="Times New Roman" w:cs="Times New Roman"/>
          <w:sz w:val="24"/>
          <w:szCs w:val="24"/>
        </w:rPr>
        <w:t xml:space="preserve">a country of similar size to Libya </w:t>
      </w:r>
      <w:r w:rsidR="00BE4F85">
        <w:rPr>
          <w:rFonts w:ascii="Times New Roman" w:hAnsi="Times New Roman" w:cs="Times New Roman"/>
          <w:sz w:val="24"/>
          <w:szCs w:val="24"/>
        </w:rPr>
        <w:t xml:space="preserve">but low levels of internal conflict </w:t>
      </w:r>
      <w:del w:id="213" w:author="Buxton,Rachel" w:date="2020-03-11T09:54:00Z">
        <w:r w:rsidR="00815009" w:rsidDel="003672CE">
          <w:rPr>
            <w:rFonts w:ascii="Times New Roman" w:hAnsi="Times New Roman" w:cs="Times New Roman"/>
            <w:sz w:val="24"/>
            <w:szCs w:val="24"/>
          </w:rPr>
          <w:delText>would be Indonesia (also 1.8 million km</w:delText>
        </w:r>
        <w:r w:rsidR="00815009" w:rsidRPr="00183C8A" w:rsidDel="003672CE">
          <w:rPr>
            <w:rFonts w:ascii="Times New Roman" w:hAnsi="Times New Roman" w:cs="Times New Roman"/>
            <w:sz w:val="24"/>
            <w:szCs w:val="24"/>
            <w:vertAlign w:val="superscript"/>
          </w:rPr>
          <w:delText>2</w:delText>
        </w:r>
        <w:r w:rsidR="00815009" w:rsidDel="003672CE">
          <w:rPr>
            <w:rFonts w:ascii="Times New Roman" w:hAnsi="Times New Roman" w:cs="Times New Roman"/>
            <w:sz w:val="24"/>
            <w:szCs w:val="24"/>
          </w:rPr>
          <w:delText xml:space="preserve"> land size)</w:delText>
        </w:r>
        <w:r w:rsidR="00357BC4" w:rsidDel="003672CE">
          <w:rPr>
            <w:rFonts w:ascii="Times New Roman" w:hAnsi="Times New Roman" w:cs="Times New Roman"/>
            <w:sz w:val="24"/>
            <w:szCs w:val="24"/>
          </w:rPr>
          <w:delText xml:space="preserve">. </w:delText>
        </w:r>
        <w:r w:rsidR="00182CF4" w:rsidDel="003672CE">
          <w:rPr>
            <w:rFonts w:ascii="Times New Roman" w:hAnsi="Times New Roman" w:cs="Times New Roman"/>
            <w:sz w:val="24"/>
            <w:szCs w:val="24"/>
          </w:rPr>
          <w:delText>The values of Indonesia</w:delText>
        </w:r>
      </w:del>
      <w:ins w:id="214" w:author="Buxton,Rachel" w:date="2020-03-11T09:54:00Z">
        <w:r w:rsidR="003672CE">
          <w:rPr>
            <w:rFonts w:ascii="Times New Roman" w:hAnsi="Times New Roman" w:cs="Times New Roman"/>
            <w:sz w:val="24"/>
            <w:szCs w:val="24"/>
          </w:rPr>
          <w:t>the protected area needed to achieve the target</w:t>
        </w:r>
      </w:ins>
      <w:r w:rsidR="00182CF4">
        <w:rPr>
          <w:rFonts w:ascii="Times New Roman" w:hAnsi="Times New Roman" w:cs="Times New Roman"/>
          <w:sz w:val="24"/>
          <w:szCs w:val="24"/>
        </w:rPr>
        <w:t xml:space="preserve"> only var</w:t>
      </w:r>
      <w:ins w:id="215" w:author="Buxton,Rachel" w:date="2020-03-11T09:54:00Z">
        <w:r w:rsidR="003672CE">
          <w:rPr>
            <w:rFonts w:ascii="Times New Roman" w:hAnsi="Times New Roman" w:cs="Times New Roman"/>
            <w:sz w:val="24"/>
            <w:szCs w:val="24"/>
          </w:rPr>
          <w:t>ied</w:t>
        </w:r>
      </w:ins>
      <w:del w:id="216" w:author="Buxton,Rachel" w:date="2020-03-11T09:54:00Z">
        <w:r w:rsidR="00182CF4" w:rsidDel="003672CE">
          <w:rPr>
            <w:rFonts w:ascii="Times New Roman" w:hAnsi="Times New Roman" w:cs="Times New Roman"/>
            <w:sz w:val="24"/>
            <w:szCs w:val="24"/>
          </w:rPr>
          <w:delText>y</w:delText>
        </w:r>
      </w:del>
      <w:r w:rsidR="00182CF4">
        <w:rPr>
          <w:rFonts w:ascii="Times New Roman" w:hAnsi="Times New Roman" w:cs="Times New Roman"/>
          <w:sz w:val="24"/>
          <w:szCs w:val="24"/>
        </w:rPr>
        <w:t xml:space="preserve"> by 6% across scenarios (9</w:t>
      </w:r>
      <w:r w:rsidR="00FE267D">
        <w:rPr>
          <w:rFonts w:ascii="Times New Roman" w:hAnsi="Times New Roman" w:cs="Times New Roman"/>
          <w:sz w:val="24"/>
          <w:szCs w:val="24"/>
        </w:rPr>
        <w:t>9</w:t>
      </w:r>
      <w:r w:rsidR="00182CF4">
        <w:rPr>
          <w:rFonts w:ascii="Times New Roman" w:hAnsi="Times New Roman" w:cs="Times New Roman"/>
          <w:sz w:val="24"/>
          <w:szCs w:val="24"/>
        </w:rPr>
        <w:t>% to 10</w:t>
      </w:r>
      <w:r w:rsidR="00FE267D">
        <w:rPr>
          <w:rFonts w:ascii="Times New Roman" w:hAnsi="Times New Roman" w:cs="Times New Roman"/>
          <w:sz w:val="24"/>
          <w:szCs w:val="24"/>
        </w:rPr>
        <w:t>3</w:t>
      </w:r>
      <w:r w:rsidR="00182CF4">
        <w:rPr>
          <w:rFonts w:ascii="Times New Roman" w:hAnsi="Times New Roman" w:cs="Times New Roman"/>
          <w:sz w:val="24"/>
          <w:szCs w:val="24"/>
        </w:rPr>
        <w:t xml:space="preserve">%), compared to the </w:t>
      </w:r>
      <w:commentRangeStart w:id="217"/>
      <w:r w:rsidR="00182CF4">
        <w:rPr>
          <w:rFonts w:ascii="Times New Roman" w:hAnsi="Times New Roman" w:cs="Times New Roman"/>
          <w:sz w:val="24"/>
          <w:szCs w:val="24"/>
        </w:rPr>
        <w:t>11</w:t>
      </w:r>
      <w:r w:rsidR="00032000">
        <w:rPr>
          <w:rFonts w:ascii="Times New Roman" w:hAnsi="Times New Roman" w:cs="Times New Roman"/>
          <w:sz w:val="24"/>
          <w:szCs w:val="24"/>
        </w:rPr>
        <w:t>3</w:t>
      </w:r>
      <w:r w:rsidR="00182CF4">
        <w:rPr>
          <w:rFonts w:ascii="Times New Roman" w:hAnsi="Times New Roman" w:cs="Times New Roman"/>
          <w:sz w:val="24"/>
          <w:szCs w:val="24"/>
        </w:rPr>
        <w:t xml:space="preserve">% </w:t>
      </w:r>
      <w:r w:rsidR="00A14D28">
        <w:rPr>
          <w:rFonts w:ascii="Times New Roman" w:hAnsi="Times New Roman" w:cs="Times New Roman"/>
          <w:sz w:val="24"/>
          <w:szCs w:val="24"/>
        </w:rPr>
        <w:t xml:space="preserve">percent variation </w:t>
      </w:r>
      <w:commentRangeEnd w:id="217"/>
      <w:r w:rsidR="00C96A7A">
        <w:rPr>
          <w:rStyle w:val="CommentReference"/>
        </w:rPr>
        <w:commentReference w:id="217"/>
      </w:r>
      <w:r w:rsidR="00A14D28">
        <w:rPr>
          <w:rFonts w:ascii="Times New Roman" w:hAnsi="Times New Roman" w:cs="Times New Roman"/>
          <w:sz w:val="24"/>
          <w:szCs w:val="24"/>
        </w:rPr>
        <w:t>present in Libya.</w:t>
      </w:r>
    </w:p>
    <w:p w14:paraId="0DE25BE4" w14:textId="734644EA" w:rsidR="00032807" w:rsidRPr="00032807" w:rsidRDefault="00032807" w:rsidP="00032807">
      <w:pPr>
        <w:keepNext/>
        <w:spacing w:line="480" w:lineRule="auto"/>
        <w:rPr>
          <w:rFonts w:ascii="Times New Roman" w:hAnsi="Times New Roman" w:cs="Times New Roman"/>
          <w:sz w:val="24"/>
          <w:szCs w:val="24"/>
        </w:rPr>
      </w:pPr>
      <w:commentRangeStart w:id="218"/>
      <w:r>
        <w:rPr>
          <w:rFonts w:ascii="Times New Roman" w:hAnsi="Times New Roman" w:cs="Times New Roman"/>
          <w:sz w:val="24"/>
          <w:szCs w:val="24"/>
        </w:rPr>
        <w:t xml:space="preserve">Comparing prioritization results across the 14 global biomes revealed considerable variation of biome inclusion across scenarios </w:t>
      </w:r>
      <w:commentRangeEnd w:id="218"/>
      <w:r w:rsidR="00C96A7A">
        <w:rPr>
          <w:rStyle w:val="CommentReference"/>
        </w:rPr>
        <w:commentReference w:id="218"/>
      </w:r>
      <w:r>
        <w:rPr>
          <w:rFonts w:ascii="Times New Roman" w:hAnsi="Times New Roman" w:cs="Times New Roman"/>
          <w:sz w:val="24"/>
          <w:szCs w:val="24"/>
        </w:rPr>
        <w:t xml:space="preserve">(Figure 3). </w:t>
      </w:r>
      <w:commentRangeStart w:id="219"/>
      <w:r w:rsidR="00785E97">
        <w:rPr>
          <w:rFonts w:ascii="Times New Roman" w:hAnsi="Times New Roman" w:cs="Times New Roman"/>
          <w:sz w:val="24"/>
          <w:szCs w:val="24"/>
        </w:rPr>
        <w:t>The most pronounced variation was found for temperate conifer forests</w:t>
      </w:r>
      <w:r w:rsidR="00CF533E">
        <w:rPr>
          <w:rFonts w:ascii="Times New Roman" w:hAnsi="Times New Roman" w:cs="Times New Roman"/>
          <w:sz w:val="24"/>
          <w:szCs w:val="24"/>
        </w:rPr>
        <w:t xml:space="preserve"> with a total variation of 28.6%</w:t>
      </w:r>
      <w:r w:rsidR="00785E97">
        <w:rPr>
          <w:rFonts w:ascii="Times New Roman" w:hAnsi="Times New Roman" w:cs="Times New Roman"/>
          <w:sz w:val="24"/>
          <w:szCs w:val="24"/>
        </w:rPr>
        <w:t xml:space="preserve">, ranging from a 3.8% reduction, compared to baseline, for the scenario only considering the climate constraint, to a 24.8% increase for the scenario incorporating socioeconomic and land use constraints. </w:t>
      </w:r>
      <w:r w:rsidR="006C25DF">
        <w:rPr>
          <w:rFonts w:ascii="Times New Roman" w:hAnsi="Times New Roman" w:cs="Times New Roman"/>
          <w:sz w:val="24"/>
          <w:szCs w:val="24"/>
        </w:rPr>
        <w:t xml:space="preserve">Mangroves have the second highest total variation of 17.4%, ranging from a 1.2% reduction for the scenario only considering socioeconomic constraints, to 16.2% increase for </w:t>
      </w:r>
      <w:r w:rsidR="00C54795">
        <w:rPr>
          <w:rFonts w:ascii="Times New Roman" w:hAnsi="Times New Roman" w:cs="Times New Roman"/>
          <w:sz w:val="24"/>
          <w:szCs w:val="24"/>
        </w:rPr>
        <w:t>the scenario only considering the land use constraint</w:t>
      </w:r>
      <w:r w:rsidR="006C25DF">
        <w:rPr>
          <w:rFonts w:ascii="Times New Roman" w:hAnsi="Times New Roman" w:cs="Times New Roman"/>
          <w:sz w:val="24"/>
          <w:szCs w:val="24"/>
        </w:rPr>
        <w:t>.</w:t>
      </w:r>
      <w:r w:rsidR="00C54795">
        <w:rPr>
          <w:rFonts w:ascii="Times New Roman" w:hAnsi="Times New Roman" w:cs="Times New Roman"/>
          <w:sz w:val="24"/>
          <w:szCs w:val="24"/>
        </w:rPr>
        <w:t xml:space="preserve"> </w:t>
      </w:r>
      <w:r w:rsidR="00CF533E">
        <w:rPr>
          <w:rFonts w:ascii="Times New Roman" w:hAnsi="Times New Roman" w:cs="Times New Roman"/>
          <w:sz w:val="24"/>
          <w:szCs w:val="24"/>
        </w:rPr>
        <w:t xml:space="preserve">In contrast, Mediterranean forests or Montane Grasslands </w:t>
      </w:r>
      <w:r w:rsidR="00E278B2">
        <w:rPr>
          <w:rFonts w:ascii="Times New Roman" w:hAnsi="Times New Roman" w:cs="Times New Roman"/>
          <w:sz w:val="24"/>
          <w:szCs w:val="24"/>
        </w:rPr>
        <w:t>have a total variation of less than 2% across all scenarios.</w:t>
      </w:r>
      <w:r w:rsidR="00CF533E">
        <w:rPr>
          <w:rFonts w:ascii="Times New Roman" w:hAnsi="Times New Roman" w:cs="Times New Roman"/>
          <w:sz w:val="24"/>
          <w:szCs w:val="24"/>
        </w:rPr>
        <w:t xml:space="preserve"> </w:t>
      </w:r>
      <w:commentRangeEnd w:id="219"/>
      <w:r w:rsidR="00C12EB0">
        <w:rPr>
          <w:rStyle w:val="CommentReference"/>
        </w:rPr>
        <w:commentReference w:id="219"/>
      </w:r>
    </w:p>
    <w:p w14:paraId="5F918180" w14:textId="77777777" w:rsidR="00753720" w:rsidRDefault="00753720" w:rsidP="00BC1C25">
      <w:pPr>
        <w:spacing w:line="480" w:lineRule="auto"/>
        <w:rPr>
          <w:rFonts w:ascii="Times New Roman" w:hAnsi="Times New Roman" w:cs="Times New Roman"/>
          <w:b/>
          <w:bCs/>
          <w:sz w:val="24"/>
          <w:szCs w:val="24"/>
        </w:rPr>
      </w:pPr>
    </w:p>
    <w:p w14:paraId="59E0BE3A" w14:textId="2E9685A3" w:rsidR="00581285" w:rsidRDefault="00017AE9" w:rsidP="00BC1C25">
      <w:pPr>
        <w:spacing w:line="480" w:lineRule="auto"/>
        <w:rPr>
          <w:rFonts w:ascii="Times New Roman" w:hAnsi="Times New Roman" w:cs="Times New Roman"/>
          <w:b/>
          <w:bCs/>
          <w:sz w:val="24"/>
          <w:szCs w:val="24"/>
        </w:rPr>
      </w:pPr>
      <w:r w:rsidRPr="00B02D09">
        <w:rPr>
          <w:rFonts w:ascii="Times New Roman" w:hAnsi="Times New Roman" w:cs="Times New Roman"/>
          <w:b/>
          <w:bCs/>
          <w:sz w:val="24"/>
          <w:szCs w:val="24"/>
        </w:rPr>
        <w:t>Discussion</w:t>
      </w:r>
    </w:p>
    <w:p w14:paraId="0AB7E68F" w14:textId="41D9C8FD" w:rsidR="0053396D" w:rsidRDefault="0053396D" w:rsidP="00BC1C25">
      <w:pPr>
        <w:spacing w:before="240" w:after="0" w:line="480" w:lineRule="auto"/>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lastRenderedPageBreak/>
        <w:t xml:space="preserve">We </w:t>
      </w:r>
      <w:del w:id="221" w:author="Buxton,Rachel" w:date="2020-03-11T10:15:00Z">
        <w:r w:rsidDel="00DD4ADA">
          <w:rPr>
            <w:rFonts w:ascii="Times New Roman" w:eastAsia="Arial" w:hAnsi="Times New Roman" w:cs="Times New Roman"/>
            <w:color w:val="000000"/>
            <w:sz w:val="24"/>
            <w:szCs w:val="24"/>
          </w:rPr>
          <w:delText xml:space="preserve">introduce </w:delText>
        </w:r>
      </w:del>
      <w:ins w:id="222" w:author="Buxton,Rachel" w:date="2020-03-11T10:15:00Z">
        <w:r w:rsidR="00DD4ADA">
          <w:rPr>
            <w:rFonts w:ascii="Times New Roman" w:eastAsia="Arial" w:hAnsi="Times New Roman" w:cs="Times New Roman"/>
            <w:color w:val="000000"/>
            <w:sz w:val="24"/>
            <w:szCs w:val="24"/>
          </w:rPr>
          <w:t>test</w:t>
        </w:r>
        <w:r w:rsidR="00DD4ADA">
          <w:rPr>
            <w:rFonts w:ascii="Times New Roman" w:eastAsia="Arial" w:hAnsi="Times New Roman" w:cs="Times New Roman"/>
            <w:color w:val="000000"/>
            <w:sz w:val="24"/>
            <w:szCs w:val="24"/>
          </w:rPr>
          <w:t xml:space="preserve"> </w:t>
        </w:r>
      </w:ins>
      <w:r>
        <w:rPr>
          <w:rFonts w:ascii="Times New Roman" w:eastAsia="Arial" w:hAnsi="Times New Roman" w:cs="Times New Roman"/>
          <w:color w:val="000000"/>
          <w:sz w:val="24"/>
          <w:szCs w:val="24"/>
        </w:rPr>
        <w:t xml:space="preserve">a conservation planning framework that </w:t>
      </w:r>
      <w:ins w:id="223" w:author="Allison Binley" w:date="2020-03-08T18:04:00Z">
        <w:r w:rsidR="00EE3F28">
          <w:rPr>
            <w:rFonts w:ascii="Times New Roman" w:eastAsia="Arial" w:hAnsi="Times New Roman" w:cs="Times New Roman"/>
            <w:color w:val="000000"/>
            <w:sz w:val="24"/>
            <w:szCs w:val="24"/>
          </w:rPr>
          <w:t>can</w:t>
        </w:r>
      </w:ins>
      <w:del w:id="224" w:author="Allison Binley" w:date="2020-03-08T18:04:00Z">
        <w:r w:rsidDel="00EE3F28">
          <w:rPr>
            <w:rFonts w:ascii="Times New Roman" w:eastAsia="Arial" w:hAnsi="Times New Roman" w:cs="Times New Roman"/>
            <w:color w:val="000000"/>
            <w:sz w:val="24"/>
            <w:szCs w:val="24"/>
          </w:rPr>
          <w:delText>is able to</w:delText>
        </w:r>
      </w:del>
      <w:r>
        <w:rPr>
          <w:rFonts w:ascii="Times New Roman" w:eastAsia="Arial" w:hAnsi="Times New Roman" w:cs="Times New Roman"/>
          <w:color w:val="000000"/>
          <w:sz w:val="24"/>
          <w:szCs w:val="24"/>
        </w:rPr>
        <w:t xml:space="preserve"> incorporate a range of uncertainties related to socio-economic</w:t>
      </w:r>
      <w:ins w:id="225" w:author="Allison Binley" w:date="2020-03-08T18:04:00Z">
        <w:r w:rsidR="00EE3F28">
          <w:rPr>
            <w:rFonts w:ascii="Times New Roman" w:eastAsia="Arial" w:hAnsi="Times New Roman" w:cs="Times New Roman"/>
            <w:color w:val="000000"/>
            <w:sz w:val="24"/>
            <w:szCs w:val="24"/>
          </w:rPr>
          <w:t xml:space="preserve"> factors</w:t>
        </w:r>
      </w:ins>
      <w:r>
        <w:rPr>
          <w:rFonts w:ascii="Times New Roman" w:eastAsia="Arial" w:hAnsi="Times New Roman" w:cs="Times New Roman"/>
          <w:color w:val="000000"/>
          <w:sz w:val="24"/>
          <w:szCs w:val="24"/>
        </w:rPr>
        <w:t>, land</w:t>
      </w:r>
      <w:ins w:id="226" w:author="Allison Binley" w:date="2020-03-08T18:04:00Z">
        <w:r w:rsidR="00EE3F28">
          <w:rPr>
            <w:rFonts w:ascii="Times New Roman" w:eastAsia="Arial" w:hAnsi="Times New Roman" w:cs="Times New Roman"/>
            <w:color w:val="000000"/>
            <w:sz w:val="24"/>
            <w:szCs w:val="24"/>
          </w:rPr>
          <w:t>-</w:t>
        </w:r>
      </w:ins>
      <w:del w:id="227" w:author="Allison Binley" w:date="2020-03-08T18:04:00Z">
        <w:r w:rsidDel="00EE3F28">
          <w:rPr>
            <w:rFonts w:ascii="Times New Roman" w:eastAsia="Arial" w:hAnsi="Times New Roman" w:cs="Times New Roman"/>
            <w:color w:val="000000"/>
            <w:sz w:val="24"/>
            <w:szCs w:val="24"/>
          </w:rPr>
          <w:delText xml:space="preserve"> </w:delText>
        </w:r>
      </w:del>
      <w:r>
        <w:rPr>
          <w:rFonts w:ascii="Times New Roman" w:eastAsia="Arial" w:hAnsi="Times New Roman" w:cs="Times New Roman"/>
          <w:color w:val="000000"/>
          <w:sz w:val="24"/>
          <w:szCs w:val="24"/>
        </w:rPr>
        <w:t xml:space="preserve">use change and climate </w:t>
      </w:r>
      <w:proofErr w:type="gramStart"/>
      <w:ins w:id="228" w:author="Allison Binley" w:date="2020-03-08T18:05:00Z">
        <w:r w:rsidR="00EE3F28">
          <w:rPr>
            <w:rFonts w:ascii="Times New Roman" w:eastAsia="Arial" w:hAnsi="Times New Roman" w:cs="Times New Roman"/>
            <w:color w:val="000000"/>
            <w:sz w:val="24"/>
            <w:szCs w:val="24"/>
          </w:rPr>
          <w:t>change</w:t>
        </w:r>
      </w:ins>
      <w:ins w:id="229" w:author="Allison Binley" w:date="2020-03-08T18:06:00Z">
        <w:r w:rsidR="00EE3F28">
          <w:rPr>
            <w:rFonts w:ascii="Times New Roman" w:eastAsia="Arial" w:hAnsi="Times New Roman" w:cs="Times New Roman"/>
            <w:color w:val="000000"/>
            <w:sz w:val="24"/>
            <w:szCs w:val="24"/>
          </w:rPr>
          <w:t>,</w:t>
        </w:r>
      </w:ins>
      <w:ins w:id="230" w:author="Allison Binley" w:date="2020-03-08T18:05:00Z">
        <w:r w:rsidR="00EE3F28">
          <w:rPr>
            <w:rFonts w:ascii="Times New Roman" w:eastAsia="Arial" w:hAnsi="Times New Roman" w:cs="Times New Roman"/>
            <w:color w:val="000000"/>
            <w:sz w:val="24"/>
            <w:szCs w:val="24"/>
          </w:rPr>
          <w:t xml:space="preserve"> </w:t>
        </w:r>
      </w:ins>
      <w:r>
        <w:rPr>
          <w:rFonts w:ascii="Times New Roman" w:eastAsia="Arial" w:hAnsi="Times New Roman" w:cs="Times New Roman"/>
          <w:color w:val="000000"/>
          <w:sz w:val="24"/>
          <w:szCs w:val="24"/>
        </w:rPr>
        <w:t>that</w:t>
      </w:r>
      <w:proofErr w:type="gramEnd"/>
      <w:r>
        <w:rPr>
          <w:rFonts w:ascii="Times New Roman" w:eastAsia="Arial" w:hAnsi="Times New Roman" w:cs="Times New Roman"/>
          <w:color w:val="000000"/>
          <w:sz w:val="24"/>
          <w:szCs w:val="24"/>
        </w:rPr>
        <w:t xml:space="preserve"> are likely </w:t>
      </w:r>
      <w:ins w:id="231" w:author="Allison Binley" w:date="2020-03-08T18:05:00Z">
        <w:r w:rsidR="00EE3F28">
          <w:rPr>
            <w:rFonts w:ascii="Times New Roman" w:eastAsia="Arial" w:hAnsi="Times New Roman" w:cs="Times New Roman"/>
            <w:color w:val="000000"/>
            <w:sz w:val="24"/>
            <w:szCs w:val="24"/>
          </w:rPr>
          <w:t xml:space="preserve">to </w:t>
        </w:r>
      </w:ins>
      <w:r>
        <w:rPr>
          <w:rFonts w:ascii="Times New Roman" w:eastAsia="Arial" w:hAnsi="Times New Roman" w:cs="Times New Roman"/>
          <w:color w:val="000000"/>
          <w:sz w:val="24"/>
          <w:szCs w:val="24"/>
        </w:rPr>
        <w:t xml:space="preserve">impact the effectiveness of biodiversity protection into the future. </w:t>
      </w:r>
      <w:r w:rsidR="00A174DA">
        <w:rPr>
          <w:rFonts w:ascii="Times New Roman" w:eastAsia="Arial" w:hAnsi="Times New Roman" w:cs="Times New Roman"/>
          <w:color w:val="000000"/>
          <w:sz w:val="24"/>
          <w:szCs w:val="24"/>
        </w:rPr>
        <w:t xml:space="preserve">Our results show that at the global level, accounting for these uncertainties </w:t>
      </w:r>
      <w:r w:rsidR="00617464">
        <w:rPr>
          <w:rFonts w:ascii="Times New Roman" w:eastAsia="Arial" w:hAnsi="Times New Roman" w:cs="Times New Roman"/>
          <w:color w:val="000000"/>
          <w:sz w:val="24"/>
          <w:szCs w:val="24"/>
        </w:rPr>
        <w:t>represents a</w:t>
      </w:r>
      <w:del w:id="232" w:author="Allison Binley" w:date="2020-03-08T18:07:00Z">
        <w:r w:rsidR="00617464" w:rsidDel="00EE3F28">
          <w:rPr>
            <w:rFonts w:ascii="Times New Roman" w:eastAsia="Arial" w:hAnsi="Times New Roman" w:cs="Times New Roman"/>
            <w:color w:val="000000"/>
            <w:sz w:val="24"/>
            <w:szCs w:val="24"/>
          </w:rPr>
          <w:delText>n</w:delText>
        </w:r>
      </w:del>
      <w:ins w:id="233" w:author="Allison Binley" w:date="2020-03-08T18:08:00Z">
        <w:r w:rsidR="00EE3F28">
          <w:rPr>
            <w:rFonts w:ascii="Times New Roman" w:eastAsia="Arial" w:hAnsi="Times New Roman" w:cs="Times New Roman"/>
            <w:color w:val="000000"/>
            <w:sz w:val="24"/>
            <w:szCs w:val="24"/>
          </w:rPr>
          <w:t xml:space="preserve"> more</w:t>
        </w:r>
      </w:ins>
      <w:r w:rsidR="00617464">
        <w:rPr>
          <w:rFonts w:ascii="Times New Roman" w:eastAsia="Arial" w:hAnsi="Times New Roman" w:cs="Times New Roman"/>
          <w:color w:val="000000"/>
          <w:sz w:val="24"/>
          <w:szCs w:val="24"/>
        </w:rPr>
        <w:t xml:space="preserve"> efficient way to safeguard the protected</w:t>
      </w:r>
      <w:ins w:id="234" w:author="Allison Binley" w:date="2020-03-08T18:06:00Z">
        <w:r w:rsidR="00EE3F28">
          <w:rPr>
            <w:rFonts w:ascii="Times New Roman" w:eastAsia="Arial" w:hAnsi="Times New Roman" w:cs="Times New Roman"/>
            <w:color w:val="000000"/>
            <w:sz w:val="24"/>
            <w:szCs w:val="24"/>
          </w:rPr>
          <w:t>-</w:t>
        </w:r>
      </w:ins>
      <w:del w:id="235" w:author="Allison Binley" w:date="2020-03-08T18:06:00Z">
        <w:r w:rsidR="00617464" w:rsidDel="00EE3F28">
          <w:rPr>
            <w:rFonts w:ascii="Times New Roman" w:eastAsia="Arial" w:hAnsi="Times New Roman" w:cs="Times New Roman"/>
            <w:color w:val="000000"/>
            <w:sz w:val="24"/>
            <w:szCs w:val="24"/>
          </w:rPr>
          <w:delText xml:space="preserve"> </w:delText>
        </w:r>
      </w:del>
      <w:r w:rsidR="00617464">
        <w:rPr>
          <w:rFonts w:ascii="Times New Roman" w:eastAsia="Arial" w:hAnsi="Times New Roman" w:cs="Times New Roman"/>
          <w:color w:val="000000"/>
          <w:sz w:val="24"/>
          <w:szCs w:val="24"/>
        </w:rPr>
        <w:t xml:space="preserve">area portfolio </w:t>
      </w:r>
      <w:ins w:id="236" w:author="Allison Binley" w:date="2020-03-08T18:08:00Z">
        <w:r w:rsidR="00EE3F28">
          <w:rPr>
            <w:rFonts w:ascii="Times New Roman" w:eastAsia="Arial" w:hAnsi="Times New Roman" w:cs="Times New Roman"/>
            <w:color w:val="000000"/>
            <w:sz w:val="24"/>
            <w:szCs w:val="24"/>
          </w:rPr>
          <w:t>than with a strictly biodiversity-based approach</w:t>
        </w:r>
      </w:ins>
      <w:del w:id="237" w:author="Allison Binley" w:date="2020-03-08T18:09:00Z">
        <w:r w:rsidR="00617464" w:rsidDel="00EE3F28">
          <w:rPr>
            <w:rFonts w:ascii="Times New Roman" w:eastAsia="Arial" w:hAnsi="Times New Roman" w:cs="Times New Roman"/>
            <w:color w:val="000000"/>
            <w:sz w:val="24"/>
            <w:szCs w:val="24"/>
          </w:rPr>
          <w:delText>against risk related to these uncertainties</w:delText>
        </w:r>
      </w:del>
      <w:r w:rsidR="00617464">
        <w:rPr>
          <w:rFonts w:ascii="Times New Roman" w:eastAsia="Arial" w:hAnsi="Times New Roman" w:cs="Times New Roman"/>
          <w:color w:val="000000"/>
          <w:sz w:val="24"/>
          <w:szCs w:val="24"/>
        </w:rPr>
        <w:t>, while not requiring substantially more land to be placed under protection</w:t>
      </w:r>
      <w:del w:id="238" w:author="Allison Binley" w:date="2020-03-08T18:09:00Z">
        <w:r w:rsidR="00617464" w:rsidDel="00EE3F28">
          <w:rPr>
            <w:rFonts w:ascii="Times New Roman" w:eastAsia="Arial" w:hAnsi="Times New Roman" w:cs="Times New Roman"/>
            <w:color w:val="000000"/>
            <w:sz w:val="24"/>
            <w:szCs w:val="24"/>
          </w:rPr>
          <w:delText xml:space="preserve"> globally</w:delText>
        </w:r>
      </w:del>
      <w:del w:id="239" w:author="Allison Binley" w:date="2020-03-08T18:08:00Z">
        <w:r w:rsidR="00B81D6F" w:rsidDel="00EE3F28">
          <w:rPr>
            <w:rFonts w:ascii="Times New Roman" w:eastAsia="Arial" w:hAnsi="Times New Roman" w:cs="Times New Roman"/>
            <w:color w:val="000000"/>
            <w:sz w:val="24"/>
            <w:szCs w:val="24"/>
          </w:rPr>
          <w:delText xml:space="preserve">, than with a strictly </w:delText>
        </w:r>
        <w:r w:rsidR="00DD666D" w:rsidDel="00EE3F28">
          <w:rPr>
            <w:rFonts w:ascii="Times New Roman" w:eastAsia="Arial" w:hAnsi="Times New Roman" w:cs="Times New Roman"/>
            <w:color w:val="000000"/>
            <w:sz w:val="24"/>
            <w:szCs w:val="24"/>
          </w:rPr>
          <w:delText>biodiversity-based</w:delText>
        </w:r>
        <w:r w:rsidR="00B81D6F" w:rsidDel="00EE3F28">
          <w:rPr>
            <w:rFonts w:ascii="Times New Roman" w:eastAsia="Arial" w:hAnsi="Times New Roman" w:cs="Times New Roman"/>
            <w:color w:val="000000"/>
            <w:sz w:val="24"/>
            <w:szCs w:val="24"/>
          </w:rPr>
          <w:delText xml:space="preserve"> approach</w:delText>
        </w:r>
      </w:del>
      <w:r w:rsidR="00B81D6F">
        <w:rPr>
          <w:rFonts w:ascii="Times New Roman" w:eastAsia="Arial" w:hAnsi="Times New Roman" w:cs="Times New Roman"/>
          <w:color w:val="000000"/>
          <w:sz w:val="24"/>
          <w:szCs w:val="24"/>
        </w:rPr>
        <w:t>.</w:t>
      </w:r>
      <w:r w:rsidR="00617464">
        <w:rPr>
          <w:rFonts w:ascii="Times New Roman" w:eastAsia="Arial" w:hAnsi="Times New Roman" w:cs="Times New Roman"/>
          <w:color w:val="000000"/>
          <w:sz w:val="24"/>
          <w:szCs w:val="24"/>
        </w:rPr>
        <w:t xml:space="preserve"> </w:t>
      </w:r>
      <w:r w:rsidR="005478F6">
        <w:rPr>
          <w:rFonts w:ascii="Times New Roman" w:eastAsia="Arial" w:hAnsi="Times New Roman" w:cs="Times New Roman"/>
          <w:color w:val="000000"/>
          <w:sz w:val="24"/>
          <w:szCs w:val="24"/>
        </w:rPr>
        <w:t>For individual countries, results will look very different depending on their current socio-economic circumstances, climate realities and land</w:t>
      </w:r>
      <w:ins w:id="240" w:author="Allison Binley" w:date="2020-03-08T18:10:00Z">
        <w:r w:rsidR="00EE3F28">
          <w:rPr>
            <w:rFonts w:ascii="Times New Roman" w:eastAsia="Arial" w:hAnsi="Times New Roman" w:cs="Times New Roman"/>
            <w:color w:val="000000"/>
            <w:sz w:val="24"/>
            <w:szCs w:val="24"/>
          </w:rPr>
          <w:t>-</w:t>
        </w:r>
      </w:ins>
      <w:del w:id="241" w:author="Allison Binley" w:date="2020-03-08T18:10:00Z">
        <w:r w:rsidR="005478F6" w:rsidDel="00EE3F28">
          <w:rPr>
            <w:rFonts w:ascii="Times New Roman" w:eastAsia="Arial" w:hAnsi="Times New Roman" w:cs="Times New Roman"/>
            <w:color w:val="000000"/>
            <w:sz w:val="24"/>
            <w:szCs w:val="24"/>
          </w:rPr>
          <w:delText xml:space="preserve"> </w:delText>
        </w:r>
      </w:del>
      <w:r w:rsidR="005478F6">
        <w:rPr>
          <w:rFonts w:ascii="Times New Roman" w:eastAsia="Arial" w:hAnsi="Times New Roman" w:cs="Times New Roman"/>
          <w:color w:val="000000"/>
          <w:sz w:val="24"/>
          <w:szCs w:val="24"/>
        </w:rPr>
        <w:t xml:space="preserve">use </w:t>
      </w:r>
      <w:r w:rsidR="00E60030">
        <w:rPr>
          <w:rFonts w:ascii="Times New Roman" w:eastAsia="Arial" w:hAnsi="Times New Roman" w:cs="Times New Roman"/>
          <w:color w:val="000000"/>
          <w:sz w:val="24"/>
          <w:szCs w:val="24"/>
        </w:rPr>
        <w:t>patterns</w:t>
      </w:r>
      <w:r w:rsidR="005478F6">
        <w:rPr>
          <w:rFonts w:ascii="Times New Roman" w:eastAsia="Arial" w:hAnsi="Times New Roman" w:cs="Times New Roman"/>
          <w:color w:val="000000"/>
          <w:sz w:val="24"/>
          <w:szCs w:val="24"/>
        </w:rPr>
        <w:t xml:space="preserve">. </w:t>
      </w:r>
      <w:commentRangeStart w:id="242"/>
      <w:r w:rsidR="000C6DE7">
        <w:rPr>
          <w:rFonts w:ascii="Times New Roman" w:eastAsia="Arial" w:hAnsi="Times New Roman" w:cs="Times New Roman"/>
          <w:color w:val="000000"/>
          <w:sz w:val="24"/>
          <w:szCs w:val="24"/>
        </w:rPr>
        <w:t xml:space="preserve">Individual countries don’t </w:t>
      </w:r>
      <w:ins w:id="243" w:author="Allison Binley" w:date="2020-03-08T18:11:00Z">
        <w:r w:rsidR="00EE3F28">
          <w:rPr>
            <w:rFonts w:ascii="Times New Roman" w:eastAsia="Arial" w:hAnsi="Times New Roman" w:cs="Times New Roman"/>
            <w:color w:val="000000"/>
            <w:sz w:val="24"/>
            <w:szCs w:val="24"/>
          </w:rPr>
          <w:t>realistically</w:t>
        </w:r>
      </w:ins>
      <w:del w:id="244" w:author="Allison Binley" w:date="2020-03-08T18:11:00Z">
        <w:r w:rsidR="000C6DE7" w:rsidDel="00EE3F28">
          <w:rPr>
            <w:rFonts w:ascii="Times New Roman" w:eastAsia="Arial" w:hAnsi="Times New Roman" w:cs="Times New Roman"/>
            <w:color w:val="000000"/>
            <w:sz w:val="24"/>
            <w:szCs w:val="24"/>
          </w:rPr>
          <w:delText>really</w:delText>
        </w:r>
      </w:del>
      <w:r w:rsidR="000C6DE7">
        <w:rPr>
          <w:rFonts w:ascii="Times New Roman" w:eastAsia="Arial" w:hAnsi="Times New Roman" w:cs="Times New Roman"/>
          <w:color w:val="000000"/>
          <w:sz w:val="24"/>
          <w:szCs w:val="24"/>
        </w:rPr>
        <w:t xml:space="preserve"> have</w:t>
      </w:r>
      <w:del w:id="245" w:author="Allison Binley" w:date="2020-03-08T18:13:00Z">
        <w:r w:rsidR="000C6DE7" w:rsidDel="000115B9">
          <w:rPr>
            <w:rFonts w:ascii="Times New Roman" w:eastAsia="Arial" w:hAnsi="Times New Roman" w:cs="Times New Roman"/>
            <w:color w:val="000000"/>
            <w:sz w:val="24"/>
            <w:szCs w:val="24"/>
          </w:rPr>
          <w:delText xml:space="preserve"> any</w:delText>
        </w:r>
      </w:del>
      <w:r w:rsidR="000C6DE7">
        <w:rPr>
          <w:rFonts w:ascii="Times New Roman" w:eastAsia="Arial" w:hAnsi="Times New Roman" w:cs="Times New Roman"/>
          <w:color w:val="000000"/>
          <w:sz w:val="24"/>
          <w:szCs w:val="24"/>
        </w:rPr>
        <w:t xml:space="preserve"> control over what the climate will look like in the future, other than being part of a global movement to reduce greenhouse gas emissions. </w:t>
      </w:r>
      <w:r w:rsidR="00D82229">
        <w:rPr>
          <w:rFonts w:ascii="Times New Roman" w:eastAsia="Arial" w:hAnsi="Times New Roman" w:cs="Times New Roman"/>
          <w:color w:val="000000"/>
          <w:sz w:val="24"/>
          <w:szCs w:val="24"/>
        </w:rPr>
        <w:t xml:space="preserve">Where countries do have opportunities to influence out global priorities for biodiversity protection are </w:t>
      </w:r>
      <w:r w:rsidR="007E7A49">
        <w:rPr>
          <w:rFonts w:ascii="Times New Roman" w:eastAsia="Arial" w:hAnsi="Times New Roman" w:cs="Times New Roman"/>
          <w:color w:val="000000"/>
          <w:sz w:val="24"/>
          <w:szCs w:val="24"/>
        </w:rPr>
        <w:t>the land use change and socio-economic le</w:t>
      </w:r>
      <w:r w:rsidR="005F3942">
        <w:rPr>
          <w:rFonts w:ascii="Times New Roman" w:eastAsia="Arial" w:hAnsi="Times New Roman" w:cs="Times New Roman"/>
          <w:color w:val="000000"/>
          <w:sz w:val="24"/>
          <w:szCs w:val="24"/>
        </w:rPr>
        <w:t xml:space="preserve">vers. </w:t>
      </w:r>
      <w:commentRangeEnd w:id="242"/>
      <w:r w:rsidR="000115B9">
        <w:rPr>
          <w:rStyle w:val="CommentReference"/>
        </w:rPr>
        <w:commentReference w:id="242"/>
      </w:r>
    </w:p>
    <w:p w14:paraId="6A445D4A" w14:textId="27642BC5" w:rsidR="00DE793D" w:rsidRDefault="00B9147C" w:rsidP="003067E7">
      <w:pPr>
        <w:spacing w:before="240" w:after="0" w:line="480" w:lineRule="auto"/>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 xml:space="preserve">A </w:t>
      </w:r>
      <w:r w:rsidR="00DA28BA">
        <w:rPr>
          <w:rFonts w:ascii="Times New Roman" w:eastAsia="Arial" w:hAnsi="Times New Roman" w:cs="Times New Roman"/>
          <w:color w:val="000000"/>
          <w:sz w:val="24"/>
          <w:szCs w:val="24"/>
        </w:rPr>
        <w:t>main strength of our approach</w:t>
      </w:r>
      <w:r>
        <w:rPr>
          <w:rFonts w:ascii="Times New Roman" w:eastAsia="Arial" w:hAnsi="Times New Roman" w:cs="Times New Roman"/>
          <w:color w:val="000000"/>
          <w:sz w:val="24"/>
          <w:szCs w:val="24"/>
        </w:rPr>
        <w:t xml:space="preserve"> is that a range of constraints and uncertainties can be incorporated into the conservation planning effort at the same time, which leads to conservation planning solutions </w:t>
      </w:r>
      <w:del w:id="246" w:author="Buxton,Rachel" w:date="2020-03-11T10:18:00Z">
        <w:r w:rsidDel="00C12EB0">
          <w:rPr>
            <w:rFonts w:ascii="Times New Roman" w:eastAsia="Arial" w:hAnsi="Times New Roman" w:cs="Times New Roman"/>
            <w:color w:val="000000"/>
            <w:sz w:val="24"/>
            <w:szCs w:val="24"/>
          </w:rPr>
          <w:delText>that should be</w:delText>
        </w:r>
      </w:del>
      <w:ins w:id="247" w:author="Buxton,Rachel" w:date="2020-03-11T10:18:00Z">
        <w:r w:rsidR="00C12EB0">
          <w:rPr>
            <w:rFonts w:ascii="Times New Roman" w:eastAsia="Arial" w:hAnsi="Times New Roman" w:cs="Times New Roman"/>
            <w:color w:val="000000"/>
            <w:sz w:val="24"/>
            <w:szCs w:val="24"/>
          </w:rPr>
          <w:t>are</w:t>
        </w:r>
      </w:ins>
      <w:r>
        <w:rPr>
          <w:rFonts w:ascii="Times New Roman" w:eastAsia="Arial" w:hAnsi="Times New Roman" w:cs="Times New Roman"/>
          <w:color w:val="000000"/>
          <w:sz w:val="24"/>
          <w:szCs w:val="24"/>
        </w:rPr>
        <w:t xml:space="preserve"> more resilient to anticipated future changes due </w:t>
      </w:r>
      <w:commentRangeStart w:id="248"/>
      <w:r>
        <w:rPr>
          <w:rFonts w:ascii="Times New Roman" w:eastAsia="Arial" w:hAnsi="Times New Roman" w:cs="Times New Roman"/>
          <w:color w:val="000000"/>
          <w:sz w:val="24"/>
          <w:szCs w:val="24"/>
        </w:rPr>
        <w:t>socioeconomic</w:t>
      </w:r>
      <w:commentRangeEnd w:id="248"/>
      <w:r w:rsidR="00676D46">
        <w:rPr>
          <w:rStyle w:val="CommentReference"/>
        </w:rPr>
        <w:commentReference w:id="248"/>
      </w:r>
      <w:r>
        <w:rPr>
          <w:rFonts w:ascii="Times New Roman" w:eastAsia="Arial" w:hAnsi="Times New Roman" w:cs="Times New Roman"/>
          <w:color w:val="000000"/>
          <w:sz w:val="24"/>
          <w:szCs w:val="24"/>
        </w:rPr>
        <w:t>, land</w:t>
      </w:r>
      <w:ins w:id="249" w:author="Allison Binley" w:date="2020-03-08T18:24:00Z">
        <w:r w:rsidR="00676D46">
          <w:rPr>
            <w:rFonts w:ascii="Times New Roman" w:eastAsia="Arial" w:hAnsi="Times New Roman" w:cs="Times New Roman"/>
            <w:color w:val="000000"/>
            <w:sz w:val="24"/>
            <w:szCs w:val="24"/>
          </w:rPr>
          <w:t>-</w:t>
        </w:r>
      </w:ins>
      <w:del w:id="250" w:author="Allison Binley" w:date="2020-03-08T18:24:00Z">
        <w:r w:rsidDel="00676D46">
          <w:rPr>
            <w:rFonts w:ascii="Times New Roman" w:eastAsia="Arial" w:hAnsi="Times New Roman" w:cs="Times New Roman"/>
            <w:color w:val="000000"/>
            <w:sz w:val="24"/>
            <w:szCs w:val="24"/>
          </w:rPr>
          <w:delText xml:space="preserve"> </w:delText>
        </w:r>
      </w:del>
      <w:r>
        <w:rPr>
          <w:rFonts w:ascii="Times New Roman" w:eastAsia="Arial" w:hAnsi="Times New Roman" w:cs="Times New Roman"/>
          <w:color w:val="000000"/>
          <w:sz w:val="24"/>
          <w:szCs w:val="24"/>
        </w:rPr>
        <w:t>use, and climate uncertainties. We would argue that this leads to more resilient and effective conservation plans into the future to help safeguard our planet</w:t>
      </w:r>
      <w:ins w:id="251" w:author="Allison Binley" w:date="2020-03-08T18:24:00Z">
        <w:r w:rsidR="00676D46">
          <w:rPr>
            <w:rFonts w:ascii="Times New Roman" w:eastAsia="Arial" w:hAnsi="Times New Roman" w:cs="Times New Roman"/>
            <w:color w:val="000000"/>
            <w:sz w:val="24"/>
            <w:szCs w:val="24"/>
          </w:rPr>
          <w:t>’</w:t>
        </w:r>
      </w:ins>
      <w:r>
        <w:rPr>
          <w:rFonts w:ascii="Times New Roman" w:eastAsia="Arial" w:hAnsi="Times New Roman" w:cs="Times New Roman"/>
          <w:color w:val="000000"/>
          <w:sz w:val="24"/>
          <w:szCs w:val="24"/>
        </w:rPr>
        <w:t>s biodiversity in the face of the current extinction and climate crises.</w:t>
      </w:r>
    </w:p>
    <w:p w14:paraId="51273B13" w14:textId="57FB99B3" w:rsidR="00357294" w:rsidRPr="00B02D09" w:rsidRDefault="00357294" w:rsidP="003067E7">
      <w:pPr>
        <w:spacing w:before="240" w:after="0" w:line="480" w:lineRule="auto"/>
        <w:rPr>
          <w:rFonts w:ascii="Times New Roman" w:hAnsi="Times New Roman" w:cs="Times New Roman"/>
          <w:b/>
          <w:bCs/>
          <w:sz w:val="24"/>
          <w:szCs w:val="24"/>
        </w:rPr>
      </w:pPr>
      <w:r w:rsidRPr="00B02D09">
        <w:rPr>
          <w:rFonts w:ascii="Times New Roman" w:hAnsi="Times New Roman" w:cs="Times New Roman"/>
          <w:b/>
          <w:bCs/>
          <w:sz w:val="24"/>
          <w:szCs w:val="24"/>
        </w:rPr>
        <w:br w:type="page"/>
      </w:r>
    </w:p>
    <w:p w14:paraId="73A277A8" w14:textId="06038C3A"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Main references</w:t>
      </w:r>
    </w:p>
    <w:p w14:paraId="4D54A812" w14:textId="77777777" w:rsidR="00760B08" w:rsidRPr="00760B08" w:rsidRDefault="00FD4603" w:rsidP="00760B08">
      <w:pPr>
        <w:pStyle w:val="Bibliography"/>
        <w:rPr>
          <w:rFonts w:ascii="Times New Roman" w:hAnsi="Times New Roman" w:cs="Times New Roman"/>
          <w:sz w:val="24"/>
        </w:rPr>
      </w:pPr>
      <w:r w:rsidRPr="003432B5">
        <w:fldChar w:fldCharType="begin"/>
      </w:r>
      <w:r w:rsidR="00760B08">
        <w:instrText xml:space="preserve"> ADDIN ZOTERO_BIBL {"uncited":[],"omitted":[],"custom":[]} CSL_BIBLIOGRAPHY </w:instrText>
      </w:r>
      <w:r w:rsidRPr="003432B5">
        <w:fldChar w:fldCharType="separate"/>
      </w:r>
      <w:r w:rsidR="00760B08" w:rsidRPr="00760B08">
        <w:rPr>
          <w:rFonts w:ascii="Times New Roman" w:hAnsi="Times New Roman" w:cs="Times New Roman"/>
          <w:sz w:val="24"/>
        </w:rPr>
        <w:t>1.</w:t>
      </w:r>
      <w:r w:rsidR="00760B08" w:rsidRPr="00760B08">
        <w:rPr>
          <w:rFonts w:ascii="Times New Roman" w:hAnsi="Times New Roman" w:cs="Times New Roman"/>
          <w:sz w:val="24"/>
        </w:rPr>
        <w:tab/>
        <w:t xml:space="preserve">Brondizio, E. S., Settele, J., Díaz, S. &amp; Ngo, H. T. Global assessment report on biodiversity and ecosystem services of the Intergovernmental Science-Policy Platform on Biodiversity and Ecosystem Services. </w:t>
      </w:r>
      <w:r w:rsidR="00760B08" w:rsidRPr="00760B08">
        <w:rPr>
          <w:rFonts w:ascii="Times New Roman" w:hAnsi="Times New Roman" w:cs="Times New Roman"/>
          <w:i/>
          <w:iCs/>
          <w:sz w:val="24"/>
        </w:rPr>
        <w:t>IPBES Secretariat</w:t>
      </w:r>
      <w:r w:rsidR="00760B08" w:rsidRPr="00760B08">
        <w:rPr>
          <w:rFonts w:ascii="Times New Roman" w:hAnsi="Times New Roman" w:cs="Times New Roman"/>
          <w:sz w:val="24"/>
        </w:rPr>
        <w:t xml:space="preserve"> (2019).</w:t>
      </w:r>
    </w:p>
    <w:p w14:paraId="43C08E29"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2.</w:t>
      </w:r>
      <w:r w:rsidRPr="00760B08">
        <w:rPr>
          <w:rFonts w:ascii="Times New Roman" w:hAnsi="Times New Roman" w:cs="Times New Roman"/>
          <w:sz w:val="24"/>
        </w:rPr>
        <w:tab/>
        <w:t xml:space="preserve">Rosenberg, K. V. </w:t>
      </w:r>
      <w:r w:rsidRPr="00760B08">
        <w:rPr>
          <w:rFonts w:ascii="Times New Roman" w:hAnsi="Times New Roman" w:cs="Times New Roman"/>
          <w:i/>
          <w:iCs/>
          <w:sz w:val="24"/>
        </w:rPr>
        <w:t>et al.</w:t>
      </w:r>
      <w:r w:rsidRPr="00760B08">
        <w:rPr>
          <w:rFonts w:ascii="Times New Roman" w:hAnsi="Times New Roman" w:cs="Times New Roman"/>
          <w:sz w:val="24"/>
        </w:rPr>
        <w:t xml:space="preserve"> Decline of the North American avifauna. </w:t>
      </w:r>
      <w:r w:rsidRPr="00760B08">
        <w:rPr>
          <w:rFonts w:ascii="Times New Roman" w:hAnsi="Times New Roman" w:cs="Times New Roman"/>
          <w:i/>
          <w:iCs/>
          <w:sz w:val="24"/>
        </w:rPr>
        <w:t>Science</w:t>
      </w:r>
      <w:r w:rsidRPr="00760B08">
        <w:rPr>
          <w:rFonts w:ascii="Times New Roman" w:hAnsi="Times New Roman" w:cs="Times New Roman"/>
          <w:sz w:val="24"/>
        </w:rPr>
        <w:t xml:space="preserve"> </w:t>
      </w:r>
      <w:r w:rsidRPr="00760B08">
        <w:rPr>
          <w:rFonts w:ascii="Times New Roman" w:hAnsi="Times New Roman" w:cs="Times New Roman"/>
          <w:b/>
          <w:bCs/>
          <w:sz w:val="24"/>
        </w:rPr>
        <w:t>366</w:t>
      </w:r>
      <w:r w:rsidRPr="00760B08">
        <w:rPr>
          <w:rFonts w:ascii="Times New Roman" w:hAnsi="Times New Roman" w:cs="Times New Roman"/>
          <w:sz w:val="24"/>
        </w:rPr>
        <w:t>, 120–124 (2019).</w:t>
      </w:r>
    </w:p>
    <w:p w14:paraId="4D1A89A5"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3.</w:t>
      </w:r>
      <w:r w:rsidRPr="00760B08">
        <w:rPr>
          <w:rFonts w:ascii="Times New Roman" w:hAnsi="Times New Roman" w:cs="Times New Roman"/>
          <w:sz w:val="24"/>
        </w:rPr>
        <w:tab/>
        <w:t xml:space="preserve">Watson, J. E. M., Dudley, N., Segan, D. B. &amp; Hockings, M. The performance and potential of protected areas. </w:t>
      </w:r>
      <w:r w:rsidRPr="00760B08">
        <w:rPr>
          <w:rFonts w:ascii="Times New Roman" w:hAnsi="Times New Roman" w:cs="Times New Roman"/>
          <w:i/>
          <w:iCs/>
          <w:sz w:val="24"/>
        </w:rPr>
        <w:t>Nature</w:t>
      </w:r>
      <w:r w:rsidRPr="00760B08">
        <w:rPr>
          <w:rFonts w:ascii="Times New Roman" w:hAnsi="Times New Roman" w:cs="Times New Roman"/>
          <w:sz w:val="24"/>
        </w:rPr>
        <w:t xml:space="preserve"> </w:t>
      </w:r>
      <w:r w:rsidRPr="00760B08">
        <w:rPr>
          <w:rFonts w:ascii="Times New Roman" w:hAnsi="Times New Roman" w:cs="Times New Roman"/>
          <w:b/>
          <w:bCs/>
          <w:sz w:val="24"/>
        </w:rPr>
        <w:t>515</w:t>
      </w:r>
      <w:r w:rsidRPr="00760B08">
        <w:rPr>
          <w:rFonts w:ascii="Times New Roman" w:hAnsi="Times New Roman" w:cs="Times New Roman"/>
          <w:sz w:val="24"/>
        </w:rPr>
        <w:t>, 67–73 (2014).</w:t>
      </w:r>
    </w:p>
    <w:p w14:paraId="0E1F551D"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4.</w:t>
      </w:r>
      <w:r w:rsidRPr="00760B08">
        <w:rPr>
          <w:rFonts w:ascii="Times New Roman" w:hAnsi="Times New Roman" w:cs="Times New Roman"/>
          <w:sz w:val="24"/>
        </w:rPr>
        <w:tab/>
        <w:t xml:space="preserve">Keys, P. W. </w:t>
      </w:r>
      <w:r w:rsidRPr="00760B08">
        <w:rPr>
          <w:rFonts w:ascii="Times New Roman" w:hAnsi="Times New Roman" w:cs="Times New Roman"/>
          <w:i/>
          <w:iCs/>
          <w:sz w:val="24"/>
        </w:rPr>
        <w:t>et al.</w:t>
      </w:r>
      <w:r w:rsidRPr="00760B08">
        <w:rPr>
          <w:rFonts w:ascii="Times New Roman" w:hAnsi="Times New Roman" w:cs="Times New Roman"/>
          <w:sz w:val="24"/>
        </w:rPr>
        <w:t xml:space="preserve"> Anthropocene risk. </w:t>
      </w:r>
      <w:r w:rsidRPr="00760B08">
        <w:rPr>
          <w:rFonts w:ascii="Times New Roman" w:hAnsi="Times New Roman" w:cs="Times New Roman"/>
          <w:i/>
          <w:iCs/>
          <w:sz w:val="24"/>
        </w:rPr>
        <w:t>Nature Sustainability</w:t>
      </w:r>
      <w:r w:rsidRPr="00760B08">
        <w:rPr>
          <w:rFonts w:ascii="Times New Roman" w:hAnsi="Times New Roman" w:cs="Times New Roman"/>
          <w:sz w:val="24"/>
        </w:rPr>
        <w:t xml:space="preserve"> </w:t>
      </w:r>
      <w:r w:rsidRPr="00760B08">
        <w:rPr>
          <w:rFonts w:ascii="Times New Roman" w:hAnsi="Times New Roman" w:cs="Times New Roman"/>
          <w:b/>
          <w:bCs/>
          <w:sz w:val="24"/>
        </w:rPr>
        <w:t>2</w:t>
      </w:r>
      <w:r w:rsidRPr="00760B08">
        <w:rPr>
          <w:rFonts w:ascii="Times New Roman" w:hAnsi="Times New Roman" w:cs="Times New Roman"/>
          <w:sz w:val="24"/>
        </w:rPr>
        <w:t>, 667–673 (2019).</w:t>
      </w:r>
    </w:p>
    <w:p w14:paraId="6310E8AA"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5.</w:t>
      </w:r>
      <w:r w:rsidRPr="00760B08">
        <w:rPr>
          <w:rFonts w:ascii="Times New Roman" w:hAnsi="Times New Roman" w:cs="Times New Roman"/>
          <w:sz w:val="24"/>
        </w:rPr>
        <w:tab/>
        <w:t xml:space="preserve">Barrett, C. B. &amp; Arcese, P. Are integrated conservation-development projects (ICDPs) sustainable? On the conservation of large mammals in sub-Saharan Africa. </w:t>
      </w:r>
      <w:r w:rsidRPr="00760B08">
        <w:rPr>
          <w:rFonts w:ascii="Times New Roman" w:hAnsi="Times New Roman" w:cs="Times New Roman"/>
          <w:i/>
          <w:iCs/>
          <w:sz w:val="24"/>
        </w:rPr>
        <w:t>World development</w:t>
      </w:r>
      <w:r w:rsidRPr="00760B08">
        <w:rPr>
          <w:rFonts w:ascii="Times New Roman" w:hAnsi="Times New Roman" w:cs="Times New Roman"/>
          <w:sz w:val="24"/>
        </w:rPr>
        <w:t xml:space="preserve"> </w:t>
      </w:r>
      <w:r w:rsidRPr="00760B08">
        <w:rPr>
          <w:rFonts w:ascii="Times New Roman" w:hAnsi="Times New Roman" w:cs="Times New Roman"/>
          <w:b/>
          <w:bCs/>
          <w:sz w:val="24"/>
        </w:rPr>
        <w:t>23</w:t>
      </w:r>
      <w:r w:rsidRPr="00760B08">
        <w:rPr>
          <w:rFonts w:ascii="Times New Roman" w:hAnsi="Times New Roman" w:cs="Times New Roman"/>
          <w:sz w:val="24"/>
        </w:rPr>
        <w:t>, 1073–1084 (1995).</w:t>
      </w:r>
    </w:p>
    <w:p w14:paraId="1ABAA544"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6.</w:t>
      </w:r>
      <w:r w:rsidRPr="00760B08">
        <w:rPr>
          <w:rFonts w:ascii="Times New Roman" w:hAnsi="Times New Roman" w:cs="Times New Roman"/>
          <w:sz w:val="24"/>
        </w:rPr>
        <w:tab/>
        <w:t xml:space="preserve">Ban, N. C. </w:t>
      </w:r>
      <w:r w:rsidRPr="00760B08">
        <w:rPr>
          <w:rFonts w:ascii="Times New Roman" w:hAnsi="Times New Roman" w:cs="Times New Roman"/>
          <w:i/>
          <w:iCs/>
          <w:sz w:val="24"/>
        </w:rPr>
        <w:t>et al.</w:t>
      </w:r>
      <w:r w:rsidRPr="00760B08">
        <w:rPr>
          <w:rFonts w:ascii="Times New Roman" w:hAnsi="Times New Roman" w:cs="Times New Roman"/>
          <w:sz w:val="24"/>
        </w:rPr>
        <w:t xml:space="preserve"> A social–ecological approach to conservation planning: embedding social considerations. </w:t>
      </w:r>
      <w:r w:rsidRPr="00760B08">
        <w:rPr>
          <w:rFonts w:ascii="Times New Roman" w:hAnsi="Times New Roman" w:cs="Times New Roman"/>
          <w:i/>
          <w:iCs/>
          <w:sz w:val="24"/>
        </w:rPr>
        <w:t>Frontiers in Ecology and the Environment</w:t>
      </w:r>
      <w:r w:rsidRPr="00760B08">
        <w:rPr>
          <w:rFonts w:ascii="Times New Roman" w:hAnsi="Times New Roman" w:cs="Times New Roman"/>
          <w:sz w:val="24"/>
        </w:rPr>
        <w:t xml:space="preserve"> </w:t>
      </w:r>
      <w:r w:rsidRPr="00760B08">
        <w:rPr>
          <w:rFonts w:ascii="Times New Roman" w:hAnsi="Times New Roman" w:cs="Times New Roman"/>
          <w:b/>
          <w:bCs/>
          <w:sz w:val="24"/>
        </w:rPr>
        <w:t>11</w:t>
      </w:r>
      <w:r w:rsidRPr="00760B08">
        <w:rPr>
          <w:rFonts w:ascii="Times New Roman" w:hAnsi="Times New Roman" w:cs="Times New Roman"/>
          <w:sz w:val="24"/>
        </w:rPr>
        <w:t>, 194–202 (2013).</w:t>
      </w:r>
    </w:p>
    <w:p w14:paraId="0562DD93"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7.</w:t>
      </w:r>
      <w:r w:rsidRPr="00760B08">
        <w:rPr>
          <w:rFonts w:ascii="Times New Roman" w:hAnsi="Times New Roman" w:cs="Times New Roman"/>
          <w:sz w:val="24"/>
        </w:rPr>
        <w:tab/>
        <w:t xml:space="preserve">Schwartz, M. W. </w:t>
      </w:r>
      <w:r w:rsidRPr="00760B08">
        <w:rPr>
          <w:rFonts w:ascii="Times New Roman" w:hAnsi="Times New Roman" w:cs="Times New Roman"/>
          <w:i/>
          <w:iCs/>
          <w:sz w:val="24"/>
        </w:rPr>
        <w:t>et al.</w:t>
      </w:r>
      <w:r w:rsidRPr="00760B08">
        <w:rPr>
          <w:rFonts w:ascii="Times New Roman" w:hAnsi="Times New Roman" w:cs="Times New Roman"/>
          <w:sz w:val="24"/>
        </w:rPr>
        <w:t xml:space="preserve"> Decision Support Frameworks and Tools for Conservation. </w:t>
      </w:r>
      <w:r w:rsidRPr="00760B08">
        <w:rPr>
          <w:rFonts w:ascii="Times New Roman" w:hAnsi="Times New Roman" w:cs="Times New Roman"/>
          <w:i/>
          <w:iCs/>
          <w:sz w:val="24"/>
        </w:rPr>
        <w:t>Conservation Letters</w:t>
      </w:r>
      <w:r w:rsidRPr="00760B08">
        <w:rPr>
          <w:rFonts w:ascii="Times New Roman" w:hAnsi="Times New Roman" w:cs="Times New Roman"/>
          <w:sz w:val="24"/>
        </w:rPr>
        <w:t xml:space="preserve"> </w:t>
      </w:r>
      <w:r w:rsidRPr="00760B08">
        <w:rPr>
          <w:rFonts w:ascii="Times New Roman" w:hAnsi="Times New Roman" w:cs="Times New Roman"/>
          <w:b/>
          <w:bCs/>
          <w:sz w:val="24"/>
        </w:rPr>
        <w:t>11</w:t>
      </w:r>
      <w:r w:rsidRPr="00760B08">
        <w:rPr>
          <w:rFonts w:ascii="Times New Roman" w:hAnsi="Times New Roman" w:cs="Times New Roman"/>
          <w:sz w:val="24"/>
        </w:rPr>
        <w:t>, e12385 (2018).</w:t>
      </w:r>
    </w:p>
    <w:p w14:paraId="3CDB08E6" w14:textId="77777777" w:rsidR="00760B08" w:rsidRPr="00760B08" w:rsidRDefault="00760B08" w:rsidP="00760B08">
      <w:pPr>
        <w:pStyle w:val="Bibliography"/>
        <w:rPr>
          <w:rFonts w:ascii="Times New Roman" w:hAnsi="Times New Roman" w:cs="Times New Roman"/>
          <w:sz w:val="24"/>
        </w:rPr>
      </w:pPr>
      <w:r w:rsidRPr="0030114B">
        <w:rPr>
          <w:rFonts w:ascii="Times New Roman" w:hAnsi="Times New Roman" w:cs="Times New Roman"/>
          <w:sz w:val="24"/>
        </w:rPr>
        <w:t>8.</w:t>
      </w:r>
      <w:r w:rsidRPr="0030114B">
        <w:rPr>
          <w:rFonts w:ascii="Times New Roman" w:hAnsi="Times New Roman" w:cs="Times New Roman"/>
          <w:sz w:val="24"/>
        </w:rPr>
        <w:tab/>
        <w:t xml:space="preserve">Pouzols, F. M. </w:t>
      </w:r>
      <w:r w:rsidRPr="0030114B">
        <w:rPr>
          <w:rFonts w:ascii="Times New Roman" w:hAnsi="Times New Roman" w:cs="Times New Roman"/>
          <w:i/>
          <w:iCs/>
          <w:sz w:val="24"/>
        </w:rPr>
        <w:t>et al.</w:t>
      </w:r>
      <w:r w:rsidRPr="0030114B">
        <w:rPr>
          <w:rFonts w:ascii="Times New Roman" w:hAnsi="Times New Roman" w:cs="Times New Roman"/>
          <w:sz w:val="24"/>
        </w:rPr>
        <w:t xml:space="preserve"> </w:t>
      </w:r>
      <w:r w:rsidRPr="00760B08">
        <w:rPr>
          <w:rFonts w:ascii="Times New Roman" w:hAnsi="Times New Roman" w:cs="Times New Roman"/>
          <w:sz w:val="24"/>
        </w:rPr>
        <w:t xml:space="preserve">Global protected area expansion is compromised by projected land-use and parochialism. </w:t>
      </w:r>
      <w:r w:rsidRPr="00760B08">
        <w:rPr>
          <w:rFonts w:ascii="Times New Roman" w:hAnsi="Times New Roman" w:cs="Times New Roman"/>
          <w:i/>
          <w:iCs/>
          <w:sz w:val="24"/>
        </w:rPr>
        <w:t>Nature</w:t>
      </w:r>
      <w:r w:rsidRPr="00760B08">
        <w:rPr>
          <w:rFonts w:ascii="Times New Roman" w:hAnsi="Times New Roman" w:cs="Times New Roman"/>
          <w:sz w:val="24"/>
        </w:rPr>
        <w:t xml:space="preserve"> </w:t>
      </w:r>
      <w:r w:rsidRPr="00760B08">
        <w:rPr>
          <w:rFonts w:ascii="Times New Roman" w:hAnsi="Times New Roman" w:cs="Times New Roman"/>
          <w:b/>
          <w:bCs/>
          <w:sz w:val="24"/>
        </w:rPr>
        <w:t>516</w:t>
      </w:r>
      <w:r w:rsidRPr="00760B08">
        <w:rPr>
          <w:rFonts w:ascii="Times New Roman" w:hAnsi="Times New Roman" w:cs="Times New Roman"/>
          <w:sz w:val="24"/>
        </w:rPr>
        <w:t>, 383–386 (2014).</w:t>
      </w:r>
    </w:p>
    <w:p w14:paraId="39F137BF"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9.</w:t>
      </w:r>
      <w:r w:rsidRPr="00760B08">
        <w:rPr>
          <w:rFonts w:ascii="Times New Roman" w:hAnsi="Times New Roman" w:cs="Times New Roman"/>
          <w:sz w:val="24"/>
        </w:rPr>
        <w:tab/>
        <w:t xml:space="preserve">Venter, O. </w:t>
      </w:r>
      <w:r w:rsidRPr="00760B08">
        <w:rPr>
          <w:rFonts w:ascii="Times New Roman" w:hAnsi="Times New Roman" w:cs="Times New Roman"/>
          <w:i/>
          <w:iCs/>
          <w:sz w:val="24"/>
        </w:rPr>
        <w:t>et al.</w:t>
      </w:r>
      <w:r w:rsidRPr="00760B08">
        <w:rPr>
          <w:rFonts w:ascii="Times New Roman" w:hAnsi="Times New Roman" w:cs="Times New Roman"/>
          <w:sz w:val="24"/>
        </w:rPr>
        <w:t xml:space="preserve"> Targeting Global Protected Area Expansion for Imperiled Biodiversity. </w:t>
      </w:r>
      <w:r w:rsidRPr="00760B08">
        <w:rPr>
          <w:rFonts w:ascii="Times New Roman" w:hAnsi="Times New Roman" w:cs="Times New Roman"/>
          <w:i/>
          <w:iCs/>
          <w:sz w:val="24"/>
        </w:rPr>
        <w:t>PLOS Biology</w:t>
      </w:r>
      <w:r w:rsidRPr="00760B08">
        <w:rPr>
          <w:rFonts w:ascii="Times New Roman" w:hAnsi="Times New Roman" w:cs="Times New Roman"/>
          <w:sz w:val="24"/>
        </w:rPr>
        <w:t xml:space="preserve"> </w:t>
      </w:r>
      <w:r w:rsidRPr="00760B08">
        <w:rPr>
          <w:rFonts w:ascii="Times New Roman" w:hAnsi="Times New Roman" w:cs="Times New Roman"/>
          <w:b/>
          <w:bCs/>
          <w:sz w:val="24"/>
        </w:rPr>
        <w:t>12</w:t>
      </w:r>
      <w:r w:rsidRPr="00760B08">
        <w:rPr>
          <w:rFonts w:ascii="Times New Roman" w:hAnsi="Times New Roman" w:cs="Times New Roman"/>
          <w:sz w:val="24"/>
        </w:rPr>
        <w:t>, e1001891 (2014).</w:t>
      </w:r>
    </w:p>
    <w:p w14:paraId="75F46C35"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10.</w:t>
      </w:r>
      <w:r w:rsidRPr="00760B08">
        <w:rPr>
          <w:rFonts w:ascii="Times New Roman" w:hAnsi="Times New Roman" w:cs="Times New Roman"/>
          <w:sz w:val="24"/>
        </w:rPr>
        <w:tab/>
        <w:t xml:space="preserve">Le Saout, S. </w:t>
      </w:r>
      <w:r w:rsidRPr="00760B08">
        <w:rPr>
          <w:rFonts w:ascii="Times New Roman" w:hAnsi="Times New Roman" w:cs="Times New Roman"/>
          <w:i/>
          <w:iCs/>
          <w:sz w:val="24"/>
        </w:rPr>
        <w:t>et al.</w:t>
      </w:r>
      <w:r w:rsidRPr="00760B08">
        <w:rPr>
          <w:rFonts w:ascii="Times New Roman" w:hAnsi="Times New Roman" w:cs="Times New Roman"/>
          <w:sz w:val="24"/>
        </w:rPr>
        <w:t xml:space="preserve"> Protected areas and effective biodiversity conservation. </w:t>
      </w:r>
      <w:r w:rsidRPr="00760B08">
        <w:rPr>
          <w:rFonts w:ascii="Times New Roman" w:hAnsi="Times New Roman" w:cs="Times New Roman"/>
          <w:i/>
          <w:iCs/>
          <w:sz w:val="24"/>
        </w:rPr>
        <w:t>Science</w:t>
      </w:r>
      <w:r w:rsidRPr="00760B08">
        <w:rPr>
          <w:rFonts w:ascii="Times New Roman" w:hAnsi="Times New Roman" w:cs="Times New Roman"/>
          <w:sz w:val="24"/>
        </w:rPr>
        <w:t xml:space="preserve"> </w:t>
      </w:r>
      <w:r w:rsidRPr="00760B08">
        <w:rPr>
          <w:rFonts w:ascii="Times New Roman" w:hAnsi="Times New Roman" w:cs="Times New Roman"/>
          <w:b/>
          <w:bCs/>
          <w:sz w:val="24"/>
        </w:rPr>
        <w:t>342</w:t>
      </w:r>
      <w:r w:rsidRPr="00760B08">
        <w:rPr>
          <w:rFonts w:ascii="Times New Roman" w:hAnsi="Times New Roman" w:cs="Times New Roman"/>
          <w:sz w:val="24"/>
        </w:rPr>
        <w:t>, 803–805 (2013).</w:t>
      </w:r>
    </w:p>
    <w:p w14:paraId="3CE81495"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lastRenderedPageBreak/>
        <w:t>11.</w:t>
      </w:r>
      <w:r w:rsidRPr="00760B08">
        <w:rPr>
          <w:rFonts w:ascii="Times New Roman" w:hAnsi="Times New Roman" w:cs="Times New Roman"/>
          <w:sz w:val="24"/>
        </w:rPr>
        <w:tab/>
        <w:t xml:space="preserve">Coetzer, K. L., Witkowski, E. T. &amp; Erasmus, B. F. Reviewing B iosphere R eserves globally: effective conservation action or bureaucratic label? </w:t>
      </w:r>
      <w:r w:rsidRPr="00760B08">
        <w:rPr>
          <w:rFonts w:ascii="Times New Roman" w:hAnsi="Times New Roman" w:cs="Times New Roman"/>
          <w:i/>
          <w:iCs/>
          <w:sz w:val="24"/>
        </w:rPr>
        <w:t>Biological Reviews</w:t>
      </w:r>
      <w:r w:rsidRPr="00760B08">
        <w:rPr>
          <w:rFonts w:ascii="Times New Roman" w:hAnsi="Times New Roman" w:cs="Times New Roman"/>
          <w:sz w:val="24"/>
        </w:rPr>
        <w:t xml:space="preserve"> </w:t>
      </w:r>
      <w:r w:rsidRPr="00760B08">
        <w:rPr>
          <w:rFonts w:ascii="Times New Roman" w:hAnsi="Times New Roman" w:cs="Times New Roman"/>
          <w:b/>
          <w:bCs/>
          <w:sz w:val="24"/>
        </w:rPr>
        <w:t>89</w:t>
      </w:r>
      <w:r w:rsidRPr="00760B08">
        <w:rPr>
          <w:rFonts w:ascii="Times New Roman" w:hAnsi="Times New Roman" w:cs="Times New Roman"/>
          <w:sz w:val="24"/>
        </w:rPr>
        <w:t>, 82–104 (2014).</w:t>
      </w:r>
    </w:p>
    <w:p w14:paraId="2E6A5E30"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12.</w:t>
      </w:r>
      <w:r w:rsidRPr="00760B08">
        <w:rPr>
          <w:rFonts w:ascii="Times New Roman" w:hAnsi="Times New Roman" w:cs="Times New Roman"/>
          <w:sz w:val="24"/>
        </w:rPr>
        <w:tab/>
        <w:t xml:space="preserve">Baynham-Herd, Z., Amano, T., Sutherland, W. J. &amp; Donald, P. F. Governance explains variation in national responses to the biodiversity crisis. </w:t>
      </w:r>
      <w:r w:rsidRPr="00760B08">
        <w:rPr>
          <w:rFonts w:ascii="Times New Roman" w:hAnsi="Times New Roman" w:cs="Times New Roman"/>
          <w:i/>
          <w:iCs/>
          <w:sz w:val="24"/>
        </w:rPr>
        <w:t>Environmental Conservation</w:t>
      </w:r>
      <w:r w:rsidRPr="00760B08">
        <w:rPr>
          <w:rFonts w:ascii="Times New Roman" w:hAnsi="Times New Roman" w:cs="Times New Roman"/>
          <w:sz w:val="24"/>
        </w:rPr>
        <w:t xml:space="preserve"> </w:t>
      </w:r>
      <w:r w:rsidRPr="00760B08">
        <w:rPr>
          <w:rFonts w:ascii="Times New Roman" w:hAnsi="Times New Roman" w:cs="Times New Roman"/>
          <w:b/>
          <w:bCs/>
          <w:sz w:val="24"/>
        </w:rPr>
        <w:t>45</w:t>
      </w:r>
      <w:r w:rsidRPr="00760B08">
        <w:rPr>
          <w:rFonts w:ascii="Times New Roman" w:hAnsi="Times New Roman" w:cs="Times New Roman"/>
          <w:sz w:val="24"/>
        </w:rPr>
        <w:t>, 407–418 (2018).</w:t>
      </w:r>
    </w:p>
    <w:p w14:paraId="41AC2AE8"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13.</w:t>
      </w:r>
      <w:r w:rsidRPr="00760B08">
        <w:rPr>
          <w:rFonts w:ascii="Times New Roman" w:hAnsi="Times New Roman" w:cs="Times New Roman"/>
          <w:sz w:val="24"/>
        </w:rPr>
        <w:tab/>
        <w:t xml:space="preserve">Kehoe, L. </w:t>
      </w:r>
      <w:r w:rsidRPr="00760B08">
        <w:rPr>
          <w:rFonts w:ascii="Times New Roman" w:hAnsi="Times New Roman" w:cs="Times New Roman"/>
          <w:i/>
          <w:iCs/>
          <w:sz w:val="24"/>
        </w:rPr>
        <w:t>et al.</w:t>
      </w:r>
      <w:r w:rsidRPr="00760B08">
        <w:rPr>
          <w:rFonts w:ascii="Times New Roman" w:hAnsi="Times New Roman" w:cs="Times New Roman"/>
          <w:sz w:val="24"/>
        </w:rPr>
        <w:t xml:space="preserve"> Biodiversity at risk under future cropland expansion and intensification. </w:t>
      </w:r>
      <w:r w:rsidRPr="00760B08">
        <w:rPr>
          <w:rFonts w:ascii="Times New Roman" w:hAnsi="Times New Roman" w:cs="Times New Roman"/>
          <w:i/>
          <w:iCs/>
          <w:sz w:val="24"/>
        </w:rPr>
        <w:t>Nature Ecology &amp; Evolution</w:t>
      </w:r>
      <w:r w:rsidRPr="00760B08">
        <w:rPr>
          <w:rFonts w:ascii="Times New Roman" w:hAnsi="Times New Roman" w:cs="Times New Roman"/>
          <w:sz w:val="24"/>
        </w:rPr>
        <w:t xml:space="preserve"> </w:t>
      </w:r>
      <w:r w:rsidRPr="00760B08">
        <w:rPr>
          <w:rFonts w:ascii="Times New Roman" w:hAnsi="Times New Roman" w:cs="Times New Roman"/>
          <w:b/>
          <w:bCs/>
          <w:sz w:val="24"/>
        </w:rPr>
        <w:t>1</w:t>
      </w:r>
      <w:r w:rsidRPr="00760B08">
        <w:rPr>
          <w:rFonts w:ascii="Times New Roman" w:hAnsi="Times New Roman" w:cs="Times New Roman"/>
          <w:sz w:val="24"/>
        </w:rPr>
        <w:t>, 1129–1135 (2017).</w:t>
      </w:r>
    </w:p>
    <w:p w14:paraId="04F6ED76"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14.</w:t>
      </w:r>
      <w:r w:rsidRPr="00760B08">
        <w:rPr>
          <w:rFonts w:ascii="Times New Roman" w:hAnsi="Times New Roman" w:cs="Times New Roman"/>
          <w:sz w:val="24"/>
        </w:rPr>
        <w:tab/>
        <w:t xml:space="preserve">Asselen, S. van &amp; Verburg, P. H. A Land System representation for global assessments and land-use modeling. </w:t>
      </w:r>
      <w:r w:rsidRPr="00760B08">
        <w:rPr>
          <w:rFonts w:ascii="Times New Roman" w:hAnsi="Times New Roman" w:cs="Times New Roman"/>
          <w:i/>
          <w:iCs/>
          <w:sz w:val="24"/>
        </w:rPr>
        <w:t>Global Change Biology</w:t>
      </w:r>
      <w:r w:rsidRPr="00760B08">
        <w:rPr>
          <w:rFonts w:ascii="Times New Roman" w:hAnsi="Times New Roman" w:cs="Times New Roman"/>
          <w:sz w:val="24"/>
        </w:rPr>
        <w:t xml:space="preserve"> </w:t>
      </w:r>
      <w:r w:rsidRPr="00760B08">
        <w:rPr>
          <w:rFonts w:ascii="Times New Roman" w:hAnsi="Times New Roman" w:cs="Times New Roman"/>
          <w:b/>
          <w:bCs/>
          <w:sz w:val="24"/>
        </w:rPr>
        <w:t>18</w:t>
      </w:r>
      <w:r w:rsidRPr="00760B08">
        <w:rPr>
          <w:rFonts w:ascii="Times New Roman" w:hAnsi="Times New Roman" w:cs="Times New Roman"/>
          <w:sz w:val="24"/>
        </w:rPr>
        <w:t>, 3125–3148 (2012).</w:t>
      </w:r>
    </w:p>
    <w:p w14:paraId="10007FEB"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15.</w:t>
      </w:r>
      <w:r w:rsidRPr="00760B08">
        <w:rPr>
          <w:rFonts w:ascii="Times New Roman" w:hAnsi="Times New Roman" w:cs="Times New Roman"/>
          <w:sz w:val="24"/>
        </w:rPr>
        <w:tab/>
        <w:t xml:space="preserve">Hudson, L. N. </w:t>
      </w:r>
      <w:r w:rsidRPr="00760B08">
        <w:rPr>
          <w:rFonts w:ascii="Times New Roman" w:hAnsi="Times New Roman" w:cs="Times New Roman"/>
          <w:i/>
          <w:iCs/>
          <w:sz w:val="24"/>
        </w:rPr>
        <w:t>et al.</w:t>
      </w:r>
      <w:r w:rsidRPr="00760B08">
        <w:rPr>
          <w:rFonts w:ascii="Times New Roman" w:hAnsi="Times New Roman" w:cs="Times New Roman"/>
          <w:sz w:val="24"/>
        </w:rPr>
        <w:t xml:space="preserve"> The PREDICTS database: a global database of how local terrestrial biodiversity responds to human impacts. </w:t>
      </w:r>
      <w:r w:rsidRPr="00760B08">
        <w:rPr>
          <w:rFonts w:ascii="Times New Roman" w:hAnsi="Times New Roman" w:cs="Times New Roman"/>
          <w:i/>
          <w:iCs/>
          <w:sz w:val="24"/>
        </w:rPr>
        <w:t>Ecology and Evolution</w:t>
      </w:r>
      <w:r w:rsidRPr="00760B08">
        <w:rPr>
          <w:rFonts w:ascii="Times New Roman" w:hAnsi="Times New Roman" w:cs="Times New Roman"/>
          <w:sz w:val="24"/>
        </w:rPr>
        <w:t xml:space="preserve"> </w:t>
      </w:r>
      <w:r w:rsidRPr="00760B08">
        <w:rPr>
          <w:rFonts w:ascii="Times New Roman" w:hAnsi="Times New Roman" w:cs="Times New Roman"/>
          <w:b/>
          <w:bCs/>
          <w:sz w:val="24"/>
        </w:rPr>
        <w:t>4</w:t>
      </w:r>
      <w:r w:rsidRPr="00760B08">
        <w:rPr>
          <w:rFonts w:ascii="Times New Roman" w:hAnsi="Times New Roman" w:cs="Times New Roman"/>
          <w:sz w:val="24"/>
        </w:rPr>
        <w:t>, 4701–4735 (2014).</w:t>
      </w:r>
    </w:p>
    <w:p w14:paraId="7E3808C0"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16.</w:t>
      </w:r>
      <w:r w:rsidRPr="00760B08">
        <w:rPr>
          <w:rFonts w:ascii="Times New Roman" w:hAnsi="Times New Roman" w:cs="Times New Roman"/>
          <w:sz w:val="24"/>
        </w:rPr>
        <w:tab/>
        <w:t xml:space="preserve">Newbold, T. </w:t>
      </w:r>
      <w:r w:rsidRPr="00760B08">
        <w:rPr>
          <w:rFonts w:ascii="Times New Roman" w:hAnsi="Times New Roman" w:cs="Times New Roman"/>
          <w:i/>
          <w:iCs/>
          <w:sz w:val="24"/>
        </w:rPr>
        <w:t>et al.</w:t>
      </w:r>
      <w:r w:rsidRPr="00760B08">
        <w:rPr>
          <w:rFonts w:ascii="Times New Roman" w:hAnsi="Times New Roman" w:cs="Times New Roman"/>
          <w:sz w:val="24"/>
        </w:rPr>
        <w:t xml:space="preserve"> Global effects of land use on local terrestrial biodiversity. </w:t>
      </w:r>
      <w:r w:rsidRPr="00760B08">
        <w:rPr>
          <w:rFonts w:ascii="Times New Roman" w:hAnsi="Times New Roman" w:cs="Times New Roman"/>
          <w:i/>
          <w:iCs/>
          <w:sz w:val="24"/>
        </w:rPr>
        <w:t>Nature</w:t>
      </w:r>
      <w:r w:rsidRPr="00760B08">
        <w:rPr>
          <w:rFonts w:ascii="Times New Roman" w:hAnsi="Times New Roman" w:cs="Times New Roman"/>
          <w:sz w:val="24"/>
        </w:rPr>
        <w:t xml:space="preserve"> </w:t>
      </w:r>
      <w:r w:rsidRPr="00760B08">
        <w:rPr>
          <w:rFonts w:ascii="Times New Roman" w:hAnsi="Times New Roman" w:cs="Times New Roman"/>
          <w:b/>
          <w:bCs/>
          <w:sz w:val="24"/>
        </w:rPr>
        <w:t>520</w:t>
      </w:r>
      <w:r w:rsidRPr="00760B08">
        <w:rPr>
          <w:rFonts w:ascii="Times New Roman" w:hAnsi="Times New Roman" w:cs="Times New Roman"/>
          <w:sz w:val="24"/>
        </w:rPr>
        <w:t>, 45–50 (2015).</w:t>
      </w:r>
    </w:p>
    <w:p w14:paraId="46B4984C"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17.</w:t>
      </w:r>
      <w:r w:rsidRPr="00760B08">
        <w:rPr>
          <w:rFonts w:ascii="Times New Roman" w:hAnsi="Times New Roman" w:cs="Times New Roman"/>
          <w:sz w:val="24"/>
        </w:rPr>
        <w:tab/>
        <w:t xml:space="preserve">Margules, C. R. &amp; Pressey, R. L. Systematic conservation planning. </w:t>
      </w:r>
      <w:r w:rsidRPr="00760B08">
        <w:rPr>
          <w:rFonts w:ascii="Times New Roman" w:hAnsi="Times New Roman" w:cs="Times New Roman"/>
          <w:i/>
          <w:iCs/>
          <w:sz w:val="24"/>
        </w:rPr>
        <w:t>Nature</w:t>
      </w:r>
      <w:r w:rsidRPr="00760B08">
        <w:rPr>
          <w:rFonts w:ascii="Times New Roman" w:hAnsi="Times New Roman" w:cs="Times New Roman"/>
          <w:sz w:val="24"/>
        </w:rPr>
        <w:t xml:space="preserve"> </w:t>
      </w:r>
      <w:r w:rsidRPr="00760B08">
        <w:rPr>
          <w:rFonts w:ascii="Times New Roman" w:hAnsi="Times New Roman" w:cs="Times New Roman"/>
          <w:b/>
          <w:bCs/>
          <w:sz w:val="24"/>
        </w:rPr>
        <w:t>405</w:t>
      </w:r>
      <w:r w:rsidRPr="00760B08">
        <w:rPr>
          <w:rFonts w:ascii="Times New Roman" w:hAnsi="Times New Roman" w:cs="Times New Roman"/>
          <w:sz w:val="24"/>
        </w:rPr>
        <w:t>, 243–53 (2000).</w:t>
      </w:r>
    </w:p>
    <w:p w14:paraId="640FEDAF" w14:textId="4DB27ACB" w:rsidR="00357294" w:rsidRDefault="00FD4603" w:rsidP="00BC1C25">
      <w:pPr>
        <w:pStyle w:val="Bibliography"/>
        <w:rPr>
          <w:rFonts w:ascii="Times New Roman" w:hAnsi="Times New Roman" w:cs="Times New Roman"/>
          <w:sz w:val="24"/>
          <w:szCs w:val="24"/>
        </w:rPr>
      </w:pPr>
      <w:r w:rsidRPr="003432B5">
        <w:rPr>
          <w:rFonts w:ascii="Times New Roman" w:hAnsi="Times New Roman" w:cs="Times New Roman"/>
          <w:sz w:val="24"/>
          <w:szCs w:val="24"/>
        </w:rPr>
        <w:fldChar w:fldCharType="end"/>
      </w:r>
    </w:p>
    <w:p w14:paraId="08526758" w14:textId="77777777" w:rsidR="00033527" w:rsidRDefault="00033527"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A6388C5" w14:textId="08999E16"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Tables</w:t>
      </w:r>
    </w:p>
    <w:p w14:paraId="37F5E740" w14:textId="241D1ECE" w:rsidR="004C21A8" w:rsidRDefault="004C21A8" w:rsidP="00BC1C25">
      <w:pPr>
        <w:spacing w:line="480" w:lineRule="auto"/>
        <w:rPr>
          <w:rFonts w:ascii="Times New Roman" w:hAnsi="Times New Roman" w:cs="Times New Roman"/>
          <w:sz w:val="24"/>
          <w:szCs w:val="24"/>
        </w:rPr>
      </w:pPr>
    </w:p>
    <w:p w14:paraId="0C337F82" w14:textId="50DED0D6" w:rsidR="00B97891" w:rsidRDefault="00B97891" w:rsidP="00BC1C25">
      <w:pPr>
        <w:spacing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B155AA">
        <w:rPr>
          <w:rFonts w:ascii="Times New Roman" w:hAnsi="Times New Roman" w:cs="Times New Roman"/>
          <w:sz w:val="24"/>
          <w:szCs w:val="24"/>
        </w:rPr>
        <w:t xml:space="preserve">1. </w:t>
      </w:r>
      <w:r w:rsidR="002F2E87">
        <w:rPr>
          <w:rFonts w:ascii="Times New Roman" w:hAnsi="Times New Roman" w:cs="Times New Roman"/>
          <w:sz w:val="24"/>
          <w:szCs w:val="24"/>
        </w:rPr>
        <w:t>Global land area required to reach 30% target. S = socioeconomic, L = land use, C = climate</w:t>
      </w:r>
      <w:r w:rsidR="009515E1">
        <w:rPr>
          <w:rFonts w:ascii="Times New Roman" w:hAnsi="Times New Roman" w:cs="Times New Roman"/>
          <w:sz w:val="24"/>
          <w:szCs w:val="24"/>
        </w:rPr>
        <w:t>, A = area</w:t>
      </w:r>
      <w:r w:rsidR="00FA3E57">
        <w:rPr>
          <w:rFonts w:ascii="Times New Roman" w:hAnsi="Times New Roman" w:cs="Times New Roman"/>
          <w:sz w:val="24"/>
          <w:szCs w:val="24"/>
        </w:rPr>
        <w:t xml:space="preserve">. </w:t>
      </w:r>
    </w:p>
    <w:tbl>
      <w:tblPr>
        <w:tblStyle w:val="GridTable4-Accent6"/>
        <w:tblW w:w="6271" w:type="dxa"/>
        <w:tblLook w:val="04A0" w:firstRow="1" w:lastRow="0" w:firstColumn="1" w:lastColumn="0" w:noHBand="0" w:noVBand="1"/>
      </w:tblPr>
      <w:tblGrid>
        <w:gridCol w:w="2384"/>
        <w:gridCol w:w="1799"/>
        <w:gridCol w:w="2088"/>
      </w:tblGrid>
      <w:tr w:rsidR="00B939EF" w:rsidRPr="009515E1" w14:paraId="535BC6E9" w14:textId="77777777" w:rsidTr="00B939EF">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25BAE036" w14:textId="77777777" w:rsidR="009515E1" w:rsidRPr="009515E1" w:rsidRDefault="009515E1" w:rsidP="009515E1">
            <w:pPr>
              <w:rPr>
                <w:rFonts w:ascii="Times New Roman" w:eastAsia="Times New Roman" w:hAnsi="Times New Roman" w:cs="Times New Roman"/>
                <w:sz w:val="24"/>
                <w:szCs w:val="24"/>
                <w:lang w:eastAsia="en-CA"/>
              </w:rPr>
            </w:pPr>
          </w:p>
        </w:tc>
        <w:tc>
          <w:tcPr>
            <w:tcW w:w="1799" w:type="dxa"/>
            <w:noWrap/>
            <w:hideMark/>
          </w:tcPr>
          <w:p w14:paraId="0D383330" w14:textId="1BA19EE5" w:rsidR="009515E1" w:rsidRPr="009515E1" w:rsidRDefault="00933CC8" w:rsidP="0090304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total</w:t>
            </w:r>
          </w:p>
        </w:tc>
        <w:tc>
          <w:tcPr>
            <w:tcW w:w="2088" w:type="dxa"/>
            <w:noWrap/>
            <w:hideMark/>
          </w:tcPr>
          <w:p w14:paraId="40107B6C" w14:textId="53ABDF27" w:rsidR="00933CC8" w:rsidRPr="009515E1" w:rsidRDefault="00933CC8" w:rsidP="00900BC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Pr>
                <w:rFonts w:ascii="Times New Roman" w:eastAsia="Times New Roman" w:hAnsi="Times New Roman" w:cs="Times New Roman"/>
                <w:color w:val="000000"/>
                <w:sz w:val="24"/>
                <w:szCs w:val="24"/>
                <w:lang w:eastAsia="en-CA"/>
              </w:rPr>
              <w:t>% increase</w:t>
            </w:r>
          </w:p>
        </w:tc>
      </w:tr>
      <w:tr w:rsidR="00B939EF" w:rsidRPr="009515E1" w14:paraId="098BE55A"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4A613956" w14:textId="77777777" w:rsidR="009515E1" w:rsidRDefault="009515E1" w:rsidP="009515E1">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SLCA_0001</w:t>
            </w:r>
          </w:p>
          <w:p w14:paraId="02EAA8F9" w14:textId="109BF70C" w:rsidR="00086348" w:rsidRPr="009515E1" w:rsidRDefault="00086348" w:rsidP="009515E1">
            <w:pPr>
              <w:rPr>
                <w:rFonts w:ascii="Times New Roman" w:eastAsia="Times New Roman" w:hAnsi="Times New Roman" w:cs="Times New Roman"/>
                <w:color w:val="000000"/>
                <w:sz w:val="24"/>
                <w:szCs w:val="24"/>
                <w:lang w:eastAsia="en-CA"/>
              </w:rPr>
            </w:pPr>
          </w:p>
        </w:tc>
        <w:tc>
          <w:tcPr>
            <w:tcW w:w="1799" w:type="dxa"/>
            <w:noWrap/>
            <w:hideMark/>
          </w:tcPr>
          <w:p w14:paraId="7F610124"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28.08</w:t>
            </w:r>
          </w:p>
        </w:tc>
        <w:tc>
          <w:tcPr>
            <w:tcW w:w="2088" w:type="dxa"/>
            <w:noWrap/>
            <w:hideMark/>
          </w:tcPr>
          <w:p w14:paraId="4775B41F"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16.36</w:t>
            </w:r>
          </w:p>
        </w:tc>
      </w:tr>
      <w:tr w:rsidR="009515E1" w:rsidRPr="009515E1" w14:paraId="5B016A25"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5F9610E" w14:textId="77777777" w:rsidR="009515E1" w:rsidRDefault="009515E1" w:rsidP="009515E1">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SLCA_100</w:t>
            </w:r>
            <w:r w:rsidR="00086348">
              <w:rPr>
                <w:rFonts w:ascii="Times New Roman" w:eastAsia="Times New Roman" w:hAnsi="Times New Roman" w:cs="Times New Roman"/>
                <w:color w:val="000000"/>
                <w:sz w:val="24"/>
                <w:szCs w:val="24"/>
                <w:lang w:eastAsia="en-CA"/>
              </w:rPr>
              <w:t>1</w:t>
            </w:r>
          </w:p>
          <w:p w14:paraId="56EA6A3C" w14:textId="48D88880" w:rsidR="00086348" w:rsidRPr="009515E1" w:rsidRDefault="00086348" w:rsidP="009515E1">
            <w:pPr>
              <w:rPr>
                <w:rFonts w:ascii="Times New Roman" w:eastAsia="Times New Roman" w:hAnsi="Times New Roman" w:cs="Times New Roman"/>
                <w:color w:val="000000"/>
                <w:sz w:val="24"/>
                <w:szCs w:val="24"/>
                <w:lang w:eastAsia="en-CA"/>
              </w:rPr>
            </w:pPr>
          </w:p>
        </w:tc>
        <w:tc>
          <w:tcPr>
            <w:tcW w:w="1799" w:type="dxa"/>
            <w:noWrap/>
            <w:hideMark/>
          </w:tcPr>
          <w:p w14:paraId="79FA7701"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18B46132"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B939EF" w:rsidRPr="009515E1" w14:paraId="78D12472"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6051E302" w14:textId="446D9FA3"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SLCA_0101</w:t>
            </w:r>
          </w:p>
        </w:tc>
        <w:tc>
          <w:tcPr>
            <w:tcW w:w="1799" w:type="dxa"/>
            <w:noWrap/>
            <w:hideMark/>
          </w:tcPr>
          <w:p w14:paraId="407EAE33"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29.23</w:t>
            </w:r>
          </w:p>
        </w:tc>
        <w:tc>
          <w:tcPr>
            <w:tcW w:w="2088" w:type="dxa"/>
            <w:noWrap/>
            <w:hideMark/>
          </w:tcPr>
          <w:p w14:paraId="56EDB8A3"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17.51</w:t>
            </w:r>
          </w:p>
        </w:tc>
      </w:tr>
      <w:tr w:rsidR="009515E1" w:rsidRPr="009515E1" w14:paraId="5916B17A"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A702473" w14:textId="49846DAA"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SLCA_1101</w:t>
            </w:r>
          </w:p>
        </w:tc>
        <w:tc>
          <w:tcPr>
            <w:tcW w:w="1799" w:type="dxa"/>
            <w:noWrap/>
            <w:hideMark/>
          </w:tcPr>
          <w:p w14:paraId="0B330D26"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29.19</w:t>
            </w:r>
          </w:p>
        </w:tc>
        <w:tc>
          <w:tcPr>
            <w:tcW w:w="2088" w:type="dxa"/>
            <w:noWrap/>
            <w:hideMark/>
          </w:tcPr>
          <w:p w14:paraId="408C1537"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17.47</w:t>
            </w:r>
          </w:p>
        </w:tc>
      </w:tr>
      <w:tr w:rsidR="00B939EF" w:rsidRPr="009515E1" w14:paraId="29EB3DFC"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6A36EA2" w14:textId="77562C73"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SLCA_0011</w:t>
            </w:r>
          </w:p>
        </w:tc>
        <w:tc>
          <w:tcPr>
            <w:tcW w:w="1799" w:type="dxa"/>
            <w:noWrap/>
            <w:hideMark/>
          </w:tcPr>
          <w:p w14:paraId="56D82A78"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28.45</w:t>
            </w:r>
          </w:p>
        </w:tc>
        <w:tc>
          <w:tcPr>
            <w:tcW w:w="2088" w:type="dxa"/>
            <w:noWrap/>
            <w:hideMark/>
          </w:tcPr>
          <w:p w14:paraId="3DE233D5"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16.73</w:t>
            </w:r>
          </w:p>
        </w:tc>
      </w:tr>
      <w:tr w:rsidR="009515E1" w:rsidRPr="009515E1" w14:paraId="7CB8384E"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40B5AA96" w14:textId="18AC9792"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SLCA_1011</w:t>
            </w:r>
          </w:p>
        </w:tc>
        <w:tc>
          <w:tcPr>
            <w:tcW w:w="1799" w:type="dxa"/>
            <w:noWrap/>
            <w:hideMark/>
          </w:tcPr>
          <w:p w14:paraId="145E259F"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7AD5F22A"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B939EF" w:rsidRPr="009515E1" w14:paraId="776D2025"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4254FCB3" w14:textId="0C2A5231"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SLCA_0111</w:t>
            </w:r>
          </w:p>
        </w:tc>
        <w:tc>
          <w:tcPr>
            <w:tcW w:w="1799" w:type="dxa"/>
            <w:noWrap/>
            <w:hideMark/>
          </w:tcPr>
          <w:p w14:paraId="516F3C50"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28.7</w:t>
            </w:r>
          </w:p>
        </w:tc>
        <w:tc>
          <w:tcPr>
            <w:tcW w:w="2088" w:type="dxa"/>
            <w:noWrap/>
            <w:hideMark/>
          </w:tcPr>
          <w:p w14:paraId="3369A85F"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16.98</w:t>
            </w:r>
          </w:p>
        </w:tc>
      </w:tr>
      <w:tr w:rsidR="009515E1" w:rsidRPr="009515E1" w14:paraId="6B8150CF"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0773144" w14:textId="62841075"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SLCA_1111</w:t>
            </w:r>
          </w:p>
        </w:tc>
        <w:tc>
          <w:tcPr>
            <w:tcW w:w="1799" w:type="dxa"/>
            <w:noWrap/>
            <w:hideMark/>
          </w:tcPr>
          <w:p w14:paraId="67A9C110"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29.17</w:t>
            </w:r>
          </w:p>
        </w:tc>
        <w:tc>
          <w:tcPr>
            <w:tcW w:w="2088" w:type="dxa"/>
            <w:noWrap/>
            <w:hideMark/>
          </w:tcPr>
          <w:p w14:paraId="766067F6"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17.45</w:t>
            </w:r>
          </w:p>
        </w:tc>
      </w:tr>
    </w:tbl>
    <w:p w14:paraId="0E20F876" w14:textId="77777777" w:rsidR="0058186A" w:rsidRDefault="0058186A" w:rsidP="00BC1C25">
      <w:pPr>
        <w:spacing w:line="480" w:lineRule="auto"/>
        <w:rPr>
          <w:rFonts w:ascii="Times New Roman" w:hAnsi="Times New Roman" w:cs="Times New Roman"/>
          <w:sz w:val="24"/>
          <w:szCs w:val="24"/>
        </w:rPr>
      </w:pPr>
    </w:p>
    <w:p w14:paraId="7798462D" w14:textId="77777777" w:rsidR="00752DC3" w:rsidRDefault="00752DC3">
      <w:pPr>
        <w:rPr>
          <w:rFonts w:ascii="Times New Roman" w:hAnsi="Times New Roman" w:cs="Times New Roman"/>
          <w:sz w:val="24"/>
          <w:szCs w:val="24"/>
        </w:rPr>
      </w:pPr>
      <w:r>
        <w:rPr>
          <w:rFonts w:ascii="Times New Roman" w:hAnsi="Times New Roman" w:cs="Times New Roman"/>
          <w:sz w:val="24"/>
          <w:szCs w:val="24"/>
        </w:rPr>
        <w:br w:type="page"/>
      </w:r>
    </w:p>
    <w:p w14:paraId="23C402E8" w14:textId="470F6214" w:rsidR="00752DC3" w:rsidRDefault="00752DC3" w:rsidP="00BC1C2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Table 2.</w:t>
      </w:r>
      <w:r w:rsidR="009F5E88">
        <w:rPr>
          <w:rFonts w:ascii="Times New Roman" w:hAnsi="Times New Roman" w:cs="Times New Roman"/>
          <w:sz w:val="24"/>
          <w:szCs w:val="24"/>
        </w:rPr>
        <w:t xml:space="preserve"> Summary of country specific results. </w:t>
      </w:r>
      <w:r w:rsidR="000D5A79">
        <w:rPr>
          <w:rFonts w:ascii="Times New Roman" w:hAnsi="Times New Roman" w:cs="Times New Roman"/>
          <w:sz w:val="24"/>
          <w:szCs w:val="24"/>
        </w:rPr>
        <w:t>Values are in relation to the base line scenario</w:t>
      </w:r>
      <w:r w:rsidR="005A6B6D">
        <w:rPr>
          <w:rFonts w:ascii="Times New Roman" w:hAnsi="Times New Roman" w:cs="Times New Roman"/>
          <w:sz w:val="24"/>
          <w:szCs w:val="24"/>
        </w:rPr>
        <w:t xml:space="preserve"> (fraction of set aside in a country per scenarios over base line)</w:t>
      </w:r>
      <w:r w:rsidR="000D5A79">
        <w:rPr>
          <w:rFonts w:ascii="Times New Roman" w:hAnsi="Times New Roman" w:cs="Times New Roman"/>
          <w:sz w:val="24"/>
          <w:szCs w:val="24"/>
        </w:rPr>
        <w:t xml:space="preserve">, which represents a value of 1. </w:t>
      </w:r>
    </w:p>
    <w:tbl>
      <w:tblPr>
        <w:tblStyle w:val="GridTable6Colorful-Accent3"/>
        <w:tblW w:w="8234" w:type="dxa"/>
        <w:tblLook w:val="04A0" w:firstRow="1" w:lastRow="0" w:firstColumn="1" w:lastColumn="0" w:noHBand="0" w:noVBand="1"/>
      </w:tblPr>
      <w:tblGrid>
        <w:gridCol w:w="2264"/>
        <w:gridCol w:w="1194"/>
        <w:gridCol w:w="1194"/>
        <w:gridCol w:w="1194"/>
        <w:gridCol w:w="1194"/>
        <w:gridCol w:w="1194"/>
      </w:tblGrid>
      <w:tr w:rsidR="002B72EB" w:rsidRPr="002B72EB" w14:paraId="34914553" w14:textId="77777777" w:rsidTr="002B72EB">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45FAE2C2"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scenario</w:t>
            </w:r>
          </w:p>
        </w:tc>
        <w:tc>
          <w:tcPr>
            <w:tcW w:w="1194" w:type="dxa"/>
            <w:noWrap/>
            <w:hideMark/>
          </w:tcPr>
          <w:p w14:paraId="44DA06C4"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mean</w:t>
            </w:r>
          </w:p>
        </w:tc>
        <w:tc>
          <w:tcPr>
            <w:tcW w:w="1194" w:type="dxa"/>
            <w:noWrap/>
            <w:hideMark/>
          </w:tcPr>
          <w:p w14:paraId="7B426252"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min</w:t>
            </w:r>
          </w:p>
        </w:tc>
        <w:tc>
          <w:tcPr>
            <w:tcW w:w="1194" w:type="dxa"/>
            <w:noWrap/>
            <w:hideMark/>
          </w:tcPr>
          <w:p w14:paraId="3CC2CAD1"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max</w:t>
            </w:r>
          </w:p>
        </w:tc>
        <w:tc>
          <w:tcPr>
            <w:tcW w:w="1194" w:type="dxa"/>
            <w:noWrap/>
            <w:hideMark/>
          </w:tcPr>
          <w:p w14:paraId="17EB847A"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low</w:t>
            </w:r>
          </w:p>
        </w:tc>
        <w:tc>
          <w:tcPr>
            <w:tcW w:w="1194" w:type="dxa"/>
            <w:noWrap/>
            <w:hideMark/>
          </w:tcPr>
          <w:p w14:paraId="4145F9E9"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high</w:t>
            </w:r>
          </w:p>
        </w:tc>
      </w:tr>
      <w:tr w:rsidR="002B72EB" w:rsidRPr="002B72EB" w14:paraId="6843E280"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441D4749"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SLCA_1001</w:t>
            </w:r>
          </w:p>
        </w:tc>
        <w:tc>
          <w:tcPr>
            <w:tcW w:w="1194" w:type="dxa"/>
            <w:noWrap/>
            <w:hideMark/>
          </w:tcPr>
          <w:p w14:paraId="324495F6"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1.19</w:t>
            </w:r>
          </w:p>
        </w:tc>
        <w:tc>
          <w:tcPr>
            <w:tcW w:w="1194" w:type="dxa"/>
            <w:noWrap/>
            <w:hideMark/>
          </w:tcPr>
          <w:p w14:paraId="0C39BB10"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1DCA0D3C"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8.23</w:t>
            </w:r>
          </w:p>
        </w:tc>
        <w:tc>
          <w:tcPr>
            <w:tcW w:w="1194" w:type="dxa"/>
            <w:noWrap/>
            <w:hideMark/>
          </w:tcPr>
          <w:p w14:paraId="6B6A8804"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0.52</w:t>
            </w:r>
          </w:p>
        </w:tc>
        <w:tc>
          <w:tcPr>
            <w:tcW w:w="1194" w:type="dxa"/>
            <w:noWrap/>
            <w:hideMark/>
          </w:tcPr>
          <w:p w14:paraId="70F0FDC2"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2B72EB" w:rsidRPr="002B72EB" w14:paraId="0DB04EAD" w14:textId="77777777" w:rsidTr="002B72EB">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0F553F6A"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SLCA_0101</w:t>
            </w:r>
          </w:p>
        </w:tc>
        <w:tc>
          <w:tcPr>
            <w:tcW w:w="1194" w:type="dxa"/>
            <w:noWrap/>
            <w:hideMark/>
          </w:tcPr>
          <w:p w14:paraId="546E8319"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2EA83BC3"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07096DF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0FCCC3E6"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3D840B3F"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1.52</w:t>
            </w:r>
          </w:p>
        </w:tc>
      </w:tr>
      <w:tr w:rsidR="002B72EB" w:rsidRPr="002B72EB" w14:paraId="61313497"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3FC6EDB5"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SLCA_1101</w:t>
            </w:r>
          </w:p>
        </w:tc>
        <w:tc>
          <w:tcPr>
            <w:tcW w:w="1194" w:type="dxa"/>
            <w:noWrap/>
            <w:hideMark/>
          </w:tcPr>
          <w:p w14:paraId="4D9A0EB2"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2A32A99E"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74A1DBE6"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007E0E07"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7EECE59A"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1.55</w:t>
            </w:r>
          </w:p>
        </w:tc>
      </w:tr>
      <w:tr w:rsidR="002B72EB" w:rsidRPr="002B72EB" w14:paraId="6E44E34D" w14:textId="77777777" w:rsidTr="002B72EB">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37BB5C99"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SLCA_0011</w:t>
            </w:r>
          </w:p>
        </w:tc>
        <w:tc>
          <w:tcPr>
            <w:tcW w:w="1194" w:type="dxa"/>
            <w:noWrap/>
            <w:hideMark/>
          </w:tcPr>
          <w:p w14:paraId="29DC27F5"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1.04</w:t>
            </w:r>
          </w:p>
        </w:tc>
        <w:tc>
          <w:tcPr>
            <w:tcW w:w="1194" w:type="dxa"/>
            <w:noWrap/>
            <w:hideMark/>
          </w:tcPr>
          <w:p w14:paraId="7DF5BBB1"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0.11</w:t>
            </w:r>
          </w:p>
        </w:tc>
        <w:tc>
          <w:tcPr>
            <w:tcW w:w="1194" w:type="dxa"/>
            <w:noWrap/>
            <w:hideMark/>
          </w:tcPr>
          <w:p w14:paraId="572E5F66"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3.10</w:t>
            </w:r>
          </w:p>
        </w:tc>
        <w:tc>
          <w:tcPr>
            <w:tcW w:w="1194" w:type="dxa"/>
            <w:noWrap/>
            <w:hideMark/>
          </w:tcPr>
          <w:p w14:paraId="290EADB0"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0.84</w:t>
            </w:r>
          </w:p>
        </w:tc>
        <w:tc>
          <w:tcPr>
            <w:tcW w:w="1194" w:type="dxa"/>
            <w:noWrap/>
            <w:hideMark/>
          </w:tcPr>
          <w:p w14:paraId="332A066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2B72EB" w:rsidRPr="002B72EB" w14:paraId="75EDC8D3"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63D0F629"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SLCA_1011</w:t>
            </w:r>
          </w:p>
        </w:tc>
        <w:tc>
          <w:tcPr>
            <w:tcW w:w="1194" w:type="dxa"/>
            <w:noWrap/>
            <w:hideMark/>
          </w:tcPr>
          <w:p w14:paraId="62806007"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1.18</w:t>
            </w:r>
          </w:p>
        </w:tc>
        <w:tc>
          <w:tcPr>
            <w:tcW w:w="1194" w:type="dxa"/>
            <w:noWrap/>
            <w:hideMark/>
          </w:tcPr>
          <w:p w14:paraId="71F0E447"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41725BAC"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8.15</w:t>
            </w:r>
          </w:p>
        </w:tc>
        <w:tc>
          <w:tcPr>
            <w:tcW w:w="1194" w:type="dxa"/>
            <w:noWrap/>
            <w:hideMark/>
          </w:tcPr>
          <w:p w14:paraId="5B33B444"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0.53</w:t>
            </w:r>
          </w:p>
        </w:tc>
        <w:tc>
          <w:tcPr>
            <w:tcW w:w="1194" w:type="dxa"/>
            <w:noWrap/>
            <w:hideMark/>
          </w:tcPr>
          <w:p w14:paraId="69978C49"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2B72EB" w:rsidRPr="002B72EB" w14:paraId="3E5515CD" w14:textId="77777777" w:rsidTr="002B72EB">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3E3E2D9B"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SLCA_0111</w:t>
            </w:r>
          </w:p>
        </w:tc>
        <w:tc>
          <w:tcPr>
            <w:tcW w:w="1194" w:type="dxa"/>
            <w:noWrap/>
            <w:hideMark/>
          </w:tcPr>
          <w:p w14:paraId="72685CF6"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1.09</w:t>
            </w:r>
          </w:p>
        </w:tc>
        <w:tc>
          <w:tcPr>
            <w:tcW w:w="1194" w:type="dxa"/>
            <w:noWrap/>
            <w:hideMark/>
          </w:tcPr>
          <w:p w14:paraId="28C3386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0.39</w:t>
            </w:r>
          </w:p>
        </w:tc>
        <w:tc>
          <w:tcPr>
            <w:tcW w:w="1194" w:type="dxa"/>
            <w:noWrap/>
            <w:hideMark/>
          </w:tcPr>
          <w:p w14:paraId="6457F579"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1D71214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0.79</w:t>
            </w:r>
          </w:p>
        </w:tc>
        <w:tc>
          <w:tcPr>
            <w:tcW w:w="1194" w:type="dxa"/>
            <w:noWrap/>
            <w:hideMark/>
          </w:tcPr>
          <w:p w14:paraId="1816D0CD"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2B72EB" w:rsidRPr="002B72EB" w14:paraId="3D48DFF6"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61321E54"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SLCA_1111</w:t>
            </w:r>
          </w:p>
        </w:tc>
        <w:tc>
          <w:tcPr>
            <w:tcW w:w="1194" w:type="dxa"/>
            <w:noWrap/>
            <w:hideMark/>
          </w:tcPr>
          <w:p w14:paraId="5AC279F2"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71CD154C"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0.29</w:t>
            </w:r>
          </w:p>
        </w:tc>
        <w:tc>
          <w:tcPr>
            <w:tcW w:w="1194" w:type="dxa"/>
            <w:noWrap/>
            <w:hideMark/>
          </w:tcPr>
          <w:p w14:paraId="63B70363"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4.63</w:t>
            </w:r>
          </w:p>
        </w:tc>
        <w:tc>
          <w:tcPr>
            <w:tcW w:w="1194" w:type="dxa"/>
            <w:noWrap/>
            <w:hideMark/>
          </w:tcPr>
          <w:p w14:paraId="7F09D3B0"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0.73</w:t>
            </w:r>
          </w:p>
        </w:tc>
        <w:tc>
          <w:tcPr>
            <w:tcW w:w="1194" w:type="dxa"/>
            <w:noWrap/>
            <w:hideMark/>
          </w:tcPr>
          <w:p w14:paraId="370B0844"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1.51</w:t>
            </w:r>
          </w:p>
        </w:tc>
      </w:tr>
    </w:tbl>
    <w:p w14:paraId="355A86C5" w14:textId="0ED0D155" w:rsidR="00357294" w:rsidRDefault="002B72EB"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t xml:space="preserve"> </w:t>
      </w:r>
      <w:r w:rsidR="00357294" w:rsidRPr="003432B5">
        <w:rPr>
          <w:rFonts w:ascii="Times New Roman" w:hAnsi="Times New Roman" w:cs="Times New Roman"/>
          <w:sz w:val="24"/>
          <w:szCs w:val="24"/>
        </w:rPr>
        <w:br w:type="page"/>
      </w:r>
    </w:p>
    <w:p w14:paraId="3745ABBE" w14:textId="77777777" w:rsidR="002B72EB" w:rsidRDefault="002B72EB" w:rsidP="00BC1C25">
      <w:pPr>
        <w:spacing w:line="480" w:lineRule="auto"/>
        <w:rPr>
          <w:rFonts w:ascii="Times New Roman" w:hAnsi="Times New Roman" w:cs="Times New Roman"/>
          <w:sz w:val="24"/>
          <w:szCs w:val="24"/>
        </w:rPr>
      </w:pPr>
    </w:p>
    <w:p w14:paraId="21A3FC5E" w14:textId="0241E77E"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t>Figure legends</w:t>
      </w:r>
      <w:r w:rsidR="001B4364" w:rsidRPr="00961AEA">
        <w:rPr>
          <w:rFonts w:ascii="Times New Roman" w:hAnsi="Times New Roman" w:cs="Times New Roman"/>
          <w:b/>
          <w:bCs/>
          <w:sz w:val="24"/>
          <w:szCs w:val="24"/>
        </w:rPr>
        <w:t xml:space="preserve"> (+ figures</w:t>
      </w:r>
      <w:r w:rsidR="00234FAF" w:rsidRPr="00961AEA">
        <w:rPr>
          <w:rFonts w:ascii="Times New Roman" w:hAnsi="Times New Roman" w:cs="Times New Roman"/>
          <w:b/>
          <w:bCs/>
          <w:sz w:val="24"/>
          <w:szCs w:val="24"/>
        </w:rPr>
        <w:t>)</w:t>
      </w:r>
    </w:p>
    <w:p w14:paraId="3E54A3BD" w14:textId="5C7917E0" w:rsidR="00CF2FE0" w:rsidRDefault="00CF2FE0" w:rsidP="00BC1C25">
      <w:pPr>
        <w:spacing w:line="480" w:lineRule="auto"/>
        <w:rPr>
          <w:rFonts w:ascii="Times New Roman" w:hAnsi="Times New Roman" w:cs="Times New Roman"/>
          <w:sz w:val="24"/>
          <w:szCs w:val="24"/>
        </w:rPr>
      </w:pPr>
    </w:p>
    <w:p w14:paraId="2C95DF8B" w14:textId="2CDE29AF" w:rsidR="00FF0421" w:rsidRDefault="00FF0421" w:rsidP="00BC1C25">
      <w:pPr>
        <w:spacing w:line="480" w:lineRule="auto"/>
        <w:rPr>
          <w:rFonts w:ascii="Times New Roman" w:hAnsi="Times New Roman" w:cs="Times New Roman"/>
          <w:sz w:val="24"/>
          <w:szCs w:val="24"/>
        </w:rPr>
      </w:pPr>
      <w:r>
        <w:rPr>
          <w:rFonts w:ascii="Times New Roman" w:hAnsi="Times New Roman" w:cs="Times New Roman"/>
          <w:sz w:val="24"/>
          <w:szCs w:val="24"/>
        </w:rPr>
        <w:t>Figure 1: multi-panel individual scenario results</w:t>
      </w:r>
    </w:p>
    <w:p w14:paraId="61F1DE09" w14:textId="2D66EB3C" w:rsidR="00EE6396" w:rsidRDefault="00EE6396" w:rsidP="00BC1C25">
      <w:pPr>
        <w:spacing w:line="480" w:lineRule="auto"/>
        <w:rPr>
          <w:rFonts w:ascii="Times New Roman" w:hAnsi="Times New Roman" w:cs="Times New Roman"/>
          <w:sz w:val="24"/>
          <w:szCs w:val="24"/>
        </w:rPr>
      </w:pPr>
      <w:commentRangeStart w:id="252"/>
      <w:r w:rsidRPr="00EE6396">
        <w:rPr>
          <w:noProof/>
          <w:lang w:val="en-US"/>
        </w:rPr>
        <w:drawing>
          <wp:inline distT="0" distB="0" distL="0" distR="0" wp14:anchorId="605B32F6" wp14:editId="26DE45B1">
            <wp:extent cx="5943600" cy="3272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72155"/>
                    </a:xfrm>
                    <a:prstGeom prst="rect">
                      <a:avLst/>
                    </a:prstGeom>
                  </pic:spPr>
                </pic:pic>
              </a:graphicData>
            </a:graphic>
          </wp:inline>
        </w:drawing>
      </w:r>
      <w:commentRangeEnd w:id="252"/>
      <w:r w:rsidR="00957547">
        <w:rPr>
          <w:rStyle w:val="CommentReference"/>
        </w:rPr>
        <w:commentReference w:id="252"/>
      </w:r>
    </w:p>
    <w:p w14:paraId="6FD9674F" w14:textId="77777777" w:rsidR="00936A22" w:rsidRDefault="00936A22">
      <w:r>
        <w:rPr>
          <w:i/>
          <w:iCs/>
        </w:rPr>
        <w:br w:type="page"/>
      </w:r>
    </w:p>
    <w:p w14:paraId="7A6474CF" w14:textId="52F3D905" w:rsidR="0090640E" w:rsidRPr="004238A0" w:rsidRDefault="0090640E" w:rsidP="00BC1C25">
      <w:pPr>
        <w:pStyle w:val="Caption"/>
        <w:spacing w:line="480" w:lineRule="auto"/>
        <w:rPr>
          <w:i w:val="0"/>
          <w:iCs w:val="0"/>
          <w:noProof/>
          <w:color w:val="auto"/>
          <w:sz w:val="22"/>
          <w:szCs w:val="22"/>
        </w:rPr>
      </w:pPr>
      <w:r w:rsidRPr="004238A0">
        <w:rPr>
          <w:i w:val="0"/>
          <w:iCs w:val="0"/>
          <w:color w:val="auto"/>
          <w:sz w:val="22"/>
          <w:szCs w:val="22"/>
        </w:rPr>
        <w:lastRenderedPageBreak/>
        <w:t xml:space="preserve">Figure </w:t>
      </w:r>
      <w:r w:rsidR="0082477F">
        <w:rPr>
          <w:i w:val="0"/>
          <w:iCs w:val="0"/>
          <w:color w:val="auto"/>
          <w:sz w:val="22"/>
          <w:szCs w:val="22"/>
        </w:rPr>
        <w:t>2</w:t>
      </w:r>
      <w:r w:rsidRPr="004238A0">
        <w:rPr>
          <w:i w:val="0"/>
          <w:iCs w:val="0"/>
          <w:color w:val="auto"/>
          <w:sz w:val="22"/>
          <w:szCs w:val="22"/>
        </w:rPr>
        <w:t xml:space="preserve">: Scenario overlap. orange = protected areas. Color gradient from yellow (1 </w:t>
      </w:r>
      <w:proofErr w:type="spellStart"/>
      <w:r w:rsidRPr="004238A0">
        <w:rPr>
          <w:i w:val="0"/>
          <w:iCs w:val="0"/>
          <w:color w:val="auto"/>
          <w:sz w:val="22"/>
          <w:szCs w:val="22"/>
        </w:rPr>
        <w:t>scenaris</w:t>
      </w:r>
      <w:proofErr w:type="spellEnd"/>
      <w:r w:rsidRPr="004238A0">
        <w:rPr>
          <w:i w:val="0"/>
          <w:iCs w:val="0"/>
          <w:color w:val="auto"/>
          <w:sz w:val="22"/>
          <w:szCs w:val="22"/>
        </w:rPr>
        <w:t>) to dark blue (</w:t>
      </w:r>
      <w:r w:rsidRPr="004238A0">
        <w:rPr>
          <w:i w:val="0"/>
          <w:iCs w:val="0"/>
          <w:noProof/>
          <w:color w:val="auto"/>
          <w:sz w:val="22"/>
          <w:szCs w:val="22"/>
        </w:rPr>
        <w:t>8 scenarios) = ovelap.</w:t>
      </w:r>
    </w:p>
    <w:p w14:paraId="3F615E72" w14:textId="6EA9617E" w:rsidR="003B199B" w:rsidRDefault="00AE6E09" w:rsidP="00BC1C25">
      <w:pPr>
        <w:spacing w:line="480" w:lineRule="auto"/>
        <w:rPr>
          <w:rFonts w:ascii="Times New Roman" w:hAnsi="Times New Roman" w:cs="Times New Roman"/>
          <w:sz w:val="24"/>
          <w:szCs w:val="24"/>
        </w:rPr>
      </w:pPr>
      <w:r>
        <w:rPr>
          <w:noProof/>
          <w:lang w:val="en-US"/>
        </w:rPr>
        <w:drawing>
          <wp:inline distT="0" distB="0" distL="0" distR="0" wp14:anchorId="730E0DD0" wp14:editId="0969A792">
            <wp:extent cx="6712930" cy="284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22999" cy="2852247"/>
                    </a:xfrm>
                    <a:prstGeom prst="rect">
                      <a:avLst/>
                    </a:prstGeom>
                  </pic:spPr>
                </pic:pic>
              </a:graphicData>
            </a:graphic>
          </wp:inline>
        </w:drawing>
      </w:r>
    </w:p>
    <w:p w14:paraId="05B26BA9" w14:textId="408042DF" w:rsidR="003B199B" w:rsidRDefault="003B199B" w:rsidP="00BC1C25">
      <w:pPr>
        <w:spacing w:line="480" w:lineRule="auto"/>
        <w:rPr>
          <w:rFonts w:ascii="Times New Roman" w:hAnsi="Times New Roman" w:cs="Times New Roman"/>
          <w:sz w:val="24"/>
          <w:szCs w:val="24"/>
        </w:rPr>
      </w:pPr>
    </w:p>
    <w:p w14:paraId="139245AC" w14:textId="77777777" w:rsidR="00CE4CCB" w:rsidRDefault="00CE4CCB" w:rsidP="00BC1C25">
      <w:pPr>
        <w:spacing w:line="480" w:lineRule="auto"/>
        <w:rPr>
          <w:rFonts w:ascii="Times New Roman" w:hAnsi="Times New Roman" w:cs="Times New Roman"/>
          <w:sz w:val="24"/>
          <w:szCs w:val="24"/>
        </w:rPr>
      </w:pPr>
    </w:p>
    <w:p w14:paraId="2FE8D44E" w14:textId="77777777" w:rsidR="00CE4CCB" w:rsidRDefault="00CE4CCB" w:rsidP="00BC1C25">
      <w:pPr>
        <w:spacing w:line="480" w:lineRule="auto"/>
        <w:rPr>
          <w:rFonts w:ascii="Times New Roman" w:hAnsi="Times New Roman" w:cs="Times New Roman"/>
          <w:sz w:val="24"/>
          <w:szCs w:val="24"/>
        </w:rPr>
      </w:pPr>
    </w:p>
    <w:p w14:paraId="0BA3A0B8" w14:textId="77777777" w:rsidR="00CE4CCB" w:rsidRDefault="00CE4CCB" w:rsidP="00BC1C25">
      <w:pPr>
        <w:spacing w:line="480" w:lineRule="auto"/>
        <w:rPr>
          <w:rFonts w:ascii="Times New Roman" w:hAnsi="Times New Roman" w:cs="Times New Roman"/>
          <w:sz w:val="24"/>
          <w:szCs w:val="24"/>
        </w:rPr>
      </w:pPr>
    </w:p>
    <w:p w14:paraId="62546D76" w14:textId="77777777"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0D9CB78A" w14:textId="7A5CBDE4"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4D5925">
        <w:rPr>
          <w:rFonts w:ascii="Times New Roman" w:hAnsi="Times New Roman" w:cs="Times New Roman"/>
          <w:sz w:val="24"/>
          <w:szCs w:val="24"/>
        </w:rPr>
        <w:t>3</w:t>
      </w:r>
      <w:r>
        <w:rPr>
          <w:rFonts w:ascii="Times New Roman" w:hAnsi="Times New Roman" w:cs="Times New Roman"/>
          <w:sz w:val="24"/>
          <w:szCs w:val="24"/>
        </w:rPr>
        <w:t>: Spider plot biome</w:t>
      </w:r>
      <w:r w:rsidR="00EA2D36">
        <w:rPr>
          <w:rFonts w:ascii="Times New Roman" w:hAnsi="Times New Roman" w:cs="Times New Roman"/>
          <w:sz w:val="24"/>
          <w:szCs w:val="24"/>
        </w:rPr>
        <w:t>s</w:t>
      </w:r>
      <w:r>
        <w:rPr>
          <w:rFonts w:ascii="Times New Roman" w:hAnsi="Times New Roman" w:cs="Times New Roman"/>
          <w:sz w:val="24"/>
          <w:szCs w:val="24"/>
        </w:rPr>
        <w:t xml:space="preserve"> vs scenarios</w:t>
      </w:r>
      <w:r w:rsidR="00000A05">
        <w:rPr>
          <w:rFonts w:ascii="Times New Roman" w:hAnsi="Times New Roman" w:cs="Times New Roman"/>
          <w:sz w:val="24"/>
          <w:szCs w:val="24"/>
        </w:rPr>
        <w:t>. % values are in relation to base value results. Could also do how much of each biome was selected</w:t>
      </w:r>
      <w:r w:rsidR="00401301">
        <w:rPr>
          <w:rFonts w:ascii="Times New Roman" w:hAnsi="Times New Roman" w:cs="Times New Roman"/>
          <w:sz w:val="24"/>
          <w:szCs w:val="24"/>
        </w:rPr>
        <w:t>, but that’s not very informative (see small figure below)</w:t>
      </w:r>
      <w:r w:rsidR="00C17956">
        <w:rPr>
          <w:rFonts w:ascii="Times New Roman" w:hAnsi="Times New Roman" w:cs="Times New Roman"/>
          <w:sz w:val="24"/>
          <w:szCs w:val="24"/>
        </w:rPr>
        <w:t>. I’m also not convinced that those spider plots are easy to read, might be better with x = biome, y = value and colors = scenarios plot.</w:t>
      </w:r>
      <w:r w:rsidR="003357D3">
        <w:rPr>
          <w:rFonts w:ascii="Times New Roman" w:hAnsi="Times New Roman" w:cs="Times New Roman"/>
          <w:sz w:val="24"/>
          <w:szCs w:val="24"/>
        </w:rPr>
        <w:t xml:space="preserve"> They do look nice though</w:t>
      </w:r>
      <w:r w:rsidR="0052683E">
        <w:rPr>
          <w:rFonts w:ascii="Times New Roman" w:hAnsi="Times New Roman" w:cs="Times New Roman"/>
          <w:sz w:val="24"/>
          <w:szCs w:val="24"/>
        </w:rPr>
        <w:t xml:space="preserve"> and are probably something Nature type journals like a lot.</w:t>
      </w:r>
    </w:p>
    <w:p w14:paraId="2622AD52" w14:textId="043EF80B" w:rsidR="00CE4CCB" w:rsidRDefault="00F81C32" w:rsidP="00BC1C25">
      <w:pPr>
        <w:spacing w:line="480" w:lineRule="auto"/>
        <w:rPr>
          <w:rFonts w:ascii="Times New Roman" w:hAnsi="Times New Roman" w:cs="Times New Roman"/>
          <w:sz w:val="24"/>
          <w:szCs w:val="24"/>
        </w:rPr>
      </w:pPr>
      <w:r w:rsidRPr="00F81C32">
        <w:rPr>
          <w:noProof/>
          <w:lang w:val="en-US"/>
        </w:rPr>
        <w:drawing>
          <wp:inline distT="0" distB="0" distL="0" distR="0" wp14:anchorId="7EBE749E" wp14:editId="6D4C0536">
            <wp:extent cx="6762750" cy="4268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73083" cy="4275147"/>
                    </a:xfrm>
                    <a:prstGeom prst="rect">
                      <a:avLst/>
                    </a:prstGeom>
                  </pic:spPr>
                </pic:pic>
              </a:graphicData>
            </a:graphic>
          </wp:inline>
        </w:drawing>
      </w:r>
    </w:p>
    <w:p w14:paraId="2D743B8E" w14:textId="605B2370" w:rsidR="005D4502" w:rsidRDefault="006100EE" w:rsidP="00BC1C25">
      <w:pPr>
        <w:spacing w:line="480" w:lineRule="auto"/>
        <w:rPr>
          <w:rFonts w:ascii="Times New Roman" w:hAnsi="Times New Roman" w:cs="Times New Roman"/>
          <w:sz w:val="24"/>
          <w:szCs w:val="24"/>
        </w:rPr>
      </w:pPr>
      <w:r w:rsidRPr="006100EE">
        <w:rPr>
          <w:noProof/>
          <w:lang w:val="en-US"/>
        </w:rPr>
        <w:drawing>
          <wp:inline distT="0" distB="0" distL="0" distR="0" wp14:anchorId="62C18D81" wp14:editId="5983A827">
            <wp:extent cx="3067050" cy="1688516"/>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8119" cy="1700115"/>
                    </a:xfrm>
                    <a:prstGeom prst="rect">
                      <a:avLst/>
                    </a:prstGeom>
                  </pic:spPr>
                </pic:pic>
              </a:graphicData>
            </a:graphic>
          </wp:inline>
        </w:drawing>
      </w:r>
      <w:r w:rsidRPr="006100EE">
        <w:t xml:space="preserve"> </w:t>
      </w:r>
      <w:r w:rsidR="005D4502" w:rsidRPr="003432B5">
        <w:rPr>
          <w:rFonts w:ascii="Times New Roman" w:hAnsi="Times New Roman" w:cs="Times New Roman"/>
          <w:sz w:val="24"/>
          <w:szCs w:val="24"/>
        </w:rPr>
        <w:br w:type="page"/>
      </w:r>
    </w:p>
    <w:p w14:paraId="066948F9" w14:textId="18A5D8A0" w:rsidR="002A1C67" w:rsidRPr="00516BD0" w:rsidRDefault="002A1C67" w:rsidP="00BC1C25">
      <w:pPr>
        <w:spacing w:after="0" w:line="480" w:lineRule="auto"/>
        <w:rPr>
          <w:rFonts w:ascii="Times New Roman" w:hAnsi="Times New Roman" w:cs="Times New Roman"/>
          <w:b/>
          <w:bCs/>
          <w:sz w:val="24"/>
          <w:szCs w:val="24"/>
        </w:rPr>
      </w:pPr>
      <w:r w:rsidRPr="00516BD0">
        <w:rPr>
          <w:rFonts w:ascii="Times New Roman" w:hAnsi="Times New Roman" w:cs="Times New Roman"/>
          <w:b/>
          <w:bCs/>
          <w:sz w:val="24"/>
          <w:szCs w:val="24"/>
        </w:rPr>
        <w:lastRenderedPageBreak/>
        <w:t>Methods</w:t>
      </w:r>
    </w:p>
    <w:p w14:paraId="3B4B1ED8" w14:textId="1E7CADD4" w:rsidR="008D2491" w:rsidRDefault="008D2491" w:rsidP="00BC1C25">
      <w:pPr>
        <w:pStyle w:val="xmsolistparagraph"/>
        <w:spacing w:beforeAutospacing="0" w:after="0" w:afterAutospacing="0" w:line="480" w:lineRule="auto"/>
      </w:pPr>
      <w:r>
        <w:t xml:space="preserve">We used a multi-objective </w:t>
      </w:r>
      <w:r w:rsidR="00EA7986">
        <w:t xml:space="preserve">optimization approach </w:t>
      </w:r>
      <w:r w:rsidR="00CD6D0F">
        <w:t xml:space="preserve">that incorporated socioeconomic, land use and climate constraints </w:t>
      </w:r>
      <w:r w:rsidR="000E4F8D">
        <w:t>to prioritize the conservation of 30,930 species</w:t>
      </w:r>
      <w:r w:rsidR="00867230">
        <w:t xml:space="preserve">. </w:t>
      </w:r>
      <w:r w:rsidR="009E5CA0">
        <w:t xml:space="preserve">All scenarios we investigated </w:t>
      </w:r>
      <w:ins w:id="253" w:author="Allison Binley" w:date="2020-03-08T18:26:00Z">
        <w:r w:rsidR="00676D46">
          <w:t xml:space="preserve">were </w:t>
        </w:r>
      </w:ins>
      <w:r w:rsidR="00DF00E5">
        <w:t xml:space="preserve">built </w:t>
      </w:r>
      <w:r w:rsidR="009E5CA0">
        <w:t>on the current global protected area</w:t>
      </w:r>
      <w:r w:rsidR="00556F1E">
        <w:t xml:space="preserve"> portfolio</w:t>
      </w:r>
      <w:r w:rsidR="00720ECD">
        <w:t>.</w:t>
      </w:r>
      <w:r w:rsidR="009E5CA0">
        <w:t xml:space="preserve"> </w:t>
      </w:r>
      <w:r w:rsidR="00720ECD">
        <w:t>W</w:t>
      </w:r>
      <w:r w:rsidR="009E5CA0">
        <w:t xml:space="preserve">e </w:t>
      </w:r>
      <w:r w:rsidR="00992DBC">
        <w:t xml:space="preserve">further </w:t>
      </w:r>
      <w:r w:rsidR="009E5CA0">
        <w:t>set a target to protect 30% of the range of each species, based on current CDB discussions on post-2020 biodiversity targets.</w:t>
      </w:r>
    </w:p>
    <w:p w14:paraId="4515F468" w14:textId="77777777" w:rsidR="00297AD4" w:rsidRDefault="00297AD4" w:rsidP="00BC1C25">
      <w:pPr>
        <w:pStyle w:val="xmsolistparagraph"/>
        <w:spacing w:beforeAutospacing="0" w:after="0" w:afterAutospacing="0" w:line="480" w:lineRule="auto"/>
      </w:pPr>
    </w:p>
    <w:p w14:paraId="2A2B64AD" w14:textId="15C7A31C" w:rsidR="005238D0" w:rsidRDefault="005238D0" w:rsidP="00BC1C25">
      <w:pPr>
        <w:pStyle w:val="xmsolistparagraph"/>
        <w:spacing w:beforeAutospacing="0" w:after="0" w:afterAutospacing="0" w:line="480" w:lineRule="auto"/>
        <w:rPr>
          <w:rStyle w:val="apple-converted-space"/>
          <w:i/>
          <w:shd w:val="clear" w:color="auto" w:fill="FFFFFF"/>
        </w:rPr>
      </w:pPr>
      <w:r w:rsidRPr="003A445E">
        <w:rPr>
          <w:rStyle w:val="apple-converted-space"/>
          <w:i/>
          <w:shd w:val="clear" w:color="auto" w:fill="FFFFFF"/>
        </w:rPr>
        <w:t>Species selection</w:t>
      </w:r>
    </w:p>
    <w:p w14:paraId="32957657" w14:textId="2C89B989"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Our species lists were determined </w:t>
      </w:r>
      <w:r>
        <w:rPr>
          <w:rFonts w:cs="Times New Roman"/>
          <w:lang w:val="en-CA"/>
        </w:rPr>
        <w:t xml:space="preserve">using the IUCN Red List of threatened species, </w:t>
      </w:r>
      <w:r w:rsidRPr="00FC3DD7">
        <w:rPr>
          <w:rFonts w:cs="Times New Roman"/>
          <w:lang w:val="en-CA"/>
        </w:rPr>
        <w:t xml:space="preserve">following </w:t>
      </w:r>
      <w:proofErr w:type="spellStart"/>
      <w:r w:rsidRPr="00FC3DD7">
        <w:rPr>
          <w:rFonts w:cs="Times New Roman"/>
          <w:lang w:val="en-CA"/>
        </w:rPr>
        <w:t>Pouzols</w:t>
      </w:r>
      <w:proofErr w:type="spellEnd"/>
      <w:r w:rsidRPr="00FC3DD7">
        <w:rPr>
          <w:rFonts w:cs="Times New Roman"/>
          <w:lang w:val="en-CA"/>
        </w:rPr>
        <w:t xml:space="preserve"> et al.</w:t>
      </w:r>
      <w:r>
        <w:rPr>
          <w:rFonts w:cs="Times New Roman"/>
          <w:lang w:val="en-CA"/>
        </w:rPr>
        <w:t xml:space="preserve"> </w:t>
      </w:r>
      <w:r w:rsidRPr="00FC3DD7">
        <w:rPr>
          <w:rFonts w:eastAsia="Times New Roman" w:cs="Times New Roman"/>
        </w:rPr>
        <w:fldChar w:fldCharType="begin" w:fldLock="1"/>
      </w:r>
      <w:r w:rsidR="00552632">
        <w:rPr>
          <w:rFonts w:eastAsia="Times New Roman" w:cs="Times New Roman"/>
        </w:rPr>
        <w:instrText xml:space="preserve"> ADDIN ZOTERO_ITEM CSL_CITATION {"citationID":"sP0QKTf0","properties":{"formattedCitation":"(Pouzols et al., 2014)","plainCitation":"(Pouzols et al., 2014)","dontUpdate":true,"noteIndex":0},"citationItems":[{"id":"hLpManf2/S28eF7D0","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Pr="00D03A2F">
        <w:rPr>
          <w:rFonts w:cs="Times New Roman"/>
        </w:rPr>
        <w:t>(2014)</w:t>
      </w:r>
      <w:r w:rsidRPr="00FC3DD7">
        <w:rPr>
          <w:rFonts w:eastAsia="Times New Roman" w:cs="Times New Roman"/>
        </w:rPr>
        <w:fldChar w:fldCharType="end"/>
      </w:r>
      <w:r w:rsidRPr="00FC3DD7">
        <w:rPr>
          <w:rFonts w:cs="Times New Roman"/>
          <w:lang w:val="en-CA"/>
        </w:rPr>
        <w:t>. For mammal, amphibian and reptile species ranges, we used the IUCN Red List website (</w:t>
      </w:r>
      <w:hyperlink r:id="rId13" w:history="1">
        <w:r w:rsidRPr="00FC3DD7">
          <w:rPr>
            <w:rStyle w:val="Hyperlink0"/>
            <w:rFonts w:cs="Times New Roman"/>
            <w:lang w:val="en-CA"/>
          </w:rPr>
          <w:t>http://www.iucnredlist.org/</w:t>
        </w:r>
      </w:hyperlink>
      <w:r w:rsidRPr="00FC3DD7">
        <w:rPr>
          <w:rFonts w:cs="Times New Roman"/>
          <w:lang w:val="en-CA"/>
        </w:rPr>
        <w:t xml:space="preserve">, </w:t>
      </w:r>
      <w:r w:rsidRPr="00AC7703">
        <w:rPr>
          <w:rFonts w:cs="Times New Roman"/>
          <w:lang w:val="en-CA"/>
        </w:rPr>
        <w:t>accessed 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-14)</w:t>
      </w:r>
      <w:r w:rsidRPr="00FC3DD7">
        <w:rPr>
          <w:rFonts w:cs="Times New Roman"/>
          <w:lang w:val="en-CA"/>
        </w:rPr>
        <w:t xml:space="preserve"> and for birds we used the </w:t>
      </w:r>
      <w:proofErr w:type="spellStart"/>
      <w:r w:rsidRPr="00FC3DD7">
        <w:rPr>
          <w:rFonts w:cs="Times New Roman"/>
          <w:lang w:val="en-CA"/>
        </w:rPr>
        <w:t>BirdLife</w:t>
      </w:r>
      <w:proofErr w:type="spellEnd"/>
      <w:r w:rsidRPr="00FC3DD7">
        <w:rPr>
          <w:rFonts w:cs="Times New Roman"/>
          <w:lang w:val="en-CA"/>
        </w:rPr>
        <w:t xml:space="preserve"> International data zone webpage (</w:t>
      </w:r>
      <w:hyperlink r:id="rId14" w:history="1">
        <w:r w:rsidRPr="00FC3DD7">
          <w:rPr>
            <w:rStyle w:val="Hyperlink1"/>
            <w:rFonts w:cs="Times New Roman"/>
            <w:lang w:val="en-CA"/>
          </w:rPr>
          <w:t>http://www.birdlife.org/datazone/home</w:t>
        </w:r>
      </w:hyperlink>
      <w:r w:rsidRPr="00FC3DD7">
        <w:rPr>
          <w:rFonts w:cs="Times New Roman"/>
          <w:lang w:val="en-CA"/>
        </w:rPr>
        <w:t xml:space="preserve">, accessed </w:t>
      </w:r>
      <w:r w:rsidRPr="00AC7703">
        <w:rPr>
          <w:rFonts w:cs="Times New Roman"/>
          <w:lang w:val="en-CA"/>
        </w:rPr>
        <w:t>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 xml:space="preserve">-14). </w:t>
      </w:r>
      <w:r w:rsidR="00D15430" w:rsidRPr="00AC7703">
        <w:rPr>
          <w:rFonts w:cs="Times New Roman"/>
          <w:lang w:val="en-CA"/>
        </w:rPr>
        <w:t>We</w:t>
      </w:r>
      <w:r w:rsidR="00D15430">
        <w:rPr>
          <w:rFonts w:cs="Times New Roman"/>
          <w:lang w:val="en-CA"/>
        </w:rPr>
        <w:t xml:space="preserve"> used these taxa because analogous data are available for a low proportion of species in other taxonomic </w:t>
      </w:r>
      <w:commentRangeStart w:id="254"/>
      <w:commentRangeStart w:id="255"/>
      <w:commentRangeStart w:id="256"/>
      <w:r w:rsidR="00D15430">
        <w:rPr>
          <w:rFonts w:cs="Times New Roman"/>
          <w:lang w:val="en-CA"/>
        </w:rPr>
        <w:t>groups</w:t>
      </w:r>
      <w:commentRangeEnd w:id="254"/>
      <w:r w:rsidR="00D15430">
        <w:rPr>
          <w:rStyle w:val="CommentReference"/>
          <w:rFonts w:asciiTheme="minorHAnsi" w:eastAsiaTheme="minorHAnsi" w:hAnsiTheme="minorHAnsi" w:cstheme="minorBidi"/>
          <w:color w:val="auto"/>
          <w:lang w:val="en-CA" w:eastAsia="en-US"/>
        </w:rPr>
        <w:commentReference w:id="254"/>
      </w:r>
      <w:commentRangeEnd w:id="255"/>
      <w:r w:rsidR="00942DD2">
        <w:rPr>
          <w:rStyle w:val="CommentReference"/>
          <w:rFonts w:asciiTheme="minorHAnsi" w:eastAsiaTheme="minorHAnsi" w:hAnsiTheme="minorHAnsi" w:cstheme="minorBidi"/>
          <w:color w:val="auto"/>
          <w:lang w:val="en-CA" w:eastAsia="en-US"/>
        </w:rPr>
        <w:commentReference w:id="255"/>
      </w:r>
      <w:commentRangeEnd w:id="256"/>
      <w:r w:rsidR="00617126">
        <w:rPr>
          <w:rStyle w:val="CommentReference"/>
          <w:rFonts w:asciiTheme="minorHAnsi" w:eastAsiaTheme="minorHAnsi" w:hAnsiTheme="minorHAnsi" w:cstheme="minorBidi"/>
          <w:color w:val="auto"/>
          <w:lang w:val="en-CA" w:eastAsia="en-US"/>
        </w:rPr>
        <w:commentReference w:id="256"/>
      </w:r>
      <w:r w:rsidR="00D15430">
        <w:rPr>
          <w:rFonts w:cs="Times New Roman"/>
          <w:lang w:val="en-CA"/>
        </w:rPr>
        <w:t xml:space="preserve">. </w:t>
      </w:r>
      <w:r w:rsidRPr="00FC3DD7">
        <w:rPr>
          <w:rFonts w:cs="Times New Roman"/>
          <w:lang w:val="en-CA"/>
        </w:rPr>
        <w:t>These data have certain limitations, including possible underestimation of the extent of occurrence and overestimation of the true area of occupancy</w:t>
      </w:r>
      <w:r>
        <w:rPr>
          <w:rFonts w:cs="Times New Roman"/>
          <w:lang w:val="en-CA"/>
        </w:rPr>
        <w:t xml:space="preserve"> </w:t>
      </w:r>
      <w:r w:rsidRPr="00FC3DD7">
        <w:rPr>
          <w:rFonts w:eastAsia="Times New Roman" w:cs="Times New Roman"/>
        </w:rPr>
        <w:fldChar w:fldCharType="begin" w:fldLock="1"/>
      </w:r>
      <w:r w:rsidR="00760B08">
        <w:rPr>
          <w:rFonts w:eastAsia="Times New Roman" w:cs="Times New Roman"/>
        </w:rPr>
        <w:instrText xml:space="preserve"> ADDIN ZOTERO_ITEM CSL_CITATION {"citationID":"OmQfgKGi","properties":{"formattedCitation":"\\super 8\\nosupersub{}","plainCitation":"8","noteIndex":0},"citationItems":[{"id":"hLpManf2/S28eF7D0","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00760B08" w:rsidRPr="00760B08">
        <w:rPr>
          <w:rFonts w:cs="Times New Roman"/>
          <w:vertAlign w:val="superscript"/>
        </w:rPr>
        <w:t>8</w:t>
      </w:r>
      <w:r w:rsidRPr="00FC3DD7">
        <w:rPr>
          <w:rFonts w:eastAsia="Times New Roman" w:cs="Times New Roman"/>
        </w:rPr>
        <w:fldChar w:fldCharType="end"/>
      </w:r>
      <w:r w:rsidRPr="00FC3DD7">
        <w:rPr>
          <w:rFonts w:cs="Times New Roman"/>
          <w:lang w:val="en-CA"/>
        </w:rPr>
        <w:t xml:space="preserve">, but have been shown to be robust to commission errors as long as the focus is </w:t>
      </w:r>
      <w:r>
        <w:rPr>
          <w:rFonts w:cs="Times New Roman"/>
          <w:lang w:val="en-CA"/>
        </w:rPr>
        <w:t>on species assemblages rather than</w:t>
      </w:r>
      <w:r w:rsidRPr="00FC3DD7">
        <w:rPr>
          <w:rFonts w:cs="Times New Roman"/>
          <w:lang w:val="en-CA"/>
        </w:rPr>
        <w:t xml:space="preserve"> single species,</w:t>
      </w:r>
      <w:r>
        <w:rPr>
          <w:rFonts w:cs="Times New Roman"/>
          <w:lang w:val="en-CA"/>
        </w:rPr>
        <w:t xml:space="preserve"> </w:t>
      </w:r>
      <w:r w:rsidRPr="00FC3DD7">
        <w:rPr>
          <w:rFonts w:cs="Times New Roman"/>
        </w:rPr>
        <w:fldChar w:fldCharType="begin" w:fldLock="1"/>
      </w:r>
      <w:r w:rsidR="00760B08">
        <w:rPr>
          <w:rFonts w:cs="Times New Roman"/>
        </w:rPr>
        <w:instrText xml:space="preserve"> ADDIN ZOTERO_ITEM CSL_CITATION {"citationID":"8eKvKTVX","properties":{"formattedCitation":"\\super 9\\nosupersub{}","plainCitation":"9","noteIndex":0},"citationItems":[{"id":"hLpManf2/shgpWMkq","uris":["http://www.mendeley.com/documents/?uuid=b984bdac-2f60-4afa-a9e8-ce14824519e1"],"uri":["http://www.mendeley.com/documents/?uuid=b984bdac-2f60-4afa-a9e8-ce14824519e1"],"itemData":{"abstract":"Meeting international targets for expanding protected areas could simultaneously contribute to species conservation, but only if the distribution of threatened species informs the future establishment of protected areas.","author":[{"dropping-particle":"","family":"Venter","given":"Oscar","non-dropping-particle":"","parse-names":false,"suffix":""},{"dropping-particle":"","family":"Fuller","given":"Richard A","non-dropping-particle":"","parse-names":false,"suffix":""},{"dropping-particle":"","family":"Segan","given":"Daniel B","non-dropping-particle":"","parse-names":false,"suffix":""},{"dropping-particle":"","family":"Carwardine","given":"Josie","non-dropping-particle":"","parse-names":false,"suffix":""},{"dropping-particle":"","family":"Brooks","given":"Thomas","non-dropping-particle":"","parse-names":false,"suffix":""},{"dropping-particle":"","family":"Butchart","given":"Stuart H M","non-dropping-particle":"","parse-names":false,"suffix":""},{"dropping-particle":"","family":"Marco","given":"Moreno","non-dropping-particle":"Di","parse-names":false,"suffix":""},{"dropping-particle":"","family":"Iwamura","given":"Takuya","non-dropping-particle":"","parse-names":false,"suffix":""},{"dropping-particle":"","family":"Joseph","given":"Liana","non-dropping-particle":"","parse-names":false,"suffix":""},{"dropping-particle":"","family":"O'Grady","given":"Damien","non-dropping-particle":"","parse-names":false,"suffix":""},{"dropping-particle":"","family":"Possingham","given":"Hugh P","non-dropping-particle":"","parse-names":false,"suffix":""},{"dropping-particle":"","family":"Rondinini","given":"Carlo","non-dropping-particle":"","parse-names":false,"suffix":""},{"dropping-particle":"","family":"Smith","given":"Robert J","non-dropping-particle":"","parse-names":false,"suffix":""},{"dropping-particle":"","family":"Venter","given":"Michelle","non-dropping-particle":"","parse-names":false,"suffix":""},{"dropping-particle":"","family":"Watson","given":"James E M","non-dropping-particle":"","parse-names":false,"suffix":""}],"container-title":"PLOS Biology","id":"ITEM-1","issue":"6","issued":{"date-parts":[["2014","6","24"]]},"page":"e1001891","publisher":"Public Library of Science","title":"Targeting Global Protected Area Expansion for Imperiled Biodiversity","type":"article-journal","volume":"12"}}],"schema":"https://github.com/citation-style-language/schema/raw/master/csl-citation.json"} </w:instrText>
      </w:r>
      <w:r w:rsidRPr="00FC3DD7">
        <w:rPr>
          <w:rFonts w:cs="Times New Roman"/>
        </w:rPr>
        <w:fldChar w:fldCharType="separate"/>
      </w:r>
      <w:r w:rsidR="00760B08" w:rsidRPr="00760B08">
        <w:rPr>
          <w:rFonts w:cs="Times New Roman"/>
          <w:vertAlign w:val="superscript"/>
        </w:rPr>
        <w:t>9</w:t>
      </w:r>
      <w:r w:rsidRPr="00FC3DD7">
        <w:rPr>
          <w:rFonts w:cs="Times New Roman"/>
        </w:rPr>
        <w:fldChar w:fldCharType="end"/>
      </w:r>
      <w:r w:rsidRPr="00FC3DD7">
        <w:rPr>
          <w:rFonts w:cs="Times New Roman"/>
          <w:lang w:val="en-CA"/>
        </w:rPr>
        <w:t xml:space="preserve">. They are currently the most frequently used and updated </w:t>
      </w:r>
      <w:r>
        <w:rPr>
          <w:rFonts w:cs="Times New Roman"/>
          <w:lang w:val="en-CA"/>
        </w:rPr>
        <w:t xml:space="preserve">source for </w:t>
      </w:r>
      <w:r w:rsidRPr="00FC3DD7">
        <w:rPr>
          <w:rFonts w:cs="Times New Roman"/>
          <w:lang w:val="en-CA"/>
        </w:rPr>
        <w:t>vertebrate species distributions</w:t>
      </w:r>
      <w:r>
        <w:rPr>
          <w:rFonts w:cs="Times New Roman"/>
          <w:lang w:val="en-CA"/>
        </w:rPr>
        <w:t xml:space="preserve"> </w:t>
      </w:r>
      <w:r w:rsidRPr="00FC3DD7">
        <w:rPr>
          <w:rFonts w:cs="Times New Roman"/>
        </w:rPr>
        <w:fldChar w:fldCharType="begin" w:fldLock="1"/>
      </w:r>
      <w:r w:rsidR="00760B08">
        <w:rPr>
          <w:rFonts w:cs="Times New Roman"/>
        </w:rPr>
        <w:instrText xml:space="preserve"> ADDIN ZOTERO_ITEM CSL_CITATION {"citationID":"DxwUXTE0","properties":{"formattedCitation":"\\super 10\\nosupersub{}","plainCitation":"10","noteIndex":0},"citationItems":[{"id":"hLpManf2/8GRsOFgp","uris":["http://www.mendeley.com/documents/?uuid=737807b3-b96c-4465-bef2-8473c945f1b6"],"uri":["http://www.mendeley.com/documents/?uuid=737807b3-b96c-4465-bef2-8473c945f1b6"],"itemData":{"author":[{"dropping-particle":"","family":"Saout","given":"Soizic","non-dropping-particle":"Le","parse-names":false,"suffix":""},{"dropping-particle":"","family":"Hoffmann","given":"Michael","non-dropping-particle":"","parse-names":false,"suffix":""},{"dropping-particle":"","family":"Shi","given":"Yichuan","non-dropping-particle":"","parse-names":false,"suffix":""},{"dropping-particle":"","family":"Hughes","given":"Adrian","non-dropping-particle":"","parse-names":false,"suffix":""},{"dropping-particle":"","family":"Bernard","given":"Cyril","non-dropping-particle":"","parse-names":false,"suffix":""},{"dropping-particle":"","family":"Brooks","given":"Thomas M","non-dropping-particle":"","parse-names":false,"suffix":""},{"dropping-particle":"","family":"Bertzky","given":"Bastian","non-dropping-particle":"","parse-names":false,"suffix":""},{"dropping-particle":"","family":"Butchart","given":"Stuart H M","non-dropping-particle":"","parse-names":false,"suffix":""},{"dropping-particle":"","family":"Stuart","given":"Simon N","non-dropping-particle":"","parse-names":false,"suffix":""},{"dropping-particle":"","family":"Badman","given":"Tim","non-dropping-particle":"","parse-names":false,"suffix":""},{"dropping-particle":"","family":"others","given":"","non-dropping-particle":"","parse-names":false,"suffix":""}],"container-title":"Science","id":"ITEM-1","issue":"6160","issued":{"date-parts":[["2013"]]},"page":"803-805","publisher":"American Association for the Advancement of Science","title":"Protected areas and effective biodiversity conservation","type":"article-journal","volume":"342"}}],"schema":"https://github.com/citation-style-language/schema/raw/master/csl-citation.json"} </w:instrText>
      </w:r>
      <w:r w:rsidRPr="00FC3DD7">
        <w:rPr>
          <w:rFonts w:cs="Times New Roman"/>
        </w:rPr>
        <w:fldChar w:fldCharType="separate"/>
      </w:r>
      <w:r w:rsidR="00760B08" w:rsidRPr="00760B08">
        <w:rPr>
          <w:rFonts w:cs="Times New Roman"/>
          <w:vertAlign w:val="superscript"/>
        </w:rPr>
        <w:t>10</w:t>
      </w:r>
      <w:r w:rsidRPr="00FC3DD7">
        <w:rPr>
          <w:rFonts w:cs="Times New Roman"/>
        </w:rPr>
        <w:fldChar w:fldCharType="end"/>
      </w:r>
      <w:r w:rsidR="00D15430">
        <w:rPr>
          <w:rFonts w:cs="Times New Roman"/>
        </w:rPr>
        <w:t>.</w:t>
      </w:r>
      <w:r>
        <w:rPr>
          <w:rFonts w:cs="Times New Roman"/>
        </w:rPr>
        <w:t xml:space="preserve"> </w:t>
      </w:r>
    </w:p>
    <w:p w14:paraId="2AE9B9A7" w14:textId="3188D70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For each </w:t>
      </w:r>
      <w:r w:rsidR="00A0478C">
        <w:rPr>
          <w:rFonts w:cs="Times New Roman"/>
          <w:lang w:val="en-CA"/>
        </w:rPr>
        <w:t>taxonomic</w:t>
      </w:r>
      <w:r w:rsidR="00A0478C" w:rsidRPr="00FC3DD7">
        <w:rPr>
          <w:rFonts w:cs="Times New Roman"/>
          <w:lang w:val="en-CA"/>
        </w:rPr>
        <w:t xml:space="preserve"> </w:t>
      </w:r>
      <w:r w:rsidRPr="00FC3DD7">
        <w:rPr>
          <w:rFonts w:cs="Times New Roman"/>
          <w:lang w:val="en-CA"/>
        </w:rPr>
        <w:t>group, we restricted our analysis to species that fell into the presence category of ‘Extant’, the origin categories of ‘Native’ or ‘Reintroduced’ and the seasonality categories ‘Resident’, ‘Breeding Season’ or ‘Non-breeding Season’</w:t>
      </w:r>
      <w:bookmarkStart w:id="257" w:name="_Hlk7000483"/>
      <w:r>
        <w:rPr>
          <w:rFonts w:cs="Times New Roman"/>
          <w:lang w:val="en-CA"/>
        </w:rPr>
        <w:t>, thus only focusing on stationary periods of the life cycle of migratory species</w:t>
      </w:r>
      <w:bookmarkEnd w:id="257"/>
      <w:r w:rsidRPr="00FC3DD7">
        <w:rPr>
          <w:rFonts w:cs="Times New Roman"/>
          <w:lang w:val="en-CA"/>
        </w:rPr>
        <w:t>. This resulted in the following</w:t>
      </w:r>
      <w:r>
        <w:rPr>
          <w:rFonts w:cs="Times New Roman"/>
          <w:lang w:val="en-CA"/>
        </w:rPr>
        <w:t xml:space="preserve"> final</w:t>
      </w:r>
      <w:r w:rsidRPr="00FC3DD7">
        <w:rPr>
          <w:rFonts w:cs="Times New Roman"/>
          <w:lang w:val="en-CA"/>
        </w:rPr>
        <w:t xml:space="preserve"> number</w:t>
      </w:r>
      <w:r>
        <w:rPr>
          <w:rFonts w:cs="Times New Roman"/>
          <w:lang w:val="en-CA"/>
        </w:rPr>
        <w:t>s</w:t>
      </w:r>
      <w:r w:rsidRPr="00FC3DD7">
        <w:rPr>
          <w:rFonts w:cs="Times New Roman"/>
          <w:lang w:val="en-CA"/>
        </w:rPr>
        <w:t xml:space="preserve"> of amphibian, bird, mammal and reptile species</w:t>
      </w:r>
      <w:r w:rsidR="00946FCE">
        <w:rPr>
          <w:rFonts w:cs="Times New Roman"/>
          <w:lang w:val="en-CA"/>
        </w:rPr>
        <w:t xml:space="preserve"> ranges</w:t>
      </w:r>
      <w:r w:rsidRPr="00FC3DD7">
        <w:rPr>
          <w:rFonts w:cs="Times New Roman"/>
          <w:lang w:val="en-CA"/>
        </w:rPr>
        <w:t xml:space="preserve">: </w:t>
      </w:r>
      <w:commentRangeStart w:id="258"/>
      <w:r w:rsidR="00946FCE">
        <w:rPr>
          <w:rFonts w:cs="Times New Roman"/>
          <w:lang w:val="en-CA"/>
        </w:rPr>
        <w:t>5660</w:t>
      </w:r>
      <w:r w:rsidRPr="00FC3DD7">
        <w:rPr>
          <w:rFonts w:cs="Times New Roman"/>
          <w:lang w:val="en-CA"/>
        </w:rPr>
        <w:t xml:space="preserve">, </w:t>
      </w:r>
      <w:r w:rsidR="00946FCE">
        <w:rPr>
          <w:rFonts w:cs="Times New Roman"/>
          <w:lang w:val="en-CA"/>
        </w:rPr>
        <w:t>13375</w:t>
      </w:r>
      <w:r w:rsidRPr="00FC3DD7">
        <w:rPr>
          <w:rFonts w:cs="Times New Roman"/>
          <w:lang w:val="en-CA"/>
        </w:rPr>
        <w:t xml:space="preserve">, </w:t>
      </w:r>
      <w:r w:rsidR="00946FCE">
        <w:rPr>
          <w:rFonts w:cs="Times New Roman"/>
          <w:lang w:val="en-CA"/>
        </w:rPr>
        <w:t>5442</w:t>
      </w:r>
      <w:r w:rsidRPr="00FC3DD7">
        <w:rPr>
          <w:rFonts w:cs="Times New Roman"/>
          <w:lang w:val="en-CA"/>
        </w:rPr>
        <w:t xml:space="preserve">, </w:t>
      </w:r>
      <w:r w:rsidR="00FD67EE">
        <w:rPr>
          <w:rFonts w:cs="Times New Roman"/>
          <w:lang w:val="en-CA"/>
        </w:rPr>
        <w:t>6153</w:t>
      </w:r>
      <w:commentRangeEnd w:id="258"/>
      <w:r w:rsidR="006A29D0">
        <w:rPr>
          <w:rStyle w:val="CommentReference"/>
          <w:rFonts w:asciiTheme="minorHAnsi" w:eastAsiaTheme="minorHAnsi" w:hAnsiTheme="minorHAnsi" w:cstheme="minorBidi"/>
          <w:color w:val="auto"/>
          <w:lang w:val="en-CA" w:eastAsia="en-US"/>
        </w:rPr>
        <w:commentReference w:id="258"/>
      </w:r>
      <w:r w:rsidRPr="00FC3DD7">
        <w:rPr>
          <w:rFonts w:cs="Times New Roman"/>
          <w:lang w:val="en-CA"/>
        </w:rPr>
        <w:t xml:space="preserve">. </w:t>
      </w:r>
    </w:p>
    <w:p w14:paraId="1153015F" w14:textId="77777777" w:rsidR="00417AB4" w:rsidRPr="00CC38D3" w:rsidRDefault="00417AB4" w:rsidP="00BC1C25">
      <w:pPr>
        <w:pStyle w:val="xmsolistparagraph"/>
        <w:spacing w:beforeAutospacing="0" w:after="0" w:afterAutospacing="0" w:line="480" w:lineRule="auto"/>
        <w:rPr>
          <w:rStyle w:val="apple-converted-space"/>
          <w:iCs/>
          <w:shd w:val="clear" w:color="auto" w:fill="FFFFFF"/>
          <w:lang w:val="en-CA"/>
        </w:rPr>
      </w:pPr>
    </w:p>
    <w:p w14:paraId="4667D263" w14:textId="0A2136A6" w:rsidR="009852E1" w:rsidRDefault="00016554" w:rsidP="00BC1C25">
      <w:pPr>
        <w:spacing w:line="480" w:lineRule="auto"/>
        <w:rPr>
          <w:rFonts w:ascii="Times New Roman" w:hAnsi="Times New Roman" w:cs="Times New Roman"/>
          <w:i/>
          <w:iCs/>
          <w:sz w:val="24"/>
          <w:szCs w:val="24"/>
        </w:rPr>
      </w:pPr>
      <w:r w:rsidRPr="00016554">
        <w:rPr>
          <w:rFonts w:ascii="Times New Roman" w:hAnsi="Times New Roman" w:cs="Times New Roman"/>
          <w:i/>
          <w:iCs/>
          <w:sz w:val="24"/>
          <w:szCs w:val="24"/>
        </w:rPr>
        <w:lastRenderedPageBreak/>
        <w:t>Basic administrative delineations</w:t>
      </w:r>
    </w:p>
    <w:p w14:paraId="557B29EB" w14:textId="77777777" w:rsidR="00577F65" w:rsidRDefault="0053094B" w:rsidP="00BC1C25">
      <w:pPr>
        <w:pStyle w:val="Body"/>
        <w:spacing w:line="480" w:lineRule="auto"/>
        <w:ind w:firstLine="720"/>
      </w:pPr>
      <w:r w:rsidRPr="00065CFE">
        <w:rPr>
          <w:rFonts w:cs="Times New Roman"/>
          <w:lang w:val="en-CA"/>
        </w:rPr>
        <w:t>National boundaries were derived from the Global Administrative Areas database (</w:t>
      </w:r>
      <w:hyperlink r:id="rId15" w:history="1">
        <w:r w:rsidRPr="00065CFE">
          <w:rPr>
            <w:rStyle w:val="Hyperlink0"/>
            <w:rFonts w:cs="Times New Roman"/>
            <w:lang w:val="en-CA"/>
          </w:rPr>
          <w:t>http://gadm.org/</w:t>
        </w:r>
      </w:hyperlink>
      <w:r w:rsidRPr="00065CFE">
        <w:rPr>
          <w:rFonts w:cs="Times New Roman"/>
          <w:lang w:val="en-CA"/>
        </w:rPr>
        <w:t>, accessed 201</w:t>
      </w:r>
      <w:r w:rsidR="00C815A1">
        <w:rPr>
          <w:rFonts w:cs="Times New Roman"/>
          <w:lang w:val="en-CA"/>
        </w:rPr>
        <w:t>9</w:t>
      </w:r>
      <w:r w:rsidRPr="00065CFE">
        <w:rPr>
          <w:rFonts w:cs="Times New Roman"/>
          <w:lang w:val="en-CA"/>
        </w:rPr>
        <w:t>-1</w:t>
      </w:r>
      <w:r w:rsidR="009C5097">
        <w:rPr>
          <w:rFonts w:cs="Times New Roman"/>
          <w:lang w:val="en-CA"/>
        </w:rPr>
        <w:t>0</w:t>
      </w:r>
      <w:r w:rsidRPr="00065CFE">
        <w:rPr>
          <w:rFonts w:cs="Times New Roman"/>
          <w:lang w:val="en-CA"/>
        </w:rPr>
        <w:t>-</w:t>
      </w:r>
      <w:r w:rsidR="009C5097">
        <w:rPr>
          <w:rFonts w:cs="Times New Roman"/>
          <w:lang w:val="en-CA"/>
        </w:rPr>
        <w:t>31</w:t>
      </w:r>
      <w:r w:rsidRPr="00065CFE">
        <w:rPr>
          <w:rFonts w:cs="Times New Roman"/>
          <w:lang w:val="en-CA"/>
        </w:rPr>
        <w:t xml:space="preserve">). </w:t>
      </w:r>
    </w:p>
    <w:p w14:paraId="71041035" w14:textId="77777777" w:rsidR="00577F65" w:rsidRDefault="00577F65" w:rsidP="00BC1C25">
      <w:pPr>
        <w:pStyle w:val="Body"/>
        <w:spacing w:line="480" w:lineRule="auto"/>
        <w:ind w:firstLine="720"/>
        <w:rPr>
          <w:rFonts w:cs="Times New Roman"/>
          <w:lang w:val="en-CA"/>
        </w:rPr>
      </w:pPr>
    </w:p>
    <w:p w14:paraId="43EEBA6A" w14:textId="77777777" w:rsidR="00577F65" w:rsidRDefault="00577F65" w:rsidP="00BC1C25">
      <w:pPr>
        <w:pStyle w:val="Body"/>
        <w:spacing w:line="480" w:lineRule="auto"/>
        <w:ind w:firstLine="720"/>
        <w:rPr>
          <w:rFonts w:cs="Times New Roman"/>
          <w:lang w:val="en-CA"/>
        </w:rPr>
      </w:pPr>
    </w:p>
    <w:p w14:paraId="1290D0E3" w14:textId="3ED77C18" w:rsidR="00577F65" w:rsidRDefault="00364F67" w:rsidP="00BC1C25">
      <w:pPr>
        <w:pStyle w:val="Body"/>
        <w:spacing w:line="480" w:lineRule="auto"/>
        <w:ind w:firstLine="720"/>
      </w:pPr>
      <w:r>
        <w:rPr>
          <w:rFonts w:cs="Times New Roman"/>
          <w:lang w:val="en-CA"/>
        </w:rPr>
        <w:t>We obtained protected area boundaries from the</w:t>
      </w:r>
      <w:r w:rsidR="0053094B" w:rsidRPr="00065CFE">
        <w:rPr>
          <w:rFonts w:cs="Times New Roman"/>
          <w:lang w:val="en-CA"/>
        </w:rPr>
        <w:t xml:space="preserve"> World Database on Protected Areas (WDPA,</w:t>
      </w:r>
      <w:r w:rsidR="0053094B" w:rsidRPr="00065CFE">
        <w:rPr>
          <w:rFonts w:cs="Times New Roman"/>
        </w:rPr>
        <w:t xml:space="preserve"> </w:t>
      </w:r>
      <w:hyperlink r:id="rId16">
        <w:r>
          <w:rPr>
            <w:rStyle w:val="InternetLink"/>
            <w:rFonts w:cs="Times New Roman"/>
            <w:lang w:val="en-CA"/>
          </w:rPr>
          <w:t>https://www.protectedplanet.net</w:t>
        </w:r>
      </w:hyperlink>
      <w:r>
        <w:rPr>
          <w:rFonts w:cs="Times New Roman"/>
          <w:lang w:val="en-CA"/>
        </w:rPr>
        <w:t>). Following standard procedures for cleaning the protected area dataset,  we (</w:t>
      </w:r>
      <w:proofErr w:type="spellStart"/>
      <w:r>
        <w:rPr>
          <w:rFonts w:cs="Times New Roman"/>
          <w:lang w:val="en-CA"/>
        </w:rPr>
        <w:t>i</w:t>
      </w:r>
      <w:proofErr w:type="spellEnd"/>
      <w:r>
        <w:rPr>
          <w:rFonts w:cs="Times New Roman"/>
          <w:lang w:val="en-CA"/>
        </w:rPr>
        <w:t>) projected the data to an equal-area coordinate (World Behrman) (ii) excluded reserves with unknown or proposed designations, (iii) excluded UNESCO Biosphere Reserves</w:t>
      </w:r>
      <w:r w:rsidR="00907206">
        <w:rPr>
          <w:rFonts w:cs="Times New Roman"/>
          <w:lang w:val="en-CA"/>
        </w:rPr>
        <w:t xml:space="preserve"> </w:t>
      </w:r>
      <w:r w:rsidR="00907206">
        <w:rPr>
          <w:rFonts w:cs="Times New Roman"/>
          <w:lang w:val="en-CA"/>
        </w:rPr>
        <w:fldChar w:fldCharType="begin"/>
      </w:r>
      <w:r w:rsidR="00760B08">
        <w:rPr>
          <w:rFonts w:cs="Times New Roman"/>
          <w:lang w:val="en-CA"/>
        </w:rPr>
        <w:instrText xml:space="preserve"> ADDIN ZOTERO_ITEM CSL_CITATION {"citationID":"sZb95Gs3","properties":{"formattedCitation":"\\super 11\\nosupersub{}","plainCitation":"11","noteIndex":0},"citationItems":[{"id":2677,"uris":["http://zotero.org/users/878981/items/LMZRMJZV"],"uri":["http://zotero.org/users/878981/items/LMZRMJZV"],"itemData":{"id":2677,"type":"article-journal","container-title":"Biological Reviews","issue":"1","page":"82–104","source":"Google Scholar","title":"Reviewing B iosphere R eserves globally: effective conservation action or bureaucratic label?","title-short":"Reviewing B iosphere R eserves globally","volume":"89","author":[{"family":"Coetzer","given":"Kaera L."},{"family":"Witkowski","given":"Edward TF"},{"family":"Erasmus","given":"Barend FN"}],"issued":{"date-parts":[["2014"]]}}}],"schema":"https://github.com/citation-style-language/schema/raw/master/csl-citation.json"} </w:instrText>
      </w:r>
      <w:r w:rsidR="00907206">
        <w:rPr>
          <w:rFonts w:cs="Times New Roman"/>
          <w:lang w:val="en-CA"/>
        </w:rPr>
        <w:fldChar w:fldCharType="separate"/>
      </w:r>
      <w:r w:rsidR="00760B08" w:rsidRPr="00760B08">
        <w:rPr>
          <w:rFonts w:cs="Times New Roman"/>
          <w:vertAlign w:val="superscript"/>
        </w:rPr>
        <w:t>11</w:t>
      </w:r>
      <w:r w:rsidR="00907206">
        <w:rPr>
          <w:rFonts w:cs="Times New Roman"/>
          <w:lang w:val="en-CA"/>
        </w:rPr>
        <w:fldChar w:fldCharType="end"/>
      </w:r>
      <w:r>
        <w:rPr>
          <w:rFonts w:cs="Times New Roman"/>
          <w:lang w:val="en-CA"/>
        </w:rPr>
        <w:t xml:space="preserve">, (iv) buffered sites represented as point localities to their reported area, (v) dissolved boundaries to prevent issues with overlapping areas, and (vi) removed slivers (code available at https://github.com/jeffreyhanson/global-protected-areas).  After the protected area data, we </w:t>
      </w:r>
      <w:r w:rsidR="009B5B75">
        <w:rPr>
          <w:rFonts w:cs="Times New Roman"/>
          <w:lang w:val="en-CA"/>
        </w:rPr>
        <w:t>overlaid</w:t>
      </w:r>
      <w:r>
        <w:rPr>
          <w:rFonts w:cs="Times New Roman"/>
          <w:lang w:val="en-CA"/>
        </w:rPr>
        <w:t xml:space="preserve"> the protected area </w:t>
      </w:r>
      <w:r w:rsidR="009B5B75">
        <w:rPr>
          <w:rFonts w:cs="Times New Roman"/>
          <w:lang w:val="en-CA"/>
        </w:rPr>
        <w:t>boundaries</w:t>
      </w:r>
      <w:r>
        <w:rPr>
          <w:rFonts w:cs="Times New Roman"/>
          <w:lang w:val="en-CA"/>
        </w:rPr>
        <w:t xml:space="preserve"> with a </w:t>
      </w:r>
      <w:r w:rsidR="00DE0D84">
        <w:rPr>
          <w:rFonts w:cs="Times New Roman"/>
          <w:lang w:val="en-CA"/>
        </w:rPr>
        <w:t xml:space="preserve">10 x 10 </w:t>
      </w:r>
      <w:r>
        <w:rPr>
          <w:rFonts w:cs="Times New Roman"/>
          <w:lang w:val="en-CA"/>
        </w:rPr>
        <w:t>km grid covering the Earth.  These spatial data procedures were completed using ArcMap (version 10.3.1) and python (version 2.7.8).</w:t>
      </w:r>
    </w:p>
    <w:p w14:paraId="4CFA1429" w14:textId="77777777" w:rsidR="0053094B" w:rsidRDefault="0053094B" w:rsidP="00BC1C25">
      <w:pPr>
        <w:spacing w:line="480" w:lineRule="auto"/>
        <w:rPr>
          <w:rFonts w:ascii="Times New Roman" w:hAnsi="Times New Roman" w:cs="Times New Roman"/>
          <w:i/>
          <w:iCs/>
          <w:sz w:val="24"/>
          <w:szCs w:val="24"/>
        </w:rPr>
      </w:pPr>
    </w:p>
    <w:p w14:paraId="7BEDD319" w14:textId="737BB594"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Socioeconomic </w:t>
      </w:r>
      <w:r w:rsidR="009C41CB">
        <w:rPr>
          <w:rFonts w:ascii="Times New Roman" w:hAnsi="Times New Roman" w:cs="Times New Roman"/>
          <w:i/>
          <w:iCs/>
          <w:sz w:val="24"/>
          <w:szCs w:val="24"/>
        </w:rPr>
        <w:t>constraints</w:t>
      </w:r>
    </w:p>
    <w:p w14:paraId="3204F9CB" w14:textId="27FDA11F" w:rsidR="005F71A7" w:rsidRPr="005F71A7" w:rsidRDefault="005F71A7" w:rsidP="00BC1C25">
      <w:pPr>
        <w:spacing w:line="480" w:lineRule="auto"/>
        <w:rPr>
          <w:rFonts w:ascii="Times New Roman" w:hAnsi="Times New Roman" w:cs="Times New Roman"/>
          <w:sz w:val="24"/>
          <w:szCs w:val="24"/>
        </w:rPr>
      </w:pPr>
      <w:r w:rsidRPr="005F71A7">
        <w:rPr>
          <w:rFonts w:ascii="Times New Roman" w:hAnsi="Times New Roman" w:cs="Times New Roman"/>
          <w:sz w:val="24"/>
          <w:szCs w:val="24"/>
        </w:rPr>
        <w:t xml:space="preserve">Socioeconomic risk can affect the outcome of conservation strategies, and political instability and strong governance can promote the resilience of conservation in the face of sociopolitical shocks.  We use indicators of the quality of governance to characterize socioeconomic risk and conservation resilience, as evidence suggests that protected area effectiveness (Barnes et  al. </w:t>
      </w:r>
      <w:r w:rsidRPr="005F71A7">
        <w:rPr>
          <w:rFonts w:ascii="Times New Roman" w:hAnsi="Times New Roman" w:cs="Times New Roman"/>
          <w:sz w:val="24"/>
          <w:szCs w:val="24"/>
        </w:rPr>
        <w:lastRenderedPageBreak/>
        <w:t>2016) and state investment and efforts for biodiversity conservation (</w:t>
      </w:r>
      <w:proofErr w:type="spellStart"/>
      <w:r w:rsidRPr="005F71A7">
        <w:rPr>
          <w:rFonts w:ascii="Times New Roman" w:hAnsi="Times New Roman" w:cs="Times New Roman"/>
          <w:sz w:val="24"/>
          <w:szCs w:val="24"/>
        </w:rPr>
        <w:t>Baynham</w:t>
      </w:r>
      <w:proofErr w:type="spellEnd"/>
      <w:r w:rsidRPr="005F71A7">
        <w:rPr>
          <w:rFonts w:ascii="Times New Roman" w:hAnsi="Times New Roman" w:cs="Times New Roman"/>
          <w:sz w:val="24"/>
          <w:szCs w:val="24"/>
        </w:rPr>
        <w:t>-Herd et al. 2018) are reliably predicted by governance indicators.  We used worldwide governance indicators from World Bank (https://datacatalog.worldbank.org/dataset/worldwide-governance-indicators), including six scaled measures: voice and accountability; political stability and absence of violence; government effectiveness; regulatory quality; rule of law; and control of corruption.  For each country, we used a mean of annual averages of all six measures.</w:t>
      </w:r>
    </w:p>
    <w:p w14:paraId="0DD78284" w14:textId="41C74450" w:rsidR="00577F65" w:rsidRPr="005A0054" w:rsidRDefault="00364F67" w:rsidP="00BC1C25">
      <w:pPr>
        <w:spacing w:line="480" w:lineRule="auto"/>
      </w:pPr>
      <w:r>
        <w:fldChar w:fldCharType="begin"/>
      </w:r>
      <w:r w:rsidR="00760B08">
        <w:instrText xml:space="preserve"> ADDIN ZOTERO_ITEM CSL_CITATION {"citationID":"Jhf5nZLh","properties":{"formattedCitation":"\\super 12\\nosupersub{}","plainCitation":"12","noteIndex":0},"citationItems":[{"id":2661,"uris":["http://zotero.org/users/878981/items/PM9X8KPM"],"uri":["http://zotero.org/users/878981/items/PM9X8KPM"],"itemData":{"id":2661,"type":"article-journal","container-title":"Environmental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fldChar w:fldCharType="separate"/>
      </w:r>
      <w:r w:rsidR="00760B08" w:rsidRPr="00760B08">
        <w:rPr>
          <w:rFonts w:ascii="Times New Roman" w:hAnsi="Times New Roman" w:cs="Times New Roman"/>
          <w:sz w:val="24"/>
          <w:szCs w:val="24"/>
          <w:vertAlign w:val="superscript"/>
        </w:rPr>
        <w:t>12</w:t>
      </w:r>
      <w:r>
        <w:fldChar w:fldCharType="end"/>
      </w:r>
    </w:p>
    <w:p w14:paraId="1FB6CB63" w14:textId="77777777" w:rsidR="00577F65" w:rsidRPr="005A0054" w:rsidRDefault="00F97319" w:rsidP="00BC1C25">
      <w:pPr>
        <w:spacing w:line="480" w:lineRule="auto"/>
      </w:pPr>
      <w:hyperlink r:id="rId17">
        <w:r w:rsidR="00364F67" w:rsidRPr="005A0054">
          <w:rPr>
            <w:rStyle w:val="InternetLink"/>
          </w:rPr>
          <w:t>https://datacatalog.worldbank.org/dataset/worldwide-governance-indicators</w:t>
        </w:r>
      </w:hyperlink>
    </w:p>
    <w:p w14:paraId="397CF4EB" w14:textId="6B7C4040" w:rsidR="004013F1" w:rsidRPr="00F27EC2" w:rsidRDefault="00F27EC2" w:rsidP="00BC1C25">
      <w:pPr>
        <w:spacing w:line="480" w:lineRule="auto"/>
        <w:rPr>
          <w:rFonts w:ascii="Times New Roman" w:hAnsi="Times New Roman" w:cs="Times New Roman"/>
          <w:sz w:val="24"/>
          <w:szCs w:val="24"/>
        </w:rPr>
      </w:pPr>
      <w:r>
        <w:rPr>
          <w:rFonts w:ascii="Times New Roman" w:hAnsi="Times New Roman" w:cs="Times New Roman"/>
          <w:sz w:val="24"/>
          <w:szCs w:val="24"/>
        </w:rPr>
        <w:t>Figure S1</w:t>
      </w:r>
    </w:p>
    <w:p w14:paraId="53675E2F" w14:textId="6A25D346"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Land use </w:t>
      </w:r>
      <w:r w:rsidR="00803633">
        <w:rPr>
          <w:rFonts w:ascii="Times New Roman" w:hAnsi="Times New Roman" w:cs="Times New Roman"/>
          <w:i/>
          <w:iCs/>
          <w:sz w:val="24"/>
          <w:szCs w:val="24"/>
        </w:rPr>
        <w:t>constraints</w:t>
      </w:r>
    </w:p>
    <w:p w14:paraId="1D38E720" w14:textId="29750303" w:rsidR="002A59D9" w:rsidRDefault="00552632" w:rsidP="0082332F">
      <w:pPr>
        <w:spacing w:after="0" w:line="480" w:lineRule="auto"/>
        <w:rPr>
          <w:rFonts w:ascii="Times New Roman" w:hAnsi="Times New Roman" w:cs="Times New Roman"/>
          <w:sz w:val="24"/>
          <w:szCs w:val="24"/>
        </w:rPr>
      </w:pPr>
      <w:r>
        <w:rPr>
          <w:rFonts w:ascii="Times New Roman" w:hAnsi="Times New Roman" w:cs="Times New Roman"/>
          <w:sz w:val="24"/>
          <w:szCs w:val="24"/>
        </w:rPr>
        <w:t>We used a recent global land systems mapped produced by Kehoe et al.</w:t>
      </w:r>
      <w:r>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{"citationID":"yQIp018o","properties":{"formattedCitation":"\\super 13\\nosupersub{}","plainCitation":"13","noteIndex":0},"citationItems":[{"id":2692,"uris":["http://zotero.org/users/878981/items/FH46N624"],"uri":["http://zotero.org/users/878981/items/FH46N624"],"itemData":{"id":2692,"type":"article-journal","abstract":"The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13</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C5925">
        <w:rPr>
          <w:rFonts w:ascii="Times New Roman" w:hAnsi="Times New Roman" w:cs="Times New Roman"/>
          <w:sz w:val="24"/>
          <w:szCs w:val="24"/>
        </w:rPr>
        <w:t xml:space="preserve">This is based on </w:t>
      </w:r>
      <w:r w:rsidR="00150A5D" w:rsidRPr="008C2AA1">
        <w:rPr>
          <w:rFonts w:ascii="Times New Roman" w:hAnsi="Times New Roman" w:cs="Times New Roman"/>
          <w:sz w:val="24"/>
          <w:szCs w:val="24"/>
        </w:rPr>
        <w:t>a global land systems map fo</w:t>
      </w:r>
      <w:r w:rsidR="00150A5D">
        <w:rPr>
          <w:rFonts w:ascii="Times New Roman" w:hAnsi="Times New Roman" w:cs="Times New Roman"/>
          <w:sz w:val="24"/>
          <w:szCs w:val="24"/>
        </w:rPr>
        <w:t>r the year 2000</w:t>
      </w:r>
      <w:r w:rsidR="0023192A">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{"citationID":"fELINR94","properties":{"formattedCitation":"\\super 14\\nosupersub{}","plainCitation":"14","noteIndex":0},"citationItems":[{"id":2695,"uris":["http://zotero.org/users/878981/items/M7N9GLJK"],"uri":["http://zotero.org/users/878981/items/M7N9GLJK"],"itemData":{"id":2695,"type":"article-journal","abstract":"Current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sidR="0023192A">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14</w:t>
      </w:r>
      <w:r w:rsidR="0023192A">
        <w:rPr>
          <w:rFonts w:ascii="Times New Roman" w:hAnsi="Times New Roman" w:cs="Times New Roman"/>
          <w:sz w:val="24"/>
          <w:szCs w:val="24"/>
        </w:rPr>
        <w:fldChar w:fldCharType="end"/>
      </w:r>
      <w:r w:rsidR="00150A5D">
        <w:rPr>
          <w:rFonts w:ascii="Times New Roman" w:hAnsi="Times New Roman" w:cs="Times New Roman"/>
          <w:sz w:val="24"/>
          <w:szCs w:val="24"/>
        </w:rPr>
        <w:t xml:space="preserve"> </w:t>
      </w:r>
      <w:r w:rsidR="009C5925">
        <w:rPr>
          <w:rFonts w:ascii="Times New Roman" w:hAnsi="Times New Roman" w:cs="Times New Roman"/>
          <w:sz w:val="24"/>
          <w:szCs w:val="24"/>
        </w:rPr>
        <w:t xml:space="preserve">at a 9.25km2 resolution, but makes use of the most recent land-cover and land-use datasets and has a finer resolution of 1km2. </w:t>
      </w:r>
      <w:r w:rsidR="002A59D9">
        <w:rPr>
          <w:rFonts w:ascii="Times New Roman" w:hAnsi="Times New Roman" w:cs="Times New Roman"/>
          <w:sz w:val="24"/>
          <w:szCs w:val="24"/>
        </w:rPr>
        <w:t>Kehoe et al.</w:t>
      </w:r>
      <w:r w:rsidR="002A59D9">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{"citationID":"oDhXaXAz","properties":{"formattedCitation":"\\super 13\\nosupersub{}","plainCitation":"13","noteIndex":0},"citationItems":[{"id":2692,"uris":["http://zotero.org/users/878981/items/FH46N624"],"uri":["http://zotero.org/users/878981/items/FH46N624"],"itemData":{"id":2692,"type":"article-journal","abstract":"The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2A59D9">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13</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further estimated the impact of land use and land use intensity on biodiversity, with data originating from the PREDICTS project</w:t>
      </w:r>
      <w:r w:rsidR="002A59D9">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{"citationID":"sfChOwLU","properties":{"formattedCitation":"\\super 15\\nosupersub{}","plainCitation":"15","noteIndex":0},"citationItems":[{"id":915,"uris":["http://zotero.org/users/878981/items/W34RX56P"],"uri":["http://zotero.org/users/878981/items/W34RX56P"],"itemData":{"id":915,"type":"article-journal","container-title":"Ecology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sidR="002A59D9">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15</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w:t>
      </w:r>
      <w:r w:rsidR="00CD3BA6">
        <w:rPr>
          <w:rFonts w:ascii="Times New Roman" w:hAnsi="Times New Roman" w:cs="Times New Roman"/>
          <w:sz w:val="24"/>
          <w:szCs w:val="24"/>
        </w:rPr>
        <w:t>They first matched their land-systems classes to varying intensity levels for each land-use type (for detailed conversion table, see ref</w:t>
      </w:r>
      <w:r w:rsidR="00CD3BA6">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{"citationID":"S8o5ym4e","properties":{"formattedCitation":"\\super 16\\nosupersub{}","plainCitation":"16","noteIndex":0},"citationItems":[{"id":2698,"uris":["http://zotero.org/users/878981/items/3U9VHLJ8"],"uri":["http://zotero.org/users/878981/items/3U9VHLJ8"],"itemData":{"id":2698,"type":"article-journal","abstract":"Analysis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CD3BA6">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16</w:t>
      </w:r>
      <w:r w:rsidR="00CD3BA6">
        <w:rPr>
          <w:rFonts w:ascii="Times New Roman" w:hAnsi="Times New Roman" w:cs="Times New Roman"/>
          <w:sz w:val="24"/>
          <w:szCs w:val="24"/>
        </w:rPr>
        <w:fldChar w:fldCharType="end"/>
      </w:r>
      <w:r w:rsidR="00CD3BA6">
        <w:rPr>
          <w:rFonts w:ascii="Times New Roman" w:hAnsi="Times New Roman" w:cs="Times New Roman"/>
          <w:sz w:val="24"/>
          <w:szCs w:val="24"/>
        </w:rPr>
        <w:t xml:space="preserve">). </w:t>
      </w:r>
      <w:r w:rsidR="0082332F" w:rsidRPr="0082332F">
        <w:rPr>
          <w:rFonts w:ascii="Times New Roman" w:hAnsi="Times New Roman" w:cs="Times New Roman"/>
          <w:sz w:val="24"/>
          <w:szCs w:val="24"/>
        </w:rPr>
        <w:t xml:space="preserve">This allowed </w:t>
      </w:r>
      <w:r w:rsidR="00B7603D">
        <w:rPr>
          <w:rFonts w:ascii="Times New Roman" w:hAnsi="Times New Roman" w:cs="Times New Roman"/>
          <w:sz w:val="24"/>
          <w:szCs w:val="24"/>
        </w:rPr>
        <w:t xml:space="preserve">Kehoe et al. </w:t>
      </w:r>
      <w:r w:rsidR="0082332F" w:rsidRPr="0082332F">
        <w:rPr>
          <w:rFonts w:ascii="Times New Roman" w:hAnsi="Times New Roman" w:cs="Times New Roman"/>
          <w:sz w:val="24"/>
          <w:szCs w:val="24"/>
        </w:rPr>
        <w:t>to calculate average biodiversity loss per land</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system (relative to an unimpacted baseline) by taking the mean model estimates</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of biodiversity loss per land-use intensity class from previous work</w:t>
      </w:r>
      <w:r w:rsidR="0082332F">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{"citationID":"1kLoSQ9O","properties":{"formattedCitation":"\\super 16\\nosupersub{}","plainCitation":"16","noteIndex":0},"citationItems":[{"id":2698,"uris":["http://zotero.org/users/878981/items/3U9VHLJ8"],"uri":["http://zotero.org/users/878981/items/3U9VHLJ8"],"itemData":{"id":2698,"type":"article-journal","abstract":"Analysis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82332F">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16</w:t>
      </w:r>
      <w:r w:rsidR="0082332F">
        <w:rPr>
          <w:rFonts w:ascii="Times New Roman" w:hAnsi="Times New Roman" w:cs="Times New Roman"/>
          <w:sz w:val="24"/>
          <w:szCs w:val="24"/>
        </w:rPr>
        <w:fldChar w:fldCharType="end"/>
      </w:r>
      <w:r w:rsidR="0082332F" w:rsidRPr="0082332F">
        <w:rPr>
          <w:rFonts w:ascii="Times New Roman" w:hAnsi="Times New Roman" w:cs="Times New Roman"/>
          <w:sz w:val="24"/>
          <w:szCs w:val="24"/>
        </w:rPr>
        <w:t>. The result</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gives average relative biodiversity gain or loss per land system.</w:t>
      </w:r>
      <w:r w:rsidR="00927736">
        <w:rPr>
          <w:rFonts w:ascii="Times New Roman" w:hAnsi="Times New Roman" w:cs="Times New Roman"/>
          <w:sz w:val="24"/>
          <w:szCs w:val="24"/>
        </w:rPr>
        <w:t xml:space="preserve"> </w:t>
      </w:r>
      <w:r w:rsidR="008E1D95">
        <w:rPr>
          <w:rFonts w:ascii="Times New Roman" w:hAnsi="Times New Roman" w:cs="Times New Roman"/>
          <w:sz w:val="24"/>
          <w:szCs w:val="24"/>
        </w:rPr>
        <w:t>Here, we used their m</w:t>
      </w:r>
      <w:r w:rsidR="008E1D95" w:rsidRPr="008E1D95">
        <w:rPr>
          <w:rFonts w:ascii="Times New Roman" w:hAnsi="Times New Roman" w:cs="Times New Roman"/>
          <w:sz w:val="24"/>
          <w:szCs w:val="24"/>
        </w:rPr>
        <w:t>odelled mean estimates (following Newbold et al.</w:t>
      </w:r>
      <w:r w:rsidR="00B227B8">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{"citationID":"icwme02W","properties":{"formattedCitation":"\\super 16\\nosupersub{}","plainCitation":"16","noteIndex":0},"citationItems":[{"id":2698,"uris":["http://zotero.org/users/878981/items/3U9VHLJ8"],"uri":["http://zotero.org/users/878981/items/3U9VHLJ8"],"itemData":{"id":2698,"type":"article-journal","abstract":"Analysis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B227B8">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16</w:t>
      </w:r>
      <w:r w:rsidR="00B227B8">
        <w:rPr>
          <w:rFonts w:ascii="Times New Roman" w:hAnsi="Times New Roman" w:cs="Times New Roman"/>
          <w:sz w:val="24"/>
          <w:szCs w:val="24"/>
        </w:rPr>
        <w:fldChar w:fldCharType="end"/>
      </w:r>
      <w:r w:rsidR="008E1D95" w:rsidRPr="008E1D95">
        <w:rPr>
          <w:rFonts w:ascii="Times New Roman" w:hAnsi="Times New Roman" w:cs="Times New Roman"/>
          <w:sz w:val="24"/>
          <w:szCs w:val="24"/>
        </w:rPr>
        <w:t>) of relative percent biodiversity change for each Land System</w:t>
      </w:r>
      <w:r w:rsidR="00980A1F">
        <w:rPr>
          <w:rFonts w:ascii="Times New Roman" w:hAnsi="Times New Roman" w:cs="Times New Roman"/>
          <w:sz w:val="24"/>
          <w:szCs w:val="24"/>
        </w:rPr>
        <w:t xml:space="preserve"> for </w:t>
      </w:r>
      <w:r w:rsidR="004F743C">
        <w:rPr>
          <w:rFonts w:ascii="Times New Roman" w:hAnsi="Times New Roman" w:cs="Times New Roman"/>
          <w:sz w:val="24"/>
          <w:szCs w:val="24"/>
        </w:rPr>
        <w:t xml:space="preserve">species </w:t>
      </w:r>
      <w:r w:rsidR="008E1D95" w:rsidRPr="008E1D95">
        <w:rPr>
          <w:rFonts w:ascii="Times New Roman" w:hAnsi="Times New Roman" w:cs="Times New Roman"/>
          <w:sz w:val="24"/>
          <w:szCs w:val="24"/>
        </w:rPr>
        <w:t>abundance</w:t>
      </w:r>
      <w:ins w:id="259" w:author="Allison Binley" w:date="2020-03-08T18:31:00Z">
        <w:r w:rsidR="00676D46">
          <w:rPr>
            <w:rFonts w:ascii="Times New Roman" w:hAnsi="Times New Roman" w:cs="Times New Roman"/>
            <w:sz w:val="24"/>
            <w:szCs w:val="24"/>
          </w:rPr>
          <w:t xml:space="preserve"> as a measure </w:t>
        </w:r>
      </w:ins>
      <w:ins w:id="260" w:author="Allison Binley" w:date="2020-03-08T18:38:00Z">
        <w:r w:rsidR="00141E2A">
          <w:rPr>
            <w:rFonts w:ascii="Times New Roman" w:hAnsi="Times New Roman" w:cs="Times New Roman"/>
            <w:sz w:val="24"/>
            <w:szCs w:val="24"/>
          </w:rPr>
          <w:t>of the land-use change risk</w:t>
        </w:r>
      </w:ins>
      <w:r w:rsidR="008E1D95" w:rsidRPr="008E1D95">
        <w:rPr>
          <w:rFonts w:ascii="Times New Roman" w:hAnsi="Times New Roman" w:cs="Times New Roman"/>
          <w:sz w:val="24"/>
          <w:szCs w:val="24"/>
        </w:rPr>
        <w:t>.</w:t>
      </w:r>
    </w:p>
    <w:p w14:paraId="32A25EC2" w14:textId="66C2A27E" w:rsidR="00F27EC2" w:rsidRPr="00F27EC2" w:rsidRDefault="00F27EC2" w:rsidP="00F27EC2">
      <w:pPr>
        <w:spacing w:line="480" w:lineRule="auto"/>
        <w:rPr>
          <w:rFonts w:ascii="Times New Roman" w:hAnsi="Times New Roman" w:cs="Times New Roman"/>
          <w:sz w:val="24"/>
          <w:szCs w:val="24"/>
        </w:rPr>
      </w:pPr>
      <w:r>
        <w:rPr>
          <w:rFonts w:ascii="Times New Roman" w:hAnsi="Times New Roman" w:cs="Times New Roman"/>
          <w:sz w:val="24"/>
          <w:szCs w:val="24"/>
        </w:rPr>
        <w:t>Figure S2</w:t>
      </w:r>
    </w:p>
    <w:p w14:paraId="2757339F" w14:textId="77777777" w:rsidR="00F27EC2" w:rsidRDefault="00F27EC2" w:rsidP="0082332F">
      <w:pPr>
        <w:spacing w:after="0" w:line="480" w:lineRule="auto"/>
        <w:rPr>
          <w:rFonts w:ascii="Times New Roman" w:hAnsi="Times New Roman" w:cs="Times New Roman"/>
          <w:sz w:val="24"/>
          <w:szCs w:val="24"/>
        </w:rPr>
      </w:pPr>
    </w:p>
    <w:p w14:paraId="7C915500" w14:textId="77777777" w:rsidR="0023192A" w:rsidRDefault="0023192A" w:rsidP="00035DFD">
      <w:pPr>
        <w:spacing w:after="0" w:line="480" w:lineRule="auto"/>
        <w:rPr>
          <w:rFonts w:ascii="Times New Roman" w:hAnsi="Times New Roman" w:cs="Times New Roman"/>
          <w:i/>
          <w:iCs/>
          <w:sz w:val="24"/>
          <w:szCs w:val="24"/>
        </w:rPr>
      </w:pPr>
    </w:p>
    <w:p w14:paraId="0AEF4437" w14:textId="665D0038"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Climate </w:t>
      </w:r>
      <w:r w:rsidR="008C7F20">
        <w:rPr>
          <w:rFonts w:ascii="Times New Roman" w:hAnsi="Times New Roman" w:cs="Times New Roman"/>
          <w:i/>
          <w:iCs/>
          <w:sz w:val="24"/>
          <w:szCs w:val="24"/>
        </w:rPr>
        <w:t>constraints</w:t>
      </w:r>
      <w:r w:rsidR="00196B9C">
        <w:rPr>
          <w:rFonts w:ascii="Times New Roman" w:hAnsi="Times New Roman" w:cs="Times New Roman"/>
          <w:i/>
          <w:iCs/>
          <w:sz w:val="24"/>
          <w:szCs w:val="24"/>
        </w:rPr>
        <w:t xml:space="preserve"> (text largely adopted from Frank’s paper)</w:t>
      </w:r>
    </w:p>
    <w:p w14:paraId="3AE3E562" w14:textId="2A0DDA9D" w:rsidR="00DB167F" w:rsidRDefault="00DB167F" w:rsidP="00BC1C25">
      <w:pPr>
        <w:spacing w:line="480" w:lineRule="auto"/>
        <w:rPr>
          <w:rFonts w:ascii="Times New Roman" w:hAnsi="Times New Roman" w:cs="Times New Roman"/>
          <w:sz w:val="24"/>
          <w:szCs w:val="24"/>
        </w:rPr>
      </w:pPr>
      <w:r w:rsidRPr="00511773">
        <w:rPr>
          <w:rFonts w:ascii="Times New Roman" w:hAnsi="Times New Roman" w:cs="Times New Roman"/>
          <w:sz w:val="24"/>
          <w:szCs w:val="24"/>
        </w:rPr>
        <w:t xml:space="preserve">There is evidence that the increased exposure to </w:t>
      </w:r>
      <w:r w:rsidR="00921C83">
        <w:rPr>
          <w:rFonts w:ascii="Times New Roman" w:hAnsi="Times New Roman" w:cs="Times New Roman"/>
          <w:sz w:val="24"/>
          <w:szCs w:val="24"/>
        </w:rPr>
        <w:t>extreme heat events (</w:t>
      </w:r>
      <w:r w:rsidRPr="00511773">
        <w:rPr>
          <w:rFonts w:ascii="Times New Roman" w:hAnsi="Times New Roman" w:cs="Times New Roman"/>
          <w:sz w:val="24"/>
          <w:szCs w:val="24"/>
        </w:rPr>
        <w:t>EHE</w:t>
      </w:r>
      <w:r w:rsidR="00921C83">
        <w:rPr>
          <w:rFonts w:ascii="Times New Roman" w:hAnsi="Times New Roman" w:cs="Times New Roman"/>
          <w:sz w:val="24"/>
          <w:szCs w:val="24"/>
        </w:rPr>
        <w:t>)</w:t>
      </w:r>
      <w:r w:rsidRPr="00511773">
        <w:rPr>
          <w:rFonts w:ascii="Times New Roman" w:hAnsi="Times New Roman" w:cs="Times New Roman"/>
          <w:sz w:val="24"/>
          <w:szCs w:val="24"/>
        </w:rPr>
        <w:t xml:space="preserve"> adversely affects human populations (Anderson &amp; Bell Michelle, 2011; Battisti &amp; Naylor, 2009; Guo et al., 2017; Mitchell et al., 2016) and natural systems within terrestrial (Harris et al., 2018; Maxwell et al., 2019) and marine environments (</w:t>
      </w:r>
      <w:proofErr w:type="spellStart"/>
      <w:r w:rsidRPr="00511773">
        <w:rPr>
          <w:rFonts w:ascii="Times New Roman" w:hAnsi="Times New Roman" w:cs="Times New Roman"/>
          <w:sz w:val="24"/>
          <w:szCs w:val="24"/>
        </w:rPr>
        <w:t>Garrabou</w:t>
      </w:r>
      <w:proofErr w:type="spellEnd"/>
      <w:r w:rsidRPr="00511773">
        <w:rPr>
          <w:rFonts w:ascii="Times New Roman" w:hAnsi="Times New Roman" w:cs="Times New Roman"/>
          <w:sz w:val="24"/>
          <w:szCs w:val="24"/>
        </w:rPr>
        <w:t xml:space="preserve"> et al., 2009; </w:t>
      </w:r>
      <w:proofErr w:type="spellStart"/>
      <w:r w:rsidRPr="00511773">
        <w:rPr>
          <w:rFonts w:ascii="Times New Roman" w:hAnsi="Times New Roman" w:cs="Times New Roman"/>
          <w:sz w:val="24"/>
          <w:szCs w:val="24"/>
        </w:rPr>
        <w:t>Wernberg</w:t>
      </w:r>
      <w:proofErr w:type="spellEnd"/>
      <w:r w:rsidRPr="00511773">
        <w:rPr>
          <w:rFonts w:ascii="Times New Roman" w:hAnsi="Times New Roman" w:cs="Times New Roman"/>
          <w:sz w:val="24"/>
          <w:szCs w:val="24"/>
        </w:rPr>
        <w:t xml:space="preserve"> et al., 2013).</w:t>
      </w:r>
      <w:r w:rsidR="00DF73D8">
        <w:rPr>
          <w:rFonts w:ascii="Times New Roman" w:hAnsi="Times New Roman" w:cs="Times New Roman"/>
          <w:sz w:val="24"/>
          <w:szCs w:val="24"/>
        </w:rPr>
        <w:t xml:space="preserve"> </w:t>
      </w:r>
      <w:r w:rsidR="00DF73D8" w:rsidRPr="00DF73D8">
        <w:rPr>
          <w:rFonts w:ascii="Times New Roman" w:hAnsi="Times New Roman" w:cs="Times New Roman"/>
          <w:sz w:val="24"/>
          <w:szCs w:val="24"/>
        </w:rPr>
        <w:t>How the frequency and duration of EHE has changed over time has been explored primarily within terrestrial regions during the boreal and austral summers (</w:t>
      </w:r>
      <w:proofErr w:type="spellStart"/>
      <w:r w:rsidR="00DF73D8" w:rsidRPr="00DF73D8">
        <w:rPr>
          <w:rFonts w:ascii="Times New Roman" w:hAnsi="Times New Roman" w:cs="Times New Roman"/>
          <w:sz w:val="24"/>
          <w:szCs w:val="24"/>
        </w:rPr>
        <w:t>Coumou</w:t>
      </w:r>
      <w:proofErr w:type="spellEnd"/>
      <w:r w:rsidR="00DF73D8" w:rsidRPr="00DF73D8">
        <w:rPr>
          <w:rFonts w:ascii="Times New Roman" w:hAnsi="Times New Roman" w:cs="Times New Roman"/>
          <w:sz w:val="24"/>
          <w:szCs w:val="24"/>
        </w:rPr>
        <w:t xml:space="preserve"> &amp; Robinson, 2013; Oswald, 2018), but there are examples that have considered other seasons of the year (Alexander et al., 2006).</w:t>
      </w:r>
      <w:r w:rsidR="005648ED">
        <w:rPr>
          <w:rFonts w:ascii="Times New Roman" w:hAnsi="Times New Roman" w:cs="Times New Roman"/>
          <w:sz w:val="24"/>
          <w:szCs w:val="24"/>
        </w:rPr>
        <w:t xml:space="preserve"> </w:t>
      </w:r>
      <w:r w:rsidR="00FA3056" w:rsidRPr="00FA3056">
        <w:rPr>
          <w:rFonts w:ascii="Times New Roman" w:hAnsi="Times New Roman" w:cs="Times New Roman"/>
          <w:sz w:val="24"/>
          <w:szCs w:val="24"/>
        </w:rPr>
        <w:t>There are a number of climate indices that have been used to estimate the occurrence of extreme heat events (</w:t>
      </w:r>
      <w:proofErr w:type="spellStart"/>
      <w:r w:rsidR="00FA3056" w:rsidRPr="00FA3056">
        <w:rPr>
          <w:rFonts w:ascii="Times New Roman" w:hAnsi="Times New Roman" w:cs="Times New Roman"/>
          <w:sz w:val="24"/>
          <w:szCs w:val="24"/>
        </w:rPr>
        <w:t>Fenner</w:t>
      </w:r>
      <w:proofErr w:type="spellEnd"/>
      <w:r w:rsidR="00FA3056" w:rsidRPr="00FA3056">
        <w:rPr>
          <w:rFonts w:ascii="Times New Roman" w:hAnsi="Times New Roman" w:cs="Times New Roman"/>
          <w:sz w:val="24"/>
          <w:szCs w:val="24"/>
        </w:rPr>
        <w:t xml:space="preserve"> et al., 2019; Smith et al., 2013). These climate indices are often context specific and there is little consensus on 79 the most appropriate technique (McPhillips et al., 2018). Here, we define the occurrence of extreme heat events using a probabilistic framework that estimates the novelty of each event relative to historical year-to-year variation in temperature at each location. Specifically, we use detrended daily measures of minimum and maximum temperature to estimate when and where temperatures significantly exceed historical variation in temperature over a </w:t>
      </w:r>
      <w:r w:rsidR="006E0009" w:rsidRPr="00FA3056">
        <w:rPr>
          <w:rFonts w:ascii="Times New Roman" w:hAnsi="Times New Roman" w:cs="Times New Roman"/>
          <w:sz w:val="24"/>
          <w:szCs w:val="24"/>
        </w:rPr>
        <w:t>71-year</w:t>
      </w:r>
      <w:r w:rsidR="00FA3056" w:rsidRPr="00FA3056">
        <w:rPr>
          <w:rFonts w:ascii="Times New Roman" w:hAnsi="Times New Roman" w:cs="Times New Roman"/>
          <w:sz w:val="24"/>
          <w:szCs w:val="24"/>
        </w:rPr>
        <w:t xml:space="preserve"> period (1948 to 2018). This approach provides a standardized measure of the novelty of climate extremes that allows for valid comparisons across space and time. We use this approach to determine how the frequency and duration of EHE have changed over time and the regions and seasons where these events are likely to have the most significant effects on natural systems and human populations now and into the future.</w:t>
      </w:r>
    </w:p>
    <w:p w14:paraId="1B8884FA" w14:textId="30B1C977" w:rsidR="00F34130" w:rsidRDefault="00F34130" w:rsidP="00F3413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metric we used here is the </w:t>
      </w:r>
      <w:r w:rsidRPr="00B6009D">
        <w:rPr>
          <w:rFonts w:ascii="Times New Roman" w:hAnsi="Times New Roman" w:cs="Times New Roman"/>
          <w:sz w:val="24"/>
          <w:szCs w:val="24"/>
        </w:rPr>
        <w:t xml:space="preserve">duration of each event within each year and pixel based on the number of consecutive days containing EHE. We extracted the maximum continuous duration of each event for each year and pixel. We selected the maximum because it provided improved distributional properties for analysis and identifies the most significant event for each year. We averaged the maximum duration of each event within each pixel across the </w:t>
      </w:r>
      <w:r w:rsidR="005A1A26"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We modeled the change in the maximum duration in each event over the </w:t>
      </w:r>
      <w:r w:rsidR="00007E17"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using Poisson regression (Lambert, 1992).</w:t>
      </w:r>
    </w:p>
    <w:p w14:paraId="6D3097AA" w14:textId="586C456C" w:rsidR="006A6B16" w:rsidRPr="00F27EC2" w:rsidRDefault="006A6B16" w:rsidP="006A6B16">
      <w:pPr>
        <w:spacing w:line="480" w:lineRule="auto"/>
        <w:rPr>
          <w:rFonts w:ascii="Times New Roman" w:hAnsi="Times New Roman" w:cs="Times New Roman"/>
          <w:sz w:val="24"/>
          <w:szCs w:val="24"/>
        </w:rPr>
      </w:pPr>
      <w:r>
        <w:rPr>
          <w:rFonts w:ascii="Times New Roman" w:hAnsi="Times New Roman" w:cs="Times New Roman"/>
          <w:sz w:val="24"/>
          <w:szCs w:val="24"/>
        </w:rPr>
        <w:t>Figure S3</w:t>
      </w:r>
    </w:p>
    <w:p w14:paraId="6B6A0D19" w14:textId="300F7F57" w:rsidR="00A01925" w:rsidRDefault="00A01925" w:rsidP="00BC1C25">
      <w:pPr>
        <w:spacing w:line="480" w:lineRule="auto"/>
        <w:rPr>
          <w:rFonts w:ascii="Times New Roman" w:hAnsi="Times New Roman" w:cs="Times New Roman"/>
          <w:sz w:val="24"/>
          <w:szCs w:val="24"/>
        </w:rPr>
      </w:pPr>
    </w:p>
    <w:p w14:paraId="01EE94B1" w14:textId="4631CD57" w:rsidR="00972CF8" w:rsidRDefault="003A7123"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Multi-objective optimization of risk reduction</w:t>
      </w:r>
    </w:p>
    <w:p w14:paraId="754096E3" w14:textId="77777777" w:rsidR="00922555" w:rsidRDefault="005E07C0" w:rsidP="00BC1C25">
      <w:pPr>
        <w:spacing w:line="480" w:lineRule="auto"/>
        <w:rPr>
          <w:rFonts w:ascii="Times New Roman" w:hAnsi="Times New Roman" w:cs="Times New Roman"/>
          <w:sz w:val="24"/>
          <w:szCs w:val="24"/>
        </w:rPr>
      </w:pPr>
      <w:r>
        <w:rPr>
          <w:rFonts w:ascii="Times New Roman" w:hAnsi="Times New Roman" w:cs="Times New Roman"/>
          <w:sz w:val="24"/>
          <w:szCs w:val="24"/>
        </w:rPr>
        <w:t xml:space="preserve">We processed all data described before to a 10 x 10 km resolution and clipped data to the extent of land based on the global administrative areas database. </w:t>
      </w:r>
    </w:p>
    <w:p w14:paraId="0AEC3BDB" w14:textId="5FF1BC46" w:rsidR="00173CD4" w:rsidRDefault="00922555" w:rsidP="00BC1C25">
      <w:pPr>
        <w:spacing w:line="480" w:lineRule="auto"/>
        <w:rPr>
          <w:rFonts w:ascii="Times New Roman" w:hAnsi="Times New Roman" w:cs="Times New Roman"/>
          <w:sz w:val="24"/>
          <w:szCs w:val="24"/>
        </w:rPr>
      </w:pPr>
      <w:r>
        <w:rPr>
          <w:rFonts w:ascii="Times New Roman" w:hAnsi="Times New Roman" w:cs="Times New Roman"/>
          <w:sz w:val="24"/>
          <w:szCs w:val="24"/>
        </w:rPr>
        <w:t>Here</w:t>
      </w:r>
      <w:r w:rsidR="00687F73">
        <w:rPr>
          <w:rFonts w:ascii="Times New Roman" w:hAnsi="Times New Roman" w:cs="Times New Roman"/>
          <w:sz w:val="24"/>
          <w:szCs w:val="24"/>
        </w:rPr>
        <w:t>, we</w:t>
      </w:r>
      <w:r w:rsidR="0089293E">
        <w:rPr>
          <w:rFonts w:ascii="Times New Roman" w:hAnsi="Times New Roman" w:cs="Times New Roman"/>
          <w:sz w:val="24"/>
          <w:szCs w:val="24"/>
        </w:rPr>
        <w:t xml:space="preserve"> developed an extension on the minimum set problem, </w:t>
      </w:r>
      <w:r w:rsidR="00687F73">
        <w:rPr>
          <w:rFonts w:ascii="Times New Roman" w:hAnsi="Times New Roman" w:cs="Times New Roman"/>
          <w:sz w:val="24"/>
          <w:szCs w:val="24"/>
        </w:rPr>
        <w:t xml:space="preserve">which has </w:t>
      </w:r>
      <w:r w:rsidR="0089293E">
        <w:rPr>
          <w:rFonts w:ascii="Times New Roman" w:hAnsi="Times New Roman" w:cs="Times New Roman"/>
          <w:sz w:val="24"/>
          <w:szCs w:val="24"/>
        </w:rPr>
        <w:t xml:space="preserve">the goal to identify a set of sites </w:t>
      </w:r>
      <w:r w:rsidR="00687F73">
        <w:rPr>
          <w:rFonts w:ascii="Times New Roman" w:hAnsi="Times New Roman" w:cs="Times New Roman"/>
          <w:sz w:val="24"/>
          <w:szCs w:val="24"/>
        </w:rPr>
        <w:t xml:space="preserve">within </w:t>
      </w:r>
      <w:r w:rsidR="0089293E">
        <w:rPr>
          <w:rFonts w:ascii="Times New Roman" w:hAnsi="Times New Roman" w:cs="Times New Roman"/>
          <w:sz w:val="24"/>
          <w:szCs w:val="24"/>
        </w:rPr>
        <w:t>a planning area that represents all conservation targets in the fewest number of sites</w:t>
      </w:r>
      <w:r w:rsidR="006F6771">
        <w:rPr>
          <w:rFonts w:ascii="Times New Roman" w:hAnsi="Times New Roman" w:cs="Times New Roman"/>
          <w:sz w:val="24"/>
          <w:szCs w:val="24"/>
        </w:rPr>
        <w:t xml:space="preserve"> </w:t>
      </w:r>
      <w:r w:rsidR="006F6771">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{"citationID":"pFHLATxU","properties":{"formattedCitation":"\\super 17\\nosupersub{}","plainCitation":"17","noteIndex":0},"citationItems":[{"id":145,"uris":["http://zotero.org/users/878981/items/4PNTRNFR"],"uri":["http://zotero.org/users/878981/items/4PNTRNFR"],"itemData":{"id":145,"type":"article-journal","abstract":"The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L"}],"issued":{"date-parts":[["2000",5]]}}}],"schema":"https://github.com/citation-style-language/schema/raw/master/csl-citation.json"} </w:instrText>
      </w:r>
      <w:r w:rsidR="006F6771">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17</w:t>
      </w:r>
      <w:r w:rsidR="006F6771">
        <w:rPr>
          <w:rFonts w:ascii="Times New Roman" w:hAnsi="Times New Roman" w:cs="Times New Roman"/>
          <w:sz w:val="24"/>
          <w:szCs w:val="24"/>
        </w:rPr>
        <w:fldChar w:fldCharType="end"/>
      </w:r>
      <w:r w:rsidR="0089293E">
        <w:rPr>
          <w:rFonts w:ascii="Times New Roman" w:hAnsi="Times New Roman" w:cs="Times New Roman"/>
          <w:sz w:val="24"/>
          <w:szCs w:val="24"/>
        </w:rPr>
        <w:t>.</w:t>
      </w:r>
      <w:r w:rsidR="00E7395E">
        <w:rPr>
          <w:rFonts w:ascii="Times New Roman" w:hAnsi="Times New Roman" w:cs="Times New Roman"/>
          <w:sz w:val="24"/>
          <w:szCs w:val="24"/>
        </w:rPr>
        <w:t xml:space="preserve"> </w:t>
      </w:r>
      <w:r w:rsidR="00FA7613">
        <w:rPr>
          <w:rFonts w:ascii="Times New Roman" w:hAnsi="Times New Roman" w:cs="Times New Roman"/>
          <w:sz w:val="24"/>
          <w:szCs w:val="24"/>
        </w:rPr>
        <w:t xml:space="preserve">Instead of including one objective </w:t>
      </w:r>
      <w:r w:rsidR="00972CF8">
        <w:rPr>
          <w:rFonts w:ascii="Times New Roman" w:hAnsi="Times New Roman" w:cs="Times New Roman"/>
          <w:sz w:val="24"/>
          <w:szCs w:val="24"/>
        </w:rPr>
        <w:t>we are expanding the formulation to include multiple objectives in the problem formulation. We use a</w:t>
      </w:r>
      <w:r w:rsidR="00972CF8" w:rsidRPr="00972CF8">
        <w:rPr>
          <w:rFonts w:ascii="Times New Roman" w:hAnsi="Times New Roman" w:cs="Times New Roman"/>
          <w:sz w:val="24"/>
          <w:szCs w:val="24"/>
        </w:rPr>
        <w:t xml:space="preserve"> hierarchical or lexicographic approach </w:t>
      </w:r>
      <w:r w:rsidR="00DA0438">
        <w:rPr>
          <w:rFonts w:ascii="Times New Roman" w:hAnsi="Times New Roman" w:cs="Times New Roman"/>
          <w:sz w:val="24"/>
          <w:szCs w:val="24"/>
        </w:rPr>
        <w:t xml:space="preserve">that </w:t>
      </w:r>
      <w:r w:rsidR="00972CF8" w:rsidRPr="00972CF8">
        <w:rPr>
          <w:rFonts w:ascii="Times New Roman" w:hAnsi="Times New Roman" w:cs="Times New Roman"/>
          <w:sz w:val="24"/>
          <w:szCs w:val="24"/>
        </w:rPr>
        <w:t xml:space="preserve">assigns a priority to each objective, and optimizes for the objectives in decreasing priority order. At each step, it finds the best solution for the current objective, but only from among those that would not degrade the solution quality for higher-priority objectives. </w:t>
      </w:r>
      <w:r w:rsidR="009D6876">
        <w:rPr>
          <w:rFonts w:ascii="Times New Roman" w:hAnsi="Times New Roman" w:cs="Times New Roman"/>
          <w:sz w:val="24"/>
          <w:szCs w:val="24"/>
        </w:rPr>
        <w:t xml:space="preserve">We considered up to three objectives in our prioritization scenarios, </w:t>
      </w:r>
      <w:proofErr w:type="spellStart"/>
      <w:r w:rsidR="009D6876">
        <w:rPr>
          <w:rFonts w:ascii="Times New Roman" w:hAnsi="Times New Roman" w:cs="Times New Roman"/>
          <w:sz w:val="24"/>
          <w:szCs w:val="24"/>
        </w:rPr>
        <w:t>i</w:t>
      </w:r>
      <w:proofErr w:type="spellEnd"/>
      <w:r w:rsidR="009D6876">
        <w:rPr>
          <w:rFonts w:ascii="Times New Roman" w:hAnsi="Times New Roman" w:cs="Times New Roman"/>
          <w:sz w:val="24"/>
          <w:szCs w:val="24"/>
        </w:rPr>
        <w:t>) socioeconomic risk, ii) land</w:t>
      </w:r>
      <w:ins w:id="261" w:author="Allison Binley" w:date="2020-03-08T18:34:00Z">
        <w:r w:rsidR="00141E2A">
          <w:rPr>
            <w:rFonts w:ascii="Times New Roman" w:hAnsi="Times New Roman" w:cs="Times New Roman"/>
            <w:sz w:val="24"/>
            <w:szCs w:val="24"/>
          </w:rPr>
          <w:t>-</w:t>
        </w:r>
      </w:ins>
      <w:del w:id="262" w:author="Allison Binley" w:date="2020-03-08T18:34:00Z">
        <w:r w:rsidR="009D6876" w:rsidDel="00141E2A">
          <w:rPr>
            <w:rFonts w:ascii="Times New Roman" w:hAnsi="Times New Roman" w:cs="Times New Roman"/>
            <w:sz w:val="24"/>
            <w:szCs w:val="24"/>
          </w:rPr>
          <w:delText xml:space="preserve"> </w:delText>
        </w:r>
      </w:del>
      <w:r w:rsidR="00D36015">
        <w:rPr>
          <w:rFonts w:ascii="Times New Roman" w:hAnsi="Times New Roman" w:cs="Times New Roman"/>
          <w:sz w:val="24"/>
          <w:szCs w:val="24"/>
        </w:rPr>
        <w:t>use change risk, and iii) climate risk.</w:t>
      </w:r>
      <w:r w:rsidR="005A2D04">
        <w:rPr>
          <w:rFonts w:ascii="Times New Roman" w:hAnsi="Times New Roman" w:cs="Times New Roman"/>
          <w:sz w:val="24"/>
          <w:szCs w:val="24"/>
        </w:rPr>
        <w:t xml:space="preserve"> </w:t>
      </w:r>
      <w:r w:rsidR="001C3406">
        <w:rPr>
          <w:rFonts w:ascii="Times New Roman" w:hAnsi="Times New Roman" w:cs="Times New Roman"/>
          <w:sz w:val="24"/>
          <w:szCs w:val="24"/>
        </w:rPr>
        <w:t xml:space="preserve">To compare different </w:t>
      </w:r>
      <w:r w:rsidR="00C803D8">
        <w:rPr>
          <w:rFonts w:ascii="Times New Roman" w:hAnsi="Times New Roman" w:cs="Times New Roman"/>
          <w:sz w:val="24"/>
          <w:szCs w:val="24"/>
        </w:rPr>
        <w:t xml:space="preserve">constraint </w:t>
      </w:r>
      <w:r w:rsidR="001C3406">
        <w:rPr>
          <w:rFonts w:ascii="Times New Roman" w:hAnsi="Times New Roman" w:cs="Times New Roman"/>
          <w:sz w:val="24"/>
          <w:szCs w:val="24"/>
        </w:rPr>
        <w:t xml:space="preserve">scenarios we calculated solutions for each unique </w:t>
      </w:r>
      <w:r w:rsidR="001C3406">
        <w:rPr>
          <w:rFonts w:ascii="Times New Roman" w:hAnsi="Times New Roman" w:cs="Times New Roman"/>
          <w:sz w:val="24"/>
          <w:szCs w:val="24"/>
        </w:rPr>
        <w:lastRenderedPageBreak/>
        <w:t>objective combination (</w:t>
      </w:r>
      <w:r w:rsidR="008C03CB">
        <w:rPr>
          <w:rFonts w:ascii="Times New Roman" w:hAnsi="Times New Roman" w:cs="Times New Roman"/>
          <w:sz w:val="24"/>
          <w:szCs w:val="24"/>
        </w:rPr>
        <w:t xml:space="preserve">n = </w:t>
      </w:r>
      <w:r w:rsidR="001C3406">
        <w:rPr>
          <w:rFonts w:ascii="Times New Roman" w:hAnsi="Times New Roman" w:cs="Times New Roman"/>
          <w:sz w:val="24"/>
          <w:szCs w:val="24"/>
        </w:rPr>
        <w:t xml:space="preserve">7), as well as one where we use a constant objective function as the base scenario. </w:t>
      </w:r>
    </w:p>
    <w:p w14:paraId="0FF3D9ED" w14:textId="007FF07C" w:rsidR="0030114B" w:rsidRDefault="0030114B" w:rsidP="00BC1C25">
      <w:pPr>
        <w:spacing w:line="480" w:lineRule="auto"/>
        <w:rPr>
          <w:rFonts w:ascii="Times New Roman" w:hAnsi="Times New Roman" w:cs="Times New Roman"/>
          <w:sz w:val="24"/>
          <w:szCs w:val="24"/>
        </w:rPr>
      </w:pPr>
      <w:commentRangeStart w:id="263"/>
      <w:commentRangeEnd w:id="263"/>
      <w:r>
        <w:rPr>
          <w:rStyle w:val="CommentReference"/>
        </w:rPr>
        <w:commentReference w:id="263"/>
      </w:r>
    </w:p>
    <w:p w14:paraId="06D8DE4A" w14:textId="3DFC29D4" w:rsidR="00A03015" w:rsidRDefault="00173CD4" w:rsidP="00BC1C25">
      <w:pPr>
        <w:spacing w:line="480" w:lineRule="auto"/>
        <w:rPr>
          <w:rFonts w:ascii="Times New Roman" w:hAnsi="Times New Roman" w:cs="Times New Roman"/>
          <w:i/>
          <w:iCs/>
          <w:sz w:val="24"/>
          <w:szCs w:val="24"/>
        </w:rPr>
      </w:pPr>
      <w:r>
        <w:rPr>
          <w:rFonts w:ascii="Times New Roman" w:hAnsi="Times New Roman" w:cs="Times New Roman"/>
          <w:sz w:val="24"/>
          <w:szCs w:val="24"/>
        </w:rPr>
        <w:t>For all scenarios we locked in current protected areas and use</w:t>
      </w:r>
      <w:r w:rsidR="00354042">
        <w:rPr>
          <w:rFonts w:ascii="Times New Roman" w:hAnsi="Times New Roman" w:cs="Times New Roman"/>
          <w:sz w:val="24"/>
          <w:szCs w:val="24"/>
        </w:rPr>
        <w:t>d</w:t>
      </w:r>
      <w:r>
        <w:rPr>
          <w:rFonts w:ascii="Times New Roman" w:hAnsi="Times New Roman" w:cs="Times New Roman"/>
          <w:sz w:val="24"/>
          <w:szCs w:val="24"/>
        </w:rPr>
        <w:t xml:space="preserve"> the same feature set of </w:t>
      </w:r>
      <w:r w:rsidRPr="00173CD4">
        <w:rPr>
          <w:rFonts w:ascii="Times New Roman" w:hAnsi="Times New Roman" w:cs="Times New Roman"/>
          <w:sz w:val="24"/>
          <w:szCs w:val="24"/>
        </w:rPr>
        <w:t>30930</w:t>
      </w:r>
      <w:r>
        <w:rPr>
          <w:rFonts w:ascii="Times New Roman" w:hAnsi="Times New Roman" w:cs="Times New Roman"/>
          <w:sz w:val="24"/>
          <w:szCs w:val="24"/>
        </w:rPr>
        <w:t xml:space="preserve"> vertebrate</w:t>
      </w:r>
      <w:r w:rsidR="00354042">
        <w:rPr>
          <w:rFonts w:ascii="Times New Roman" w:hAnsi="Times New Roman" w:cs="Times New Roman"/>
          <w:sz w:val="24"/>
          <w:szCs w:val="24"/>
        </w:rPr>
        <w:t xml:space="preserve">s. </w:t>
      </w:r>
      <w:commentRangeStart w:id="264"/>
      <w:commentRangeStart w:id="265"/>
      <w:commentRangeStart w:id="266"/>
      <w:r w:rsidR="00354042">
        <w:rPr>
          <w:rFonts w:ascii="Times New Roman" w:hAnsi="Times New Roman" w:cs="Times New Roman"/>
          <w:sz w:val="24"/>
          <w:szCs w:val="24"/>
        </w:rPr>
        <w:t>The target for each feature was set to 30% of their range</w:t>
      </w:r>
      <w:commentRangeEnd w:id="264"/>
      <w:del w:id="267" w:author="Amanda D. Rodewald" w:date="2020-02-01T10:28:00Z">
        <w:r w:rsidR="00354042">
          <w:rPr>
            <w:rFonts w:ascii="Times New Roman" w:hAnsi="Times New Roman" w:cs="Times New Roman"/>
            <w:sz w:val="24"/>
            <w:szCs w:val="24"/>
          </w:rPr>
          <w:delText>.</w:delText>
        </w:r>
        <w:r w:rsidR="00F20A71">
          <w:rPr>
            <w:rFonts w:ascii="Times New Roman" w:hAnsi="Times New Roman" w:cs="Times New Roman"/>
            <w:sz w:val="24"/>
            <w:szCs w:val="24"/>
          </w:rPr>
          <w:delText xml:space="preserve"> </w:delText>
        </w:r>
      </w:del>
      <w:commentRangeEnd w:id="265"/>
      <w:commentRangeEnd w:id="266"/>
      <w:ins w:id="268" w:author="richard" w:date="2020-02-01T10:29:00Z">
        <w:r w:rsidR="00364F67">
          <w:commentReference w:id="264"/>
        </w:r>
        <w:r w:rsidR="00B85EB7">
          <w:rPr>
            <w:rStyle w:val="CommentReference"/>
          </w:rPr>
          <w:commentReference w:id="265"/>
        </w:r>
      </w:ins>
      <w:r w:rsidR="00534F33">
        <w:rPr>
          <w:rStyle w:val="CommentReference"/>
        </w:rPr>
        <w:commentReference w:id="266"/>
      </w:r>
      <w:ins w:id="269" w:author="Amanda D. Rodewald" w:date="2020-02-01T10:28:00Z">
        <w:r w:rsidR="00364F67">
          <w:rPr>
            <w:rFonts w:ascii="Times New Roman" w:hAnsi="Times New Roman" w:cs="Times New Roman"/>
            <w:sz w:val="24"/>
            <w:szCs w:val="24"/>
          </w:rPr>
          <w:t xml:space="preserve">. </w:t>
        </w:r>
      </w:ins>
      <w:r w:rsidR="00F20A71">
        <w:rPr>
          <w:rFonts w:ascii="Times New Roman" w:hAnsi="Times New Roman" w:cs="Times New Roman"/>
          <w:sz w:val="24"/>
          <w:szCs w:val="24"/>
        </w:rPr>
        <w:t>The optimality gap we use was 5% for each objective in the hierarchy.</w:t>
      </w:r>
      <w:r w:rsidR="004B0C98">
        <w:rPr>
          <w:rFonts w:ascii="Times New Roman" w:hAnsi="Times New Roman" w:cs="Times New Roman"/>
          <w:sz w:val="24"/>
          <w:szCs w:val="24"/>
        </w:rPr>
        <w:t xml:space="preserve"> We started the hierarchy with </w:t>
      </w:r>
      <w:r w:rsidR="00CE0868">
        <w:rPr>
          <w:rFonts w:ascii="Times New Roman" w:hAnsi="Times New Roman" w:cs="Times New Roman"/>
          <w:sz w:val="24"/>
          <w:szCs w:val="24"/>
        </w:rPr>
        <w:t xml:space="preserve">the </w:t>
      </w:r>
      <w:r w:rsidR="004B0C98">
        <w:rPr>
          <w:rFonts w:ascii="Times New Roman" w:hAnsi="Times New Roman" w:cs="Times New Roman"/>
          <w:sz w:val="24"/>
          <w:szCs w:val="24"/>
        </w:rPr>
        <w:t xml:space="preserve">socioeconomic </w:t>
      </w:r>
      <w:r w:rsidR="00CE0868">
        <w:rPr>
          <w:rFonts w:ascii="Times New Roman" w:hAnsi="Times New Roman" w:cs="Times New Roman"/>
          <w:sz w:val="24"/>
          <w:szCs w:val="24"/>
        </w:rPr>
        <w:t>constraint</w:t>
      </w:r>
      <w:r w:rsidR="004B0C98">
        <w:rPr>
          <w:rFonts w:ascii="Times New Roman" w:hAnsi="Times New Roman" w:cs="Times New Roman"/>
          <w:sz w:val="24"/>
          <w:szCs w:val="24"/>
        </w:rPr>
        <w:t xml:space="preserve">, followed by </w:t>
      </w:r>
      <w:r w:rsidR="00CE0868">
        <w:rPr>
          <w:rFonts w:ascii="Times New Roman" w:hAnsi="Times New Roman" w:cs="Times New Roman"/>
          <w:sz w:val="24"/>
          <w:szCs w:val="24"/>
        </w:rPr>
        <w:t xml:space="preserve">the </w:t>
      </w:r>
      <w:r w:rsidR="004B0C98">
        <w:rPr>
          <w:rFonts w:ascii="Times New Roman" w:hAnsi="Times New Roman" w:cs="Times New Roman"/>
          <w:sz w:val="24"/>
          <w:szCs w:val="24"/>
        </w:rPr>
        <w:t xml:space="preserve">land use and climate </w:t>
      </w:r>
      <w:r w:rsidR="00CE0868">
        <w:rPr>
          <w:rFonts w:ascii="Times New Roman" w:hAnsi="Times New Roman" w:cs="Times New Roman"/>
          <w:sz w:val="24"/>
          <w:szCs w:val="24"/>
        </w:rPr>
        <w:t xml:space="preserve">constraints </w:t>
      </w:r>
      <w:r w:rsidR="007B667D">
        <w:rPr>
          <w:rFonts w:ascii="Times New Roman" w:hAnsi="Times New Roman" w:cs="Times New Roman"/>
          <w:sz w:val="24"/>
          <w:szCs w:val="24"/>
        </w:rPr>
        <w:t xml:space="preserve">to reflect the immediacy of each risk on current biodiversity (socioeconomic best predictor for success currently; land use higher current impact than climate). </w:t>
      </w:r>
      <w:r w:rsidR="007B1A0F">
        <w:rPr>
          <w:rFonts w:ascii="Times New Roman" w:hAnsi="Times New Roman" w:cs="Times New Roman"/>
          <w:sz w:val="24"/>
          <w:szCs w:val="24"/>
        </w:rPr>
        <w:t>The order of the hierarchy does matter, which is why its important to specify and justify the importance of constraints in the hierarchy before running the analysis</w:t>
      </w:r>
      <w:commentRangeStart w:id="270"/>
      <w:r w:rsidR="007B1A0F">
        <w:rPr>
          <w:rFonts w:ascii="Times New Roman" w:hAnsi="Times New Roman" w:cs="Times New Roman"/>
          <w:sz w:val="24"/>
          <w:szCs w:val="24"/>
        </w:rPr>
        <w:t>.</w:t>
      </w:r>
      <w:commentRangeEnd w:id="270"/>
      <w:r w:rsidR="002225E4">
        <w:rPr>
          <w:rStyle w:val="CommentReference"/>
        </w:rPr>
        <w:commentReference w:id="270"/>
      </w:r>
      <w:r w:rsidR="007B1A0F">
        <w:rPr>
          <w:rFonts w:ascii="Times New Roman" w:hAnsi="Times New Roman" w:cs="Times New Roman"/>
          <w:sz w:val="24"/>
          <w:szCs w:val="24"/>
        </w:rPr>
        <w:t xml:space="preserve"> </w:t>
      </w:r>
      <w:r w:rsidR="00D500D8">
        <w:rPr>
          <w:rFonts w:ascii="Times New Roman" w:hAnsi="Times New Roman" w:cs="Times New Roman"/>
          <w:sz w:val="24"/>
          <w:szCs w:val="24"/>
        </w:rPr>
        <w:t xml:space="preserve"> </w:t>
      </w:r>
      <w:r w:rsidR="00A03015" w:rsidRPr="003432B5">
        <w:rPr>
          <w:rFonts w:ascii="Times New Roman" w:hAnsi="Times New Roman" w:cs="Times New Roman"/>
          <w:i/>
          <w:iCs/>
          <w:sz w:val="24"/>
          <w:szCs w:val="24"/>
        </w:rPr>
        <w:br w:type="page"/>
      </w:r>
    </w:p>
    <w:p w14:paraId="7EF37B7B" w14:textId="77777777" w:rsidR="00FD477F" w:rsidRPr="00FD477F" w:rsidRDefault="00FD477F" w:rsidP="00BC1C25">
      <w:pPr>
        <w:spacing w:line="480" w:lineRule="auto"/>
        <w:rPr>
          <w:rFonts w:ascii="Times New Roman" w:hAnsi="Times New Roman" w:cs="Times New Roman"/>
          <w:i/>
          <w:iCs/>
          <w:sz w:val="24"/>
          <w:szCs w:val="24"/>
        </w:rPr>
      </w:pPr>
    </w:p>
    <w:p w14:paraId="776C5D79" w14:textId="551E4F66"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Methods references</w:t>
      </w:r>
    </w:p>
    <w:p w14:paraId="68E97451" w14:textId="77777777" w:rsidR="00A03015" w:rsidRDefault="00A03015"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3D90DD26" w14:textId="2829DBFE"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lastRenderedPageBreak/>
        <w:t xml:space="preserve">Acknowledgements </w:t>
      </w:r>
    </w:p>
    <w:p w14:paraId="27A25449" w14:textId="3CEF4904"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Author contributions</w:t>
      </w:r>
    </w:p>
    <w:p w14:paraId="42D0FD16" w14:textId="69397FCB" w:rsidR="00A07D21"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Competing interest declaration</w:t>
      </w:r>
    </w:p>
    <w:p w14:paraId="5DE86EBA" w14:textId="77777777" w:rsidR="00A07D21" w:rsidRDefault="00A07D21"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B85321B" w14:textId="36251C83" w:rsidR="00A07D21" w:rsidRDefault="002B7A13" w:rsidP="00BC1C2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S1. Socio-economic (green = good, red = bad)</w:t>
      </w:r>
    </w:p>
    <w:p w14:paraId="48C38DCE" w14:textId="7791A019" w:rsidR="00E43581" w:rsidRDefault="00501067" w:rsidP="00BC1C25">
      <w:pPr>
        <w:spacing w:after="0" w:line="480" w:lineRule="auto"/>
        <w:rPr>
          <w:rFonts w:ascii="Times New Roman" w:hAnsi="Times New Roman" w:cs="Times New Roman"/>
          <w:b/>
          <w:bCs/>
          <w:sz w:val="24"/>
          <w:szCs w:val="24"/>
        </w:rPr>
      </w:pPr>
      <w:r>
        <w:rPr>
          <w:noProof/>
          <w:lang w:val="en-US"/>
        </w:rPr>
        <w:drawing>
          <wp:inline distT="0" distB="0" distL="0" distR="0" wp14:anchorId="28B7E3AB" wp14:editId="2C4B039A">
            <wp:extent cx="5943600" cy="2596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a:ext>
                      </a:extLst>
                    </a:blip>
                    <a:stretch>
                      <a:fillRect/>
                    </a:stretch>
                  </pic:blipFill>
                  <pic:spPr>
                    <a:xfrm>
                      <a:off x="0" y="0"/>
                      <a:ext cx="5943600" cy="2596515"/>
                    </a:xfrm>
                    <a:prstGeom prst="rect">
                      <a:avLst/>
                    </a:prstGeom>
                  </pic:spPr>
                </pic:pic>
              </a:graphicData>
            </a:graphic>
          </wp:inline>
        </w:drawing>
      </w:r>
    </w:p>
    <w:p w14:paraId="3668F50D" w14:textId="77777777" w:rsidR="00B61FDD" w:rsidRDefault="00B61FDD" w:rsidP="00B27540">
      <w:pPr>
        <w:spacing w:after="0" w:line="480" w:lineRule="auto"/>
        <w:rPr>
          <w:rFonts w:ascii="Times New Roman" w:hAnsi="Times New Roman" w:cs="Times New Roman"/>
          <w:b/>
          <w:bCs/>
          <w:sz w:val="24"/>
          <w:szCs w:val="24"/>
        </w:rPr>
      </w:pPr>
    </w:p>
    <w:p w14:paraId="4D238842" w14:textId="77777777" w:rsidR="00B61FDD" w:rsidRDefault="00B61FDD" w:rsidP="00B27540">
      <w:pPr>
        <w:spacing w:after="0" w:line="480" w:lineRule="auto"/>
        <w:rPr>
          <w:rFonts w:ascii="Times New Roman" w:hAnsi="Times New Roman" w:cs="Times New Roman"/>
          <w:b/>
          <w:bCs/>
          <w:sz w:val="24"/>
          <w:szCs w:val="24"/>
        </w:rPr>
      </w:pPr>
    </w:p>
    <w:p w14:paraId="65197459" w14:textId="2C646FA3" w:rsidR="00B27540" w:rsidRDefault="00B27540" w:rsidP="00B27540">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Figure S</w:t>
      </w:r>
      <w:r w:rsidR="0018549D">
        <w:rPr>
          <w:rFonts w:ascii="Times New Roman" w:hAnsi="Times New Roman" w:cs="Times New Roman"/>
          <w:b/>
          <w:bCs/>
          <w:sz w:val="24"/>
          <w:szCs w:val="24"/>
        </w:rPr>
        <w:t>2</w:t>
      </w:r>
      <w:r>
        <w:rPr>
          <w:rFonts w:ascii="Times New Roman" w:hAnsi="Times New Roman" w:cs="Times New Roman"/>
          <w:b/>
          <w:bCs/>
          <w:sz w:val="24"/>
          <w:szCs w:val="24"/>
        </w:rPr>
        <w:t>. Land use (green = good, red = bad)</w:t>
      </w:r>
    </w:p>
    <w:p w14:paraId="125570F8" w14:textId="593CB93D" w:rsidR="00E43581" w:rsidRPr="00E30373" w:rsidRDefault="009217D7" w:rsidP="00B27540">
      <w:pPr>
        <w:spacing w:after="0" w:line="480" w:lineRule="auto"/>
        <w:rPr>
          <w:rFonts w:ascii="Times New Roman" w:hAnsi="Times New Roman" w:cs="Times New Roman"/>
          <w:b/>
          <w:bCs/>
          <w:sz w:val="24"/>
          <w:szCs w:val="24"/>
        </w:rPr>
      </w:pPr>
      <w:r>
        <w:rPr>
          <w:noProof/>
          <w:lang w:val="en-US"/>
        </w:rPr>
        <w:drawing>
          <wp:inline distT="0" distB="0" distL="0" distR="0" wp14:anchorId="099B50D3" wp14:editId="179CC6B6">
            <wp:extent cx="594360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76500"/>
                    </a:xfrm>
                    <a:prstGeom prst="rect">
                      <a:avLst/>
                    </a:prstGeom>
                  </pic:spPr>
                </pic:pic>
              </a:graphicData>
            </a:graphic>
          </wp:inline>
        </w:drawing>
      </w:r>
    </w:p>
    <w:p w14:paraId="59E43060" w14:textId="441922EE" w:rsidR="00B27540" w:rsidRDefault="00B27540" w:rsidP="00BC1C25">
      <w:pPr>
        <w:spacing w:after="0" w:line="480" w:lineRule="auto"/>
        <w:rPr>
          <w:rFonts w:ascii="Times New Roman" w:hAnsi="Times New Roman" w:cs="Times New Roman"/>
          <w:b/>
          <w:bCs/>
          <w:sz w:val="24"/>
          <w:szCs w:val="24"/>
        </w:rPr>
      </w:pPr>
    </w:p>
    <w:p w14:paraId="719AE968" w14:textId="77777777" w:rsidR="00B61FDD" w:rsidRDefault="00B61FDD">
      <w:pPr>
        <w:rPr>
          <w:rFonts w:ascii="Times New Roman" w:hAnsi="Times New Roman" w:cs="Times New Roman"/>
          <w:b/>
          <w:bCs/>
          <w:sz w:val="24"/>
          <w:szCs w:val="24"/>
        </w:rPr>
      </w:pPr>
      <w:r>
        <w:rPr>
          <w:rFonts w:ascii="Times New Roman" w:hAnsi="Times New Roman" w:cs="Times New Roman"/>
          <w:b/>
          <w:bCs/>
          <w:sz w:val="24"/>
          <w:szCs w:val="24"/>
        </w:rPr>
        <w:br w:type="page"/>
      </w:r>
    </w:p>
    <w:p w14:paraId="2E88B853" w14:textId="13DF1E52" w:rsidR="00AD0148" w:rsidRDefault="00AD0148" w:rsidP="00AD014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w:t>
      </w:r>
      <w:r w:rsidR="0018549D">
        <w:rPr>
          <w:rFonts w:ascii="Times New Roman" w:hAnsi="Times New Roman" w:cs="Times New Roman"/>
          <w:b/>
          <w:bCs/>
          <w:sz w:val="24"/>
          <w:szCs w:val="24"/>
        </w:rPr>
        <w:t>3</w:t>
      </w:r>
      <w:r>
        <w:rPr>
          <w:rFonts w:ascii="Times New Roman" w:hAnsi="Times New Roman" w:cs="Times New Roman"/>
          <w:b/>
          <w:bCs/>
          <w:sz w:val="24"/>
          <w:szCs w:val="24"/>
        </w:rPr>
        <w:t>. Climate (extreme heat events) (green = good, red = bad)</w:t>
      </w:r>
    </w:p>
    <w:p w14:paraId="135DEBA5" w14:textId="15511E15" w:rsidR="00C409C8" w:rsidRDefault="00173226" w:rsidP="00BC1C25">
      <w:pPr>
        <w:spacing w:after="0" w:line="480" w:lineRule="auto"/>
        <w:rPr>
          <w:rFonts w:ascii="Times New Roman" w:hAnsi="Times New Roman" w:cs="Times New Roman"/>
          <w:b/>
          <w:bCs/>
          <w:sz w:val="24"/>
          <w:szCs w:val="24"/>
        </w:rPr>
      </w:pPr>
      <w:r>
        <w:rPr>
          <w:noProof/>
          <w:lang w:val="en-US"/>
        </w:rPr>
        <w:drawing>
          <wp:inline distT="0" distB="0" distL="0" distR="0" wp14:anchorId="3F1E2330" wp14:editId="7D0BCE48">
            <wp:extent cx="5943600" cy="2605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a:ext>
                      </a:extLst>
                    </a:blip>
                    <a:stretch>
                      <a:fillRect/>
                    </a:stretch>
                  </pic:blipFill>
                  <pic:spPr>
                    <a:xfrm>
                      <a:off x="0" y="0"/>
                      <a:ext cx="5943600" cy="2605405"/>
                    </a:xfrm>
                    <a:prstGeom prst="rect">
                      <a:avLst/>
                    </a:prstGeom>
                  </pic:spPr>
                </pic:pic>
              </a:graphicData>
            </a:graphic>
          </wp:inline>
        </w:drawing>
      </w:r>
    </w:p>
    <w:p w14:paraId="63FBBF7A" w14:textId="77777777" w:rsidR="00C409C8" w:rsidRDefault="00C409C8">
      <w:pPr>
        <w:rPr>
          <w:rFonts w:ascii="Times New Roman" w:hAnsi="Times New Roman" w:cs="Times New Roman"/>
          <w:b/>
          <w:bCs/>
          <w:sz w:val="24"/>
          <w:szCs w:val="24"/>
        </w:rPr>
      </w:pPr>
      <w:r>
        <w:rPr>
          <w:rFonts w:ascii="Times New Roman" w:hAnsi="Times New Roman" w:cs="Times New Roman"/>
          <w:b/>
          <w:bCs/>
          <w:sz w:val="24"/>
          <w:szCs w:val="24"/>
        </w:rPr>
        <w:br w:type="page"/>
      </w:r>
    </w:p>
    <w:p w14:paraId="6180C065" w14:textId="77777777" w:rsidR="00C409C8" w:rsidRDefault="00C409C8" w:rsidP="00C409C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Parking lot</w:t>
      </w:r>
    </w:p>
    <w:p w14:paraId="2361D6FB" w14:textId="77777777" w:rsidR="00C409C8" w:rsidRDefault="00C409C8" w:rsidP="00C409C8">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current patterns </w:t>
      </w:r>
      <w:commentRangeStart w:id="271"/>
      <w:r>
        <w:rPr>
          <w:rFonts w:ascii="Times New Roman" w:eastAsia="Times New Roman" w:hAnsi="Times New Roman" w:cs="Times New Roman"/>
          <w:sz w:val="24"/>
          <w:szCs w:val="24"/>
        </w:rPr>
        <w:t>of</w:t>
      </w:r>
      <w:commentRangeEnd w:id="271"/>
      <w:r>
        <w:commentReference w:id="271"/>
      </w:r>
      <w:r>
        <w:rPr>
          <w:rFonts w:ascii="Times New Roman" w:eastAsia="Times New Roman" w:hAnsi="Times New Roman" w:cs="Times New Roman"/>
          <w:sz w:val="24"/>
          <w:szCs w:val="24"/>
        </w:rPr>
        <w:t xml:space="preserve"> land use. </w:t>
      </w:r>
    </w:p>
    <w:p w14:paraId="7B81316C" w14:textId="77777777" w:rsidR="00C409C8" w:rsidRDefault="00C409C8" w:rsidP="00C409C8">
      <w:pPr>
        <w:spacing w:after="0" w:line="480" w:lineRule="auto"/>
        <w:rPr>
          <w:rFonts w:ascii="Times New Roman" w:hAnsi="Times New Roman" w:cs="Times New Roman"/>
          <w:sz w:val="24"/>
          <w:szCs w:val="24"/>
        </w:rPr>
      </w:pPr>
      <w:commentRangeStart w:id="272"/>
      <w:del w:id="273" w:author="richard" w:date="2020-02-01T11:21:00Z">
        <w:r w:rsidDel="00007B4C">
          <w:rPr>
            <w:rFonts w:ascii="Times New Roman" w:eastAsia="Times New Roman" w:hAnsi="Times New Roman" w:cs="Times New Roman"/>
            <w:sz w:val="24"/>
            <w:szCs w:val="24"/>
          </w:rPr>
          <w:delText xml:space="preserve">risk </w:delText>
        </w:r>
        <w:commentRangeEnd w:id="272"/>
        <w:r w:rsidDel="00007B4C">
          <w:rPr>
            <w:rStyle w:val="CommentReference"/>
          </w:rPr>
          <w:commentReference w:id="272"/>
        </w:r>
      </w:del>
    </w:p>
    <w:p w14:paraId="2651FF10" w14:textId="77777777" w:rsidR="00C409C8" w:rsidRDefault="00C409C8" w:rsidP="00C409C8">
      <w:pPr>
        <w:spacing w:before="240" w:after="0" w:line="480" w:lineRule="auto"/>
        <w:rPr>
          <w:rFonts w:ascii="Times New Roman" w:eastAsia="Arial" w:hAnsi="Times New Roman" w:cs="Times New Roman"/>
          <w:color w:val="000000"/>
          <w:sz w:val="24"/>
          <w:szCs w:val="24"/>
        </w:rPr>
      </w:pPr>
      <w:commentRangeStart w:id="274"/>
      <w:r w:rsidRPr="0087653D">
        <w:rPr>
          <w:rFonts w:ascii="Times New Roman" w:eastAsia="Arial" w:hAnsi="Times New Roman" w:cs="Times New Roman"/>
          <w:color w:val="000000"/>
          <w:sz w:val="24"/>
          <w:szCs w:val="24"/>
        </w:rPr>
        <w:t>&gt;&gt;&gt;tough one: while conservation is often aimed at reducing the risks of land use change in practice it is very difficult to ensure full conservation in regions that are facing high land use change pressures (example is Indonesia where logging moratorium did not fully work given the high oil palm pressure   (some references: https://www.sciencedirect.com/science/article/pii/S1389934118304623</w:t>
      </w:r>
      <w:commentRangeEnd w:id="274"/>
      <w:r>
        <w:rPr>
          <w:rStyle w:val="CommentReference"/>
        </w:rPr>
        <w:commentReference w:id="274"/>
      </w:r>
    </w:p>
    <w:p w14:paraId="303C5336" w14:textId="77777777" w:rsidR="00AD0148" w:rsidRPr="00E30373" w:rsidRDefault="00AD0148" w:rsidP="00BC1C25">
      <w:pPr>
        <w:spacing w:after="0" w:line="480" w:lineRule="auto"/>
        <w:rPr>
          <w:rFonts w:ascii="Times New Roman" w:hAnsi="Times New Roman" w:cs="Times New Roman"/>
          <w:b/>
          <w:bCs/>
          <w:sz w:val="24"/>
          <w:szCs w:val="24"/>
        </w:rPr>
      </w:pPr>
    </w:p>
    <w:sectPr w:rsidR="00AD0148" w:rsidRPr="00E30373" w:rsidSect="003432B5">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richard" w:date="2019-12-19T14:42:00Z" w:initials="r">
    <w:p w14:paraId="6082D76A" w14:textId="77777777" w:rsidR="00F97319" w:rsidRDefault="00F97319">
      <w:r>
        <w:rPr>
          <w:rFonts w:ascii="Liberation Serif" w:eastAsia="DejaVu Sans" w:hAnsi="Liberation Serif" w:cs="DejaVu Sans"/>
          <w:sz w:val="24"/>
          <w:szCs w:val="24"/>
          <w:lang w:val="en-US" w:bidi="en-US"/>
        </w:rPr>
        <w:t>fully referenced summary paragraph, ideally of no more than 200 words, which is separate from the main text and avoids numbers, abbreviations, acronyms or measurements unless essential.</w:t>
      </w:r>
    </w:p>
    <w:p w14:paraId="168EF180" w14:textId="77777777" w:rsidR="00F97319" w:rsidRDefault="00F97319">
      <w:r>
        <w:rPr>
          <w:rFonts w:ascii="Liberation Serif" w:eastAsia="DejaVu Sans" w:hAnsi="Liberation Serif" w:cs="DejaVu Sans"/>
          <w:sz w:val="24"/>
          <w:szCs w:val="24"/>
          <w:lang w:val="en-US" w:bidi="en-US"/>
        </w:rPr>
        <w:t>This summary paragraph should be structured as follows: 2-3 sentences of basic-level introduction to the field; a brief account of the background and rationale of the work; a statement of the main conclusions (introduced by the phrase 'Here we show' or its equivalent); and finally, 2-3 sentences putting the main findings into general context so it is clear how the results described in the paper have moved the field forwards. </w:t>
      </w:r>
    </w:p>
    <w:p w14:paraId="04D375E0" w14:textId="77777777" w:rsidR="00F97319" w:rsidRDefault="00F97319">
      <w:r>
        <w:rPr>
          <w:rFonts w:ascii="Liberation Serif" w:eastAsia="DejaVu Sans" w:hAnsi="Liberation Serif" w:cs="DejaVu Sans"/>
          <w:sz w:val="24"/>
          <w:szCs w:val="24"/>
          <w:lang w:val="en-US" w:bidi="en-US"/>
        </w:rPr>
        <w:t>https://www.nature.com/documents/nature-summary-paragraph.pdf</w:t>
      </w:r>
    </w:p>
  </w:comment>
  <w:comment w:id="27" w:author="Buxton,Rachel" w:date="2020-03-11T07:29:00Z" w:initials="B">
    <w:p w14:paraId="7C24BFA0" w14:textId="4B3B94A2" w:rsidR="00F97319" w:rsidRDefault="00F97319">
      <w:pPr>
        <w:pStyle w:val="CommentText"/>
      </w:pPr>
      <w:r>
        <w:rPr>
          <w:rStyle w:val="CommentReference"/>
        </w:rPr>
        <w:annotationRef/>
      </w:r>
      <w:r>
        <w:t>? Do you mean this as cost/benefit? Also this sentence makes it sound like we’re introducing a framework rather than actually implementing it. Maybe something like this:</w:t>
      </w:r>
    </w:p>
    <w:p w14:paraId="738189AF" w14:textId="77777777" w:rsidR="00F97319" w:rsidRDefault="00F97319">
      <w:pPr>
        <w:pStyle w:val="CommentText"/>
      </w:pPr>
    </w:p>
    <w:p w14:paraId="0C8F3567" w14:textId="5399D7A3" w:rsidR="00F97319" w:rsidRDefault="00F97319">
      <w:pPr>
        <w:pStyle w:val="CommentText"/>
      </w:pPr>
      <w:r>
        <w:rPr>
          <w:rFonts w:ascii="Times New Roman" w:eastAsia="Times New Roman" w:hAnsi="Times New Roman" w:cs="Times New Roman"/>
          <w:sz w:val="24"/>
          <w:szCs w:val="24"/>
        </w:rPr>
        <w:t xml:space="preserve">Here we use a new framework to balance the costs and benefits with a range of uncertainties, including </w:t>
      </w:r>
      <w:r w:rsidRPr="008175F3">
        <w:rPr>
          <w:rFonts w:ascii="Times New Roman" w:eastAsia="Times New Roman" w:hAnsi="Times New Roman" w:cs="Times New Roman"/>
          <w:sz w:val="24"/>
          <w:szCs w:val="24"/>
        </w:rPr>
        <w:t xml:space="preserve">political instability and corruption; weak governance; systemic crisis; the probability of project failure; </w:t>
      </w:r>
      <w:r>
        <w:rPr>
          <w:rFonts w:ascii="Times New Roman" w:eastAsia="Times New Roman" w:hAnsi="Times New Roman" w:cs="Times New Roman"/>
          <w:sz w:val="24"/>
          <w:szCs w:val="24"/>
        </w:rPr>
        <w:t>land use impacts</w:t>
      </w:r>
      <w:r w:rsidRPr="008175F3">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climate impacts, to plan for a global protected area system more resilient to future change.</w:t>
      </w:r>
    </w:p>
  </w:comment>
  <w:comment w:id="32" w:author="Allison Binley" w:date="2020-03-09T09:14:00Z" w:initials="AB">
    <w:p w14:paraId="72DBF6EF" w14:textId="10474D86" w:rsidR="00F97319" w:rsidRDefault="00F97319">
      <w:pPr>
        <w:pStyle w:val="CommentText"/>
      </w:pPr>
      <w:r>
        <w:rPr>
          <w:rStyle w:val="CommentReference"/>
        </w:rPr>
        <w:annotationRef/>
      </w:r>
      <w:r>
        <w:t>I think it would be good to be a bit more explicit about our results/conclusions in this paragraph. More specific conclusions about what this means on the global and country level. I realize the word limit doesn’t leave any room for this though</w:t>
      </w:r>
    </w:p>
  </w:comment>
  <w:comment w:id="33" w:author="Buxton,Rachel" w:date="2020-03-11T08:23:00Z" w:initials="B">
    <w:p w14:paraId="2A45CAF4" w14:textId="5140C02B" w:rsidR="00F97319" w:rsidRDefault="00F97319">
      <w:pPr>
        <w:pStyle w:val="CommentText"/>
      </w:pPr>
      <w:r>
        <w:rPr>
          <w:rStyle w:val="CommentReference"/>
        </w:rPr>
        <w:annotationRef/>
      </w:r>
      <w:r>
        <w:t>Agree – I tried to consolidate some words to help make room for this.</w:t>
      </w:r>
    </w:p>
  </w:comment>
  <w:comment w:id="38" w:author="richard" w:date="2019-12-19T14:43:00Z" w:initials="r">
    <w:p w14:paraId="35C5777D" w14:textId="7DDC1F9B" w:rsidR="00F97319" w:rsidRDefault="00F97319" w:rsidP="002E4693">
      <w:r w:rsidRPr="002E4693">
        <w:rPr>
          <w:rFonts w:ascii="Liberation Serif" w:hAnsi="Liberation Serif"/>
          <w:sz w:val="24"/>
          <w:lang w:val="en-US"/>
        </w:rPr>
        <w:t>The typical length of an article with 3-4 modest display items (figures and tables) is 2000-2500 words (summary paragraph plus body text). A ‘modest’ display item is one that, with its legend, occupies about a quarter of a page (equivalent to ~270 words). A composite figure (with several panels) usually needs to occupy at least half a page in order for all the elements to be visible - the text length may need to be reduced accordingly to accommodate such figures. Keep in mind that essential but technical details can be moved into the Methods or Supplementary Information.</w:t>
      </w:r>
    </w:p>
  </w:comment>
  <w:comment w:id="39" w:author="Buxton,Rachel" w:date="2020-03-11T09:32:00Z" w:initials="B">
    <w:p w14:paraId="23E0934A" w14:textId="5C7FA98F" w:rsidR="00F97319" w:rsidRDefault="00F97319">
      <w:pPr>
        <w:pStyle w:val="CommentText"/>
      </w:pPr>
      <w:r>
        <w:rPr>
          <w:rStyle w:val="CommentReference"/>
        </w:rPr>
        <w:annotationRef/>
      </w:r>
      <w:r>
        <w:t xml:space="preserve">Might also be worth mentioning that this analysis is timely, given we’re setting new biodiversity conservation targets this year – 30% by 2030 (here’s the zero draft </w:t>
      </w:r>
      <w:hyperlink r:id="rId1" w:history="1">
        <w:r>
          <w:rPr>
            <w:rStyle w:val="Hyperlink"/>
          </w:rPr>
          <w:t>https://www.cbd.int/doc/c/efb0/1f84/a892b98d2982a829962b6371/wg2020-02-03-en.pdf</w:t>
        </w:r>
      </w:hyperlink>
      <w:r>
        <w:t>)</w:t>
      </w:r>
    </w:p>
    <w:p w14:paraId="1A44CD2B" w14:textId="77777777" w:rsidR="00F97319" w:rsidRDefault="00F97319">
      <w:pPr>
        <w:pStyle w:val="CommentText"/>
      </w:pPr>
    </w:p>
    <w:p w14:paraId="59D3BD8E" w14:textId="0344D0D7" w:rsidR="00F97319" w:rsidRDefault="00F97319">
      <w:pPr>
        <w:pStyle w:val="CommentText"/>
      </w:pPr>
      <w:r>
        <w:t>The Aichi targets and new post-2020 strategy acknowledge ‘ecological representativeness’ and ‘connectivity over the wider landscape’ of PAs, which are rapidly changing given climate and land use change.</w:t>
      </w:r>
    </w:p>
    <w:p w14:paraId="55BE196F" w14:textId="55D5B90F" w:rsidR="00F97319" w:rsidRDefault="00F97319">
      <w:pPr>
        <w:pStyle w:val="CommentText"/>
      </w:pPr>
    </w:p>
  </w:comment>
  <w:comment w:id="72" w:author="Allison Binley" w:date="2020-03-09T09:51:00Z" w:initials="AB">
    <w:p w14:paraId="5FAD97E7" w14:textId="585CCD6D" w:rsidR="00F97319" w:rsidRDefault="00F97319">
      <w:pPr>
        <w:pStyle w:val="CommentText"/>
      </w:pPr>
      <w:r>
        <w:rPr>
          <w:rStyle w:val="CommentReference"/>
        </w:rPr>
        <w:annotationRef/>
      </w:r>
      <w:r>
        <w:t>I’m not sure what this means</w:t>
      </w:r>
    </w:p>
  </w:comment>
  <w:comment w:id="77" w:author="Buxton,Rachel" w:date="2020-03-11T08:49:00Z" w:initials="B">
    <w:p w14:paraId="1CA36073" w14:textId="530C30C4" w:rsidR="00F97319" w:rsidRPr="0077408C" w:rsidRDefault="00F97319" w:rsidP="0077408C">
      <w:pPr>
        <w:autoSpaceDE w:val="0"/>
        <w:autoSpaceDN w:val="0"/>
        <w:adjustRightInd w:val="0"/>
        <w:spacing w:after="0" w:line="240" w:lineRule="auto"/>
        <w:ind w:left="720" w:hanging="720"/>
        <w:rPr>
          <w:rFonts w:ascii="Segoe UI" w:hAnsi="Segoe UI" w:cs="Segoe UI"/>
          <w:sz w:val="18"/>
          <w:szCs w:val="18"/>
          <w:lang w:val="en-US"/>
        </w:rPr>
      </w:pPr>
      <w:r>
        <w:rPr>
          <w:rStyle w:val="CommentReference"/>
        </w:rPr>
        <w:annotationRef/>
      </w:r>
      <w:r>
        <w:rPr>
          <w:rFonts w:ascii="Segoe UI" w:hAnsi="Segoe UI" w:cs="Segoe UI"/>
          <w:sz w:val="18"/>
          <w:szCs w:val="18"/>
          <w:lang w:val="en-US"/>
        </w:rPr>
        <w:t xml:space="preserve">McCarthy DP, Donald PF, </w:t>
      </w:r>
      <w:proofErr w:type="spellStart"/>
      <w:r>
        <w:rPr>
          <w:rFonts w:ascii="Segoe UI" w:hAnsi="Segoe UI" w:cs="Segoe UI"/>
          <w:sz w:val="18"/>
          <w:szCs w:val="18"/>
          <w:lang w:val="en-US"/>
        </w:rPr>
        <w:t>Scharlemann</w:t>
      </w:r>
      <w:proofErr w:type="spellEnd"/>
      <w:r>
        <w:rPr>
          <w:rFonts w:ascii="Segoe UI" w:hAnsi="Segoe UI" w:cs="Segoe UI"/>
          <w:sz w:val="18"/>
          <w:szCs w:val="18"/>
          <w:lang w:val="en-US"/>
        </w:rPr>
        <w:t xml:space="preserve"> JPW, Buchanan GM, </w:t>
      </w:r>
      <w:proofErr w:type="spellStart"/>
      <w:r>
        <w:rPr>
          <w:rFonts w:ascii="Segoe UI" w:hAnsi="Segoe UI" w:cs="Segoe UI"/>
          <w:sz w:val="18"/>
          <w:szCs w:val="18"/>
          <w:lang w:val="en-US"/>
        </w:rPr>
        <w:t>Balmford</w:t>
      </w:r>
      <w:proofErr w:type="spellEnd"/>
      <w:r>
        <w:rPr>
          <w:rFonts w:ascii="Segoe UI" w:hAnsi="Segoe UI" w:cs="Segoe UI"/>
          <w:sz w:val="18"/>
          <w:szCs w:val="18"/>
          <w:lang w:val="en-US"/>
        </w:rPr>
        <w:t xml:space="preserve"> A, Green JMH, </w:t>
      </w:r>
      <w:proofErr w:type="spellStart"/>
      <w:r>
        <w:rPr>
          <w:rFonts w:ascii="Segoe UI" w:hAnsi="Segoe UI" w:cs="Segoe UI"/>
          <w:sz w:val="18"/>
          <w:szCs w:val="18"/>
          <w:lang w:val="en-US"/>
        </w:rPr>
        <w:t>Bennun</w:t>
      </w:r>
      <w:proofErr w:type="spellEnd"/>
      <w:r>
        <w:rPr>
          <w:rFonts w:ascii="Segoe UI" w:hAnsi="Segoe UI" w:cs="Segoe UI"/>
          <w:sz w:val="18"/>
          <w:szCs w:val="18"/>
          <w:lang w:val="en-US"/>
        </w:rPr>
        <w:t xml:space="preserve"> LA, Burgess ND, </w:t>
      </w:r>
      <w:proofErr w:type="spellStart"/>
      <w:r>
        <w:rPr>
          <w:rFonts w:ascii="Segoe UI" w:hAnsi="Segoe UI" w:cs="Segoe UI"/>
          <w:sz w:val="18"/>
          <w:szCs w:val="18"/>
          <w:lang w:val="en-US"/>
        </w:rPr>
        <w:t>Fishpool</w:t>
      </w:r>
      <w:proofErr w:type="spellEnd"/>
      <w:r>
        <w:rPr>
          <w:rFonts w:ascii="Segoe UI" w:hAnsi="Segoe UI" w:cs="Segoe UI"/>
          <w:sz w:val="18"/>
          <w:szCs w:val="18"/>
          <w:lang w:val="en-US"/>
        </w:rPr>
        <w:t xml:space="preserve"> LDC, Garnett ST, et al. 2012. Financial costs of meeting global biodiversity conservation targets: current spending and unmet needs. Science </w:t>
      </w:r>
      <w:r>
        <w:rPr>
          <w:rFonts w:ascii="Segoe UI" w:hAnsi="Segoe UI" w:cs="Segoe UI"/>
          <w:b/>
          <w:bCs/>
          <w:sz w:val="18"/>
          <w:szCs w:val="18"/>
          <w:lang w:val="en-US"/>
        </w:rPr>
        <w:t>338</w:t>
      </w:r>
      <w:r>
        <w:rPr>
          <w:rFonts w:ascii="Segoe UI" w:hAnsi="Segoe UI" w:cs="Segoe UI"/>
          <w:sz w:val="18"/>
          <w:szCs w:val="18"/>
          <w:lang w:val="en-US"/>
        </w:rPr>
        <w:t>:946-949.</w:t>
      </w:r>
    </w:p>
  </w:comment>
  <w:comment w:id="66" w:author="Buxton,Rachel" w:date="2020-03-11T08:45:00Z" w:initials="B">
    <w:p w14:paraId="12DBA67F" w14:textId="0BCA0EAE" w:rsidR="00F97319" w:rsidRDefault="00F97319">
      <w:pPr>
        <w:pStyle w:val="CommentText"/>
      </w:pPr>
      <w:r>
        <w:rPr>
          <w:rStyle w:val="CommentReference"/>
        </w:rPr>
        <w:annotationRef/>
      </w:r>
      <w:r>
        <w:t>This paragraph seemed to repeat ideas in the previous and next paragraphs, so I tried to incorporate. Feel free to reject my changes if I’ve misinterpreted.</w:t>
      </w:r>
    </w:p>
  </w:comment>
  <w:comment w:id="116" w:author="Buxton,Rachel" w:date="2020-03-11T08:45:00Z" w:initials="B">
    <w:p w14:paraId="323AF796" w14:textId="77777777" w:rsidR="00F97319" w:rsidRDefault="00F97319" w:rsidP="00C347A9">
      <w:pPr>
        <w:pStyle w:val="CommentText"/>
      </w:pPr>
      <w:r>
        <w:rPr>
          <w:rStyle w:val="CommentReference"/>
        </w:rPr>
        <w:annotationRef/>
      </w:r>
      <w:r>
        <w:t>This paragraph seemed to repeat ideas in the previous and next paragraphs, so I tried to incorporate. Feel free to reject my changes.</w:t>
      </w:r>
    </w:p>
  </w:comment>
  <w:comment w:id="123" w:author="Buxton,Rachel" w:date="2020-03-11T09:12:00Z" w:initials="B">
    <w:p w14:paraId="38650A63" w14:textId="1A820ED6" w:rsidR="00F97319" w:rsidRDefault="00F97319">
      <w:pPr>
        <w:pStyle w:val="CommentText"/>
      </w:pPr>
      <w:r>
        <w:rPr>
          <w:rStyle w:val="CommentReference"/>
        </w:rPr>
        <w:annotationRef/>
      </w:r>
      <w:r>
        <w:t>Repeated below</w:t>
      </w:r>
    </w:p>
  </w:comment>
  <w:comment w:id="136" w:author="Buxton,Rachel" w:date="2020-03-11T10:08:00Z" w:initials="B">
    <w:p w14:paraId="5B4FDDB3" w14:textId="2EF13435" w:rsidR="00DD4ADA" w:rsidRDefault="00DD4ADA">
      <w:pPr>
        <w:pStyle w:val="CommentText"/>
      </w:pPr>
      <w:r>
        <w:rPr>
          <w:rStyle w:val="CommentReference"/>
        </w:rPr>
        <w:annotationRef/>
      </w:r>
      <w:r>
        <w:t>Might need to describe these briefly here.</w:t>
      </w:r>
      <w:r w:rsidR="00C12EB0">
        <w:t xml:space="preserve"> E.g., I think these are 2050 projections of climate novelty and changes in land-use type based on SSPs?</w:t>
      </w:r>
    </w:p>
  </w:comment>
  <w:comment w:id="139" w:author="Buxton,Rachel" w:date="2020-03-11T09:15:00Z" w:initials="B">
    <w:p w14:paraId="118C79AB" w14:textId="0F682B94" w:rsidR="00F97319" w:rsidRDefault="00F97319">
      <w:pPr>
        <w:pStyle w:val="CommentText"/>
      </w:pPr>
      <w:r>
        <w:rPr>
          <w:rStyle w:val="CommentReference"/>
        </w:rPr>
        <w:annotationRef/>
      </w:r>
      <w:r>
        <w:t>Can we just say ‘all known’?</w:t>
      </w:r>
    </w:p>
  </w:comment>
  <w:comment w:id="142" w:author="Buxton,Rachel" w:date="2020-03-11T09:23:00Z" w:initials="B">
    <w:p w14:paraId="72E446F8" w14:textId="68666B50" w:rsidR="00F97319" w:rsidRDefault="00F97319">
      <w:pPr>
        <w:pStyle w:val="CommentText"/>
      </w:pPr>
      <w:r>
        <w:rPr>
          <w:rStyle w:val="CommentReference"/>
        </w:rPr>
        <w:annotationRef/>
      </w:r>
      <w:r>
        <w:t>Reference might be helpful here</w:t>
      </w:r>
    </w:p>
  </w:comment>
  <w:comment w:id="146" w:author="richard" w:date="2020-02-04T09:26:00Z" w:initials="r">
    <w:p w14:paraId="408E9308" w14:textId="38AB686F" w:rsidR="00F97319" w:rsidRDefault="00F97319">
      <w:pPr>
        <w:pStyle w:val="CommentText"/>
      </w:pPr>
      <w:r>
        <w:rPr>
          <w:rStyle w:val="CommentReference"/>
        </w:rPr>
        <w:annotationRef/>
      </w:r>
    </w:p>
  </w:comment>
  <w:comment w:id="163" w:author="Buxton,Rachel" w:date="2020-03-11T09:27:00Z" w:initials="B">
    <w:p w14:paraId="7909D7EF" w14:textId="0B1A72D3" w:rsidR="00F97319" w:rsidRDefault="00F97319">
      <w:pPr>
        <w:pStyle w:val="CommentText"/>
      </w:pPr>
      <w:r>
        <w:rPr>
          <w:rStyle w:val="CommentReference"/>
        </w:rPr>
        <w:annotationRef/>
      </w:r>
      <w:r>
        <w:t>This could come earlier (in the more introductory type material).</w:t>
      </w:r>
    </w:p>
  </w:comment>
  <w:comment w:id="175" w:author="Allison Binley" w:date="2020-03-08T17:47:00Z" w:initials="AB">
    <w:p w14:paraId="2FFF588F" w14:textId="196CFD97" w:rsidR="00F97319" w:rsidRDefault="00F97319">
      <w:pPr>
        <w:pStyle w:val="CommentText"/>
      </w:pPr>
      <w:r>
        <w:rPr>
          <w:rStyle w:val="CommentReference"/>
        </w:rPr>
        <w:annotationRef/>
      </w:r>
      <w:r>
        <w:t>This sentence feels like it belongs more in the discussion</w:t>
      </w:r>
    </w:p>
  </w:comment>
  <w:comment w:id="177" w:author="Buxton,Rachel" w:date="2020-03-11T09:37:00Z" w:initials="B">
    <w:p w14:paraId="00E7B358" w14:textId="1B6FA0A0" w:rsidR="00F97319" w:rsidRDefault="00F97319">
      <w:pPr>
        <w:pStyle w:val="CommentText"/>
      </w:pPr>
      <w:r>
        <w:rPr>
          <w:rStyle w:val="CommentReference"/>
        </w:rPr>
        <w:annotationRef/>
      </w:r>
      <w:r>
        <w:t>Great! Might be worth elaborating a bit in the introductory material (see my comment).</w:t>
      </w:r>
    </w:p>
  </w:comment>
  <w:comment w:id="180" w:author="Allison Binley" w:date="2020-03-09T10:01:00Z" w:initials="AB">
    <w:p w14:paraId="79865FE7" w14:textId="2B16225F" w:rsidR="00F97319" w:rsidRDefault="00F97319">
      <w:pPr>
        <w:pStyle w:val="CommentText"/>
      </w:pPr>
      <w:r>
        <w:rPr>
          <w:rStyle w:val="CommentReference"/>
        </w:rPr>
        <w:annotationRef/>
      </w:r>
      <w:r>
        <w:t>Maybe this is the sort of conclusion/result we can include in the summary paragraph?</w:t>
      </w:r>
    </w:p>
  </w:comment>
  <w:comment w:id="181" w:author="Buxton,Rachel" w:date="2020-03-11T09:38:00Z" w:initials="B">
    <w:p w14:paraId="3914DFF8" w14:textId="5B3A312C" w:rsidR="00F97319" w:rsidRDefault="00F97319">
      <w:pPr>
        <w:pStyle w:val="CommentText"/>
      </w:pPr>
      <w:r>
        <w:rPr>
          <w:rStyle w:val="CommentReference"/>
        </w:rPr>
        <w:annotationRef/>
      </w:r>
      <w:r>
        <w:t>Yes agree, this is a neat result.</w:t>
      </w:r>
      <w:r w:rsidR="00C96A7A">
        <w:t xml:space="preserve"> Maybe even abstract worthy.</w:t>
      </w:r>
    </w:p>
  </w:comment>
  <w:comment w:id="184" w:author="Buxton,Rachel" w:date="2020-03-11T09:42:00Z" w:initials="B">
    <w:p w14:paraId="124E9085" w14:textId="0C21ED55" w:rsidR="00F97319" w:rsidRDefault="00F97319">
      <w:pPr>
        <w:pStyle w:val="CommentText"/>
      </w:pPr>
      <w:r>
        <w:rPr>
          <w:rStyle w:val="CommentReference"/>
        </w:rPr>
        <w:annotationRef/>
      </w:r>
      <w:r>
        <w:t>Are results in past or present tense?</w:t>
      </w:r>
    </w:p>
  </w:comment>
  <w:comment w:id="186" w:author="Buxton,Rachel" w:date="2020-03-11T09:39:00Z" w:initials="B">
    <w:p w14:paraId="1249049F" w14:textId="4E432F1D" w:rsidR="00F97319" w:rsidRDefault="00F97319">
      <w:pPr>
        <w:pStyle w:val="CommentText"/>
      </w:pPr>
      <w:r>
        <w:rPr>
          <w:rStyle w:val="CommentReference"/>
        </w:rPr>
        <w:annotationRef/>
      </w:r>
      <w:r>
        <w:t>Sorry if I’m being slow, but I don’t understand the connection between the first and second parts of this sentence. Are you saying that 10 million km2 of PAs overlap between at least 5 scenarios?</w:t>
      </w:r>
    </w:p>
  </w:comment>
  <w:comment w:id="188" w:author="Allison Binley" w:date="2020-03-08T17:51:00Z" w:initials="AB">
    <w:p w14:paraId="03D02A83" w14:textId="14C8AE3F" w:rsidR="00F97319" w:rsidRDefault="00F97319">
      <w:pPr>
        <w:pStyle w:val="CommentText"/>
      </w:pPr>
      <w:r>
        <w:rPr>
          <w:rStyle w:val="CommentReference"/>
        </w:rPr>
        <w:annotationRef/>
      </w:r>
      <w:r>
        <w:t>This feels too casual to me</w:t>
      </w:r>
    </w:p>
  </w:comment>
  <w:comment w:id="207" w:author="Buxton,Rachel" w:date="2020-03-11T09:50:00Z" w:initials="B">
    <w:p w14:paraId="23C5E640" w14:textId="5392D6AD" w:rsidR="00DD4ADA" w:rsidRDefault="003672CE">
      <w:pPr>
        <w:pStyle w:val="CommentText"/>
      </w:pPr>
      <w:r>
        <w:rPr>
          <w:rStyle w:val="CommentReference"/>
        </w:rPr>
        <w:annotationRef/>
      </w:r>
      <w:r>
        <w:t xml:space="preserve">Sorry, but I’m not sure I understand – 11% more PA than the baseline? </w:t>
      </w:r>
      <w:r w:rsidR="00C96A7A">
        <w:t>Or only 11% of the PA than the baseline. If the latter – then the uncertainty scenarios sometimes need less PA to meet the target than baseline? That might be a result worth mentioning.</w:t>
      </w:r>
      <w:r w:rsidR="00DD4ADA">
        <w:t xml:space="preserve"> I’m trying to wrap my head around why a scenario with climate change incorporated would require less PAs… </w:t>
      </w:r>
    </w:p>
  </w:comment>
  <w:comment w:id="217" w:author="Buxton,Rachel" w:date="2020-03-11T09:55:00Z" w:initials="B">
    <w:p w14:paraId="1B64085C" w14:textId="0F6FA161" w:rsidR="00C96A7A" w:rsidRDefault="00C96A7A">
      <w:pPr>
        <w:pStyle w:val="CommentText"/>
      </w:pPr>
      <w:r>
        <w:rPr>
          <w:rStyle w:val="CommentReference"/>
        </w:rPr>
        <w:annotationRef/>
      </w:r>
      <w:r>
        <w:t>What do you mean by percent variation?</w:t>
      </w:r>
    </w:p>
  </w:comment>
  <w:comment w:id="218" w:author="Buxton,Rachel" w:date="2020-03-11T10:04:00Z" w:initials="B">
    <w:p w14:paraId="290916F9" w14:textId="0F6464AE" w:rsidR="00C96A7A" w:rsidRDefault="00C96A7A">
      <w:pPr>
        <w:pStyle w:val="CommentText"/>
      </w:pPr>
      <w:r>
        <w:rPr>
          <w:rStyle w:val="CommentReference"/>
        </w:rPr>
        <w:annotationRef/>
      </w:r>
      <w:r>
        <w:t>Again, I’m not sure what you mean – the percent variation in the amount of protected area needed to meet targets?</w:t>
      </w:r>
    </w:p>
  </w:comment>
  <w:comment w:id="219" w:author="Buxton,Rachel" w:date="2020-03-11T10:20:00Z" w:initials="B">
    <w:p w14:paraId="3E7A63A8" w14:textId="2BA92B45" w:rsidR="00C12EB0" w:rsidRDefault="00C12EB0">
      <w:pPr>
        <w:pStyle w:val="CommentText"/>
      </w:pPr>
      <w:r>
        <w:rPr>
          <w:rStyle w:val="CommentReference"/>
        </w:rPr>
        <w:annotationRef/>
      </w:r>
      <w:r>
        <w:t>Might be good to have some discussion around this.</w:t>
      </w:r>
    </w:p>
    <w:p w14:paraId="2A5C22A0" w14:textId="77777777" w:rsidR="00C12EB0" w:rsidRDefault="00C12EB0">
      <w:pPr>
        <w:pStyle w:val="CommentText"/>
      </w:pPr>
    </w:p>
    <w:p w14:paraId="4B192FCE" w14:textId="28AA220D" w:rsidR="00C12EB0" w:rsidRDefault="00C12EB0">
      <w:pPr>
        <w:pStyle w:val="CommentText"/>
      </w:pPr>
      <w:r>
        <w:t>Interesting that temperate conifer forests have the highest variation – does that include boreal forests?</w:t>
      </w:r>
    </w:p>
    <w:p w14:paraId="525BD93F" w14:textId="77777777" w:rsidR="00C12EB0" w:rsidRDefault="00C12EB0">
      <w:pPr>
        <w:pStyle w:val="CommentText"/>
      </w:pPr>
    </w:p>
    <w:p w14:paraId="6D951E47" w14:textId="568E0F08" w:rsidR="00C12EB0" w:rsidRDefault="00C12EB0">
      <w:pPr>
        <w:pStyle w:val="CommentText"/>
      </w:pPr>
      <w:r>
        <w:t xml:space="preserve">Also, might be worth pulling out </w:t>
      </w:r>
      <w:r w:rsidR="0038298A">
        <w:t xml:space="preserve">quantitatively </w:t>
      </w:r>
      <w:r>
        <w:t>(from the climate models and land-use change) – why we think there’s more variation</w:t>
      </w:r>
      <w:r w:rsidR="0038298A">
        <w:t xml:space="preserve"> between scenarios</w:t>
      </w:r>
      <w:r>
        <w:t xml:space="preserve">.  Is it </w:t>
      </w:r>
      <w:r w:rsidR="0038298A">
        <w:t>driven mostly</w:t>
      </w:r>
      <w:r>
        <w:t xml:space="preserve"> predicted probability of novel climates</w:t>
      </w:r>
      <w:r w:rsidR="0038298A">
        <w:t>,</w:t>
      </w:r>
      <w:r>
        <w:t xml:space="preserve"> </w:t>
      </w:r>
      <w:r w:rsidR="0038298A">
        <w:t>a</w:t>
      </w:r>
      <w:r>
        <w:t xml:space="preserve"> particular type of land-use change</w:t>
      </w:r>
      <w:r w:rsidR="0038298A">
        <w:t xml:space="preserve">, or political </w:t>
      </w:r>
      <w:r w:rsidR="0038298A">
        <w:t>instability</w:t>
      </w:r>
      <w:bookmarkStart w:id="220" w:name="_GoBack"/>
      <w:bookmarkEnd w:id="220"/>
      <w:r>
        <w:t>?</w:t>
      </w:r>
    </w:p>
  </w:comment>
  <w:comment w:id="242" w:author="Allison Binley" w:date="2020-03-08T18:18:00Z" w:initials="AB">
    <w:p w14:paraId="5982E7D0" w14:textId="5510B650" w:rsidR="00F97319" w:rsidRDefault="00F97319">
      <w:pPr>
        <w:pStyle w:val="CommentText"/>
      </w:pPr>
      <w:r>
        <w:rPr>
          <w:rStyle w:val="CommentReference"/>
        </w:rPr>
        <w:annotationRef/>
      </w:r>
      <w:r>
        <w:t>I’m not sure about this statement. Land-use change seems like it’s the factor that individual countries have the most control over, but it seems to me that they would have just as much control over climate change as socio-economic factors (</w:t>
      </w:r>
      <w:proofErr w:type="spellStart"/>
      <w:r>
        <w:t>ie</w:t>
      </w:r>
      <w:proofErr w:type="spellEnd"/>
      <w:r>
        <w:t xml:space="preserve">, not much). Maybe could frame this differently? Countries don’t necessarily have control over these factors, but given the framework we are proposing, they can plan around these uncertainties. </w:t>
      </w:r>
    </w:p>
  </w:comment>
  <w:comment w:id="248" w:author="Allison Binley" w:date="2020-03-08T18:23:00Z" w:initials="AB">
    <w:p w14:paraId="5242F05E" w14:textId="25FEC35D" w:rsidR="00F97319" w:rsidRDefault="00F97319">
      <w:pPr>
        <w:pStyle w:val="CommentText"/>
      </w:pPr>
      <w:r>
        <w:rPr>
          <w:rStyle w:val="CommentReference"/>
        </w:rPr>
        <w:annotationRef/>
      </w:r>
      <w:r>
        <w:t>Socioeconomic keeps switching between hyphenated and non-hyphenated</w:t>
      </w:r>
    </w:p>
  </w:comment>
  <w:comment w:id="252" w:author="richard" w:date="2020-03-03T08:22:00Z" w:initials="r">
    <w:p w14:paraId="482D7CE4" w14:textId="77777777" w:rsidR="00F97319" w:rsidRDefault="00F97319">
      <w:pPr>
        <w:pStyle w:val="CommentText"/>
      </w:pPr>
      <w:r>
        <w:rPr>
          <w:rStyle w:val="CommentReference"/>
        </w:rPr>
        <w:annotationRef/>
      </w:r>
      <w:r>
        <w:t>Placeholder. Need to make this more useful</w:t>
      </w:r>
    </w:p>
    <w:p w14:paraId="0C87499A" w14:textId="389407F5" w:rsidR="00F97319" w:rsidRDefault="00F97319">
      <w:pPr>
        <w:pStyle w:val="CommentText"/>
      </w:pPr>
      <w:r>
        <w:t>Might also need to go into supp mat to save space</w:t>
      </w:r>
    </w:p>
  </w:comment>
  <w:comment w:id="254" w:author="Joseph Bennett" w:date="2020-01-11T07:04:00Z" w:initials="JB">
    <w:p w14:paraId="267AD609" w14:textId="77777777" w:rsidR="00F97319" w:rsidRDefault="00F97319">
      <w:pPr>
        <w:pStyle w:val="CommentText"/>
      </w:pPr>
      <w:r>
        <w:rPr>
          <w:rStyle w:val="CommentReference"/>
        </w:rPr>
        <w:annotationRef/>
      </w:r>
      <w:r>
        <w:t xml:space="preserve">Just a suggestion. I thought last sentence was a bit tough. </w:t>
      </w:r>
    </w:p>
    <w:p w14:paraId="77312C9D" w14:textId="77777777" w:rsidR="00F97319" w:rsidRDefault="00F97319">
      <w:pPr>
        <w:pStyle w:val="CommentText"/>
      </w:pPr>
    </w:p>
    <w:p w14:paraId="5BE37C82" w14:textId="73BD092B" w:rsidR="00F97319" w:rsidRDefault="00F97319">
      <w:pPr>
        <w:pStyle w:val="CommentText"/>
      </w:pPr>
      <w:r>
        <w:t xml:space="preserve">I think there is an IUCN citation here re underrepresentation of plants and insects. I can dig up. </w:t>
      </w:r>
    </w:p>
  </w:comment>
  <w:comment w:id="255" w:author="richard" w:date="2020-02-01T10:46:00Z" w:initials="r">
    <w:p w14:paraId="514901DC" w14:textId="629B938E" w:rsidR="00F97319" w:rsidRDefault="00F97319">
      <w:pPr>
        <w:pStyle w:val="CommentText"/>
      </w:pPr>
      <w:r>
        <w:rPr>
          <w:rStyle w:val="CommentReference"/>
        </w:rPr>
        <w:annotationRef/>
      </w:r>
      <w:r>
        <w:t>Raquel: Perhaps worth discussing later on what the implications might be of excluding invertebrates</w:t>
      </w:r>
    </w:p>
  </w:comment>
  <w:comment w:id="256" w:author="richard" w:date="2020-03-03T10:05:00Z" w:initials="r">
    <w:p w14:paraId="121521FA" w14:textId="14163DE9" w:rsidR="00F97319" w:rsidRDefault="00F97319">
      <w:pPr>
        <w:pStyle w:val="CommentText"/>
      </w:pPr>
      <w:r>
        <w:rPr>
          <w:rStyle w:val="CommentReference"/>
        </w:rPr>
        <w:annotationRef/>
      </w:r>
      <w:r>
        <w:t>Joe, can you dig up that citation?</w:t>
      </w:r>
    </w:p>
  </w:comment>
  <w:comment w:id="258" w:author="richard" w:date="2020-01-06T15:31:00Z" w:initials="r">
    <w:p w14:paraId="4DD25A8C" w14:textId="4F9C02CD" w:rsidR="00F97319" w:rsidRDefault="00F97319">
      <w:pPr>
        <w:pStyle w:val="CommentText"/>
      </w:pPr>
      <w:r>
        <w:rPr>
          <w:rStyle w:val="CommentReference"/>
        </w:rPr>
        <w:annotationRef/>
      </w:r>
      <w:r>
        <w:t>Total: 30930</w:t>
      </w:r>
    </w:p>
  </w:comment>
  <w:comment w:id="263" w:author="richard" w:date="2020-03-03T12:47:00Z" w:initials="r">
    <w:p w14:paraId="0E5EC58A" w14:textId="1BBF8A37" w:rsidR="00F97319" w:rsidRDefault="00F97319">
      <w:pPr>
        <w:pStyle w:val="CommentText"/>
      </w:pPr>
      <w:r>
        <w:rPr>
          <w:rStyle w:val="CommentReference"/>
        </w:rPr>
        <w:annotationRef/>
      </w:r>
      <w:r>
        <w:t>We should probably add the maths in here. Jeff, would you be able to do that?</w:t>
      </w:r>
    </w:p>
  </w:comment>
  <w:comment w:id="264" w:author="Unknown Author" w:date="2020-01-15T13:03:00Z" w:initials="">
    <w:p w14:paraId="28762C38" w14:textId="77777777" w:rsidR="00F97319" w:rsidRDefault="00F97319">
      <w:r>
        <w:rPr>
          <w:rFonts w:ascii="Calibri" w:hAnsi="Calibri"/>
          <w:sz w:val="20"/>
        </w:rPr>
        <w:t>This will require some justification, standard approaches (though poorly justified) using log-linear scaling to calculate targets.</w:t>
      </w:r>
    </w:p>
  </w:comment>
  <w:comment w:id="265" w:author="Joseph Bennett" w:date="2020-01-11T07:23:00Z" w:initials="JB">
    <w:p w14:paraId="1FB287EC" w14:textId="75C88669" w:rsidR="00F97319" w:rsidRDefault="00F97319">
      <w:pPr>
        <w:pStyle w:val="CommentText"/>
      </w:pPr>
      <w:r>
        <w:rPr>
          <w:rStyle w:val="CommentReference"/>
        </w:rPr>
        <w:annotationRef/>
      </w:r>
      <w:r>
        <w:t xml:space="preserve">Cool – can cite new IUCN 2030 targets as justification (though I know they’re area rather than biodiversity targets) and we can also state that there is no agreed upon amount – this is a demonstration. </w:t>
      </w:r>
    </w:p>
  </w:comment>
  <w:comment w:id="266" w:author="richard" w:date="2020-03-03T11:25:00Z" w:initials="r">
    <w:p w14:paraId="5704DF23" w14:textId="249B360B" w:rsidR="00F97319" w:rsidRDefault="00F97319">
      <w:pPr>
        <w:pStyle w:val="CommentText"/>
      </w:pPr>
      <w:r>
        <w:rPr>
          <w:rStyle w:val="CommentReference"/>
        </w:rPr>
        <w:annotationRef/>
      </w:r>
      <w:r>
        <w:t>Area based works well for our range maps. If we cite IUCN 2030 targets, we might be good? I know they are total area, but I don’t think it would be hard to argue for 30% each making as much sense.</w:t>
      </w:r>
    </w:p>
  </w:comment>
  <w:comment w:id="270" w:author="richard" w:date="2020-03-03T11:30:00Z" w:initials="r">
    <w:p w14:paraId="03812E7B" w14:textId="110E9DF2" w:rsidR="00F97319" w:rsidRDefault="00F97319">
      <w:pPr>
        <w:pStyle w:val="CommentText"/>
      </w:pPr>
      <w:r>
        <w:rPr>
          <w:rStyle w:val="CommentReference"/>
        </w:rPr>
        <w:annotationRef/>
      </w:r>
      <w:r>
        <w:t>Will likely need to show reverse order in supp mat?</w:t>
      </w:r>
    </w:p>
  </w:comment>
  <w:comment w:id="271" w:author="Verburg, P.H." w:date="2020-01-10T07:53:00Z" w:initials="VP">
    <w:p w14:paraId="32B2C1FC" w14:textId="77777777" w:rsidR="00F97319" w:rsidRDefault="00F97319" w:rsidP="00C409C8">
      <w:r>
        <w:rPr>
          <w:rFonts w:ascii="Liberation Serif" w:eastAsia="DejaVu Sans" w:hAnsi="Liberation Serif" w:cs="DejaVu Sans"/>
          <w:sz w:val="24"/>
          <w:szCs w:val="24"/>
          <w:lang w:val="en-US" w:bidi="en-US"/>
        </w:rPr>
        <w:t xml:space="preserve">This is largely true, but pls keep in mind the </w:t>
      </w:r>
      <w:proofErr w:type="spellStart"/>
      <w:r>
        <w:rPr>
          <w:rFonts w:ascii="Liberation Serif" w:eastAsia="DejaVu Sans" w:hAnsi="Liberation Serif" w:cs="DejaVu Sans"/>
          <w:sz w:val="24"/>
          <w:szCs w:val="24"/>
          <w:lang w:val="en-US" w:bidi="en-US"/>
        </w:rPr>
        <w:t>Pouzols</w:t>
      </w:r>
      <w:proofErr w:type="spellEnd"/>
      <w:r>
        <w:rPr>
          <w:rFonts w:ascii="Liberation Serif" w:eastAsia="DejaVu Sans" w:hAnsi="Liberation Serif" w:cs="DejaVu Sans"/>
          <w:sz w:val="24"/>
          <w:szCs w:val="24"/>
          <w:lang w:val="en-US" w:bidi="en-US"/>
        </w:rPr>
        <w:t xml:space="preserve"> et al paper that also used a second predicted land use change time slice in the prioritization as well as https://www.sciencedirect.com/science/article/abs/pii/S1470160X18300190?via%3Dihub</w:t>
      </w:r>
    </w:p>
    <w:p w14:paraId="0EC8AABB" w14:textId="77777777" w:rsidR="00F97319" w:rsidRDefault="00F97319" w:rsidP="00C409C8">
      <w:r>
        <w:rPr>
          <w:rFonts w:ascii="Liberation Serif" w:eastAsia="DejaVu Sans" w:hAnsi="Liberation Serif" w:cs="DejaVu Sans"/>
          <w:sz w:val="24"/>
          <w:szCs w:val="24"/>
          <w:lang w:val="en-US" w:bidi="en-US"/>
        </w:rPr>
        <w:t>This is important as this paper may for review end up in the Helsinki prioritization group, so good to acknowledge the work they are familiar with…..</w:t>
      </w:r>
    </w:p>
  </w:comment>
  <w:comment w:id="272" w:author="Amanda D. Rodewald" w:date="2020-01-16T12:12:00Z" w:initials="ADR">
    <w:p w14:paraId="434A74AA" w14:textId="77777777" w:rsidR="00F97319" w:rsidRDefault="00F97319" w:rsidP="00C409C8">
      <w:pPr>
        <w:pStyle w:val="CommentText"/>
      </w:pPr>
      <w:r>
        <w:rPr>
          <w:rStyle w:val="CommentReference"/>
        </w:rPr>
        <w:annotationRef/>
      </w:r>
      <w:r>
        <w:t xml:space="preserve">It might be helpful to learn how land trusts estimate and evaluate risk of easements (e.g., the Land Trust Alliance provides insurance for easements).  </w:t>
      </w:r>
    </w:p>
  </w:comment>
  <w:comment w:id="274" w:author="richard" w:date="2020-02-04T09:18:00Z" w:initials="r">
    <w:p w14:paraId="1A6A8875" w14:textId="77777777" w:rsidR="00F97319" w:rsidRDefault="00F97319" w:rsidP="00C409C8">
      <w:pPr>
        <w:pStyle w:val="CommentText"/>
      </w:pPr>
      <w:r>
        <w:rPr>
          <w:rStyle w:val="CommentReference"/>
        </w:rPr>
        <w:annotationRef/>
      </w:r>
      <w:r>
        <w:t>Peter V</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D375E0" w15:done="0"/>
  <w15:commentEx w15:paraId="0C8F3567" w15:done="0"/>
  <w15:commentEx w15:paraId="72DBF6EF" w15:done="0"/>
  <w15:commentEx w15:paraId="2A45CAF4" w15:paraIdParent="72DBF6EF" w15:done="0"/>
  <w15:commentEx w15:paraId="35C5777D" w15:done="0"/>
  <w15:commentEx w15:paraId="55BE196F" w15:done="0"/>
  <w15:commentEx w15:paraId="5FAD97E7" w15:done="0"/>
  <w15:commentEx w15:paraId="1CA36073" w15:done="0"/>
  <w15:commentEx w15:paraId="12DBA67F" w15:done="0"/>
  <w15:commentEx w15:paraId="323AF796" w15:done="0"/>
  <w15:commentEx w15:paraId="38650A63" w15:done="0"/>
  <w15:commentEx w15:paraId="5B4FDDB3" w15:done="0"/>
  <w15:commentEx w15:paraId="118C79AB" w15:done="0"/>
  <w15:commentEx w15:paraId="72E446F8" w15:done="0"/>
  <w15:commentEx w15:paraId="408E9308" w15:done="0"/>
  <w15:commentEx w15:paraId="7909D7EF" w15:done="0"/>
  <w15:commentEx w15:paraId="2FFF588F" w15:done="0"/>
  <w15:commentEx w15:paraId="00E7B358" w15:done="0"/>
  <w15:commentEx w15:paraId="79865FE7" w15:done="0"/>
  <w15:commentEx w15:paraId="3914DFF8" w15:paraIdParent="79865FE7" w15:done="0"/>
  <w15:commentEx w15:paraId="124E9085" w15:done="0"/>
  <w15:commentEx w15:paraId="1249049F" w15:done="0"/>
  <w15:commentEx w15:paraId="03D02A83" w15:done="0"/>
  <w15:commentEx w15:paraId="23C5E640" w15:done="0"/>
  <w15:commentEx w15:paraId="1B64085C" w15:done="0"/>
  <w15:commentEx w15:paraId="290916F9" w15:done="0"/>
  <w15:commentEx w15:paraId="6D951E47" w15:done="0"/>
  <w15:commentEx w15:paraId="5982E7D0" w15:done="0"/>
  <w15:commentEx w15:paraId="5242F05E" w15:done="0"/>
  <w15:commentEx w15:paraId="0C87499A" w15:done="0"/>
  <w15:commentEx w15:paraId="5BE37C82" w15:done="0"/>
  <w15:commentEx w15:paraId="514901DC" w15:paraIdParent="5BE37C82" w15:done="0"/>
  <w15:commentEx w15:paraId="121521FA" w15:paraIdParent="5BE37C82" w15:done="0"/>
  <w15:commentEx w15:paraId="4DD25A8C" w15:done="0"/>
  <w15:commentEx w15:paraId="0E5EC58A" w15:done="0"/>
  <w15:commentEx w15:paraId="28762C38" w15:done="0"/>
  <w15:commentEx w15:paraId="1FB287EC" w15:done="0"/>
  <w15:commentEx w15:paraId="5704DF23" w15:paraIdParent="1FB287EC" w15:done="0"/>
  <w15:commentEx w15:paraId="03812E7B" w15:done="0"/>
  <w15:commentEx w15:paraId="0EC8AABB" w15:done="0"/>
  <w15:commentEx w15:paraId="434A74AA" w15:done="0"/>
  <w15:commentEx w15:paraId="1A6A887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D375E0" w16cid:durableId="21DFCB0D"/>
  <w16cid:commentId w16cid:paraId="72DBF6EF" w16cid:durableId="2210877F"/>
  <w16cid:commentId w16cid:paraId="35C5777D" w16cid:durableId="21A60B2E"/>
  <w16cid:commentId w16cid:paraId="5FAD97E7" w16cid:durableId="2210900F"/>
  <w16cid:commentId w16cid:paraId="408E9308" w16cid:durableId="21E3B750"/>
  <w16cid:commentId w16cid:paraId="2FFF588F" w16cid:durableId="220FAE2C"/>
  <w16cid:commentId w16cid:paraId="79865FE7" w16cid:durableId="22109278"/>
  <w16cid:commentId w16cid:paraId="03D02A83" w16cid:durableId="220FAF2B"/>
  <w16cid:commentId w16cid:paraId="5982E7D0" w16cid:durableId="220FB589"/>
  <w16cid:commentId w16cid:paraId="5242F05E" w16cid:durableId="220FB6AD"/>
  <w16cid:commentId w16cid:paraId="0C87499A" w16cid:durableId="2208922D"/>
  <w16cid:commentId w16cid:paraId="5BE37C82" w16cid:durableId="21C3F1ED"/>
  <w16cid:commentId w16cid:paraId="514901DC" w16cid:durableId="21DFD591"/>
  <w16cid:commentId w16cid:paraId="121521FA" w16cid:durableId="2208AA7B"/>
  <w16cid:commentId w16cid:paraId="4DD25A8C" w16cid:durableId="21BDD13E"/>
  <w16cid:commentId w16cid:paraId="0E5EC58A" w16cid:durableId="2208D06C"/>
  <w16cid:commentId w16cid:paraId="28762C38" w16cid:durableId="21DFCB39"/>
  <w16cid:commentId w16cid:paraId="1FB287EC" w16cid:durableId="21C3F65D"/>
  <w16cid:commentId w16cid:paraId="5704DF23" w16cid:durableId="2208BD30"/>
  <w16cid:commentId w16cid:paraId="03812E7B" w16cid:durableId="2208BE6F"/>
  <w16cid:commentId w16cid:paraId="0EC8AABB" w16cid:durableId="21DFCB17"/>
  <w16cid:commentId w16cid:paraId="434A74AA" w16cid:durableId="21DFCB14"/>
  <w16cid:commentId w16cid:paraId="1A6A8875" w16cid:durableId="21E3B55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80"/>
    <w:family w:val="swiss"/>
    <w:pitch w:val="variable"/>
    <w:sig w:usb0="F7FFAFFF" w:usb1="E9DFFFFF" w:usb2="0000003F" w:usb3="00000000" w:csb0="003F01FF" w:csb1="00000000"/>
  </w:font>
  <w:font w:name="Liberation Sans">
    <w:altName w:val="Arial"/>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Liberation Serif">
    <w:altName w:val="Times New Roman"/>
    <w:charset w:val="00"/>
    <w:family w:val="roman"/>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5D63"/>
    <w:multiLevelType w:val="hybridMultilevel"/>
    <w:tmpl w:val="F906064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chard">
    <w15:presenceInfo w15:providerId="None" w15:userId="richard"/>
  </w15:person>
  <w15:person w15:author="Buxton,Rachel">
    <w15:presenceInfo w15:providerId="AD" w15:userId="S-1-5-21-299502267-746137067-1417001333-428832"/>
  </w15:person>
  <w15:person w15:author="Allison Binley">
    <w15:presenceInfo w15:providerId="None" w15:userId="Allison Binley"/>
  </w15:person>
  <w15:person w15:author="Joseph Bennett">
    <w15:presenceInfo w15:providerId="Windows Live" w15:userId="f43ab2b5ed2eb486"/>
  </w15:person>
  <w15:person w15:author="Amanda D. Rodewald">
    <w15:presenceInfo w15:providerId="AD" w15:userId="S-1-5-21-1275210071-879983540-725345543-7898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7BB"/>
    <w:rsid w:val="00000A05"/>
    <w:rsid w:val="00007B4C"/>
    <w:rsid w:val="00007E17"/>
    <w:rsid w:val="000115B9"/>
    <w:rsid w:val="00016554"/>
    <w:rsid w:val="00017AE9"/>
    <w:rsid w:val="00022FF9"/>
    <w:rsid w:val="00023592"/>
    <w:rsid w:val="00027ED3"/>
    <w:rsid w:val="00030717"/>
    <w:rsid w:val="00032000"/>
    <w:rsid w:val="00032807"/>
    <w:rsid w:val="0003285E"/>
    <w:rsid w:val="00032C62"/>
    <w:rsid w:val="00033527"/>
    <w:rsid w:val="00035727"/>
    <w:rsid w:val="00035DFD"/>
    <w:rsid w:val="00036665"/>
    <w:rsid w:val="00036AAE"/>
    <w:rsid w:val="00040A3D"/>
    <w:rsid w:val="000418C7"/>
    <w:rsid w:val="000445E1"/>
    <w:rsid w:val="000453DF"/>
    <w:rsid w:val="00046914"/>
    <w:rsid w:val="00054E48"/>
    <w:rsid w:val="000575BB"/>
    <w:rsid w:val="000604E2"/>
    <w:rsid w:val="00061058"/>
    <w:rsid w:val="00064124"/>
    <w:rsid w:val="00065CFE"/>
    <w:rsid w:val="00070110"/>
    <w:rsid w:val="00071BCB"/>
    <w:rsid w:val="00071D70"/>
    <w:rsid w:val="000729A0"/>
    <w:rsid w:val="00072C2D"/>
    <w:rsid w:val="000730BB"/>
    <w:rsid w:val="00075445"/>
    <w:rsid w:val="000829C2"/>
    <w:rsid w:val="00086348"/>
    <w:rsid w:val="000945A2"/>
    <w:rsid w:val="000A0765"/>
    <w:rsid w:val="000A6BFC"/>
    <w:rsid w:val="000B71DE"/>
    <w:rsid w:val="000C6DE7"/>
    <w:rsid w:val="000D0256"/>
    <w:rsid w:val="000D0FC5"/>
    <w:rsid w:val="000D5A79"/>
    <w:rsid w:val="000E3833"/>
    <w:rsid w:val="000E4F21"/>
    <w:rsid w:val="000E4F8D"/>
    <w:rsid w:val="000E7580"/>
    <w:rsid w:val="000F5F95"/>
    <w:rsid w:val="001055A6"/>
    <w:rsid w:val="0012255F"/>
    <w:rsid w:val="00123D81"/>
    <w:rsid w:val="00125231"/>
    <w:rsid w:val="00141E2A"/>
    <w:rsid w:val="001478D6"/>
    <w:rsid w:val="00150A5D"/>
    <w:rsid w:val="00150B58"/>
    <w:rsid w:val="00167148"/>
    <w:rsid w:val="00170ABC"/>
    <w:rsid w:val="00173226"/>
    <w:rsid w:val="00173CD4"/>
    <w:rsid w:val="00182CF4"/>
    <w:rsid w:val="00183C8A"/>
    <w:rsid w:val="0018549D"/>
    <w:rsid w:val="00185CFD"/>
    <w:rsid w:val="001870A4"/>
    <w:rsid w:val="00190C67"/>
    <w:rsid w:val="001916B5"/>
    <w:rsid w:val="00191D11"/>
    <w:rsid w:val="00196B9C"/>
    <w:rsid w:val="001A0BF1"/>
    <w:rsid w:val="001A3887"/>
    <w:rsid w:val="001A4305"/>
    <w:rsid w:val="001A544B"/>
    <w:rsid w:val="001A6353"/>
    <w:rsid w:val="001A7CC2"/>
    <w:rsid w:val="001B1047"/>
    <w:rsid w:val="001B4364"/>
    <w:rsid w:val="001B4C00"/>
    <w:rsid w:val="001C23DA"/>
    <w:rsid w:val="001C3406"/>
    <w:rsid w:val="001C615F"/>
    <w:rsid w:val="001D0F29"/>
    <w:rsid w:val="001D13BF"/>
    <w:rsid w:val="001D1B2D"/>
    <w:rsid w:val="001D337F"/>
    <w:rsid w:val="001E2D86"/>
    <w:rsid w:val="001E433B"/>
    <w:rsid w:val="001F1C2D"/>
    <w:rsid w:val="00222361"/>
    <w:rsid w:val="002225E4"/>
    <w:rsid w:val="00224A65"/>
    <w:rsid w:val="0022692E"/>
    <w:rsid w:val="0023192A"/>
    <w:rsid w:val="00234FAF"/>
    <w:rsid w:val="0023686A"/>
    <w:rsid w:val="00241182"/>
    <w:rsid w:val="00242449"/>
    <w:rsid w:val="002442DE"/>
    <w:rsid w:val="00256E7C"/>
    <w:rsid w:val="0027367F"/>
    <w:rsid w:val="00275D6A"/>
    <w:rsid w:val="00280E10"/>
    <w:rsid w:val="002852B5"/>
    <w:rsid w:val="0028544D"/>
    <w:rsid w:val="00297AD4"/>
    <w:rsid w:val="002A0A62"/>
    <w:rsid w:val="002A1C67"/>
    <w:rsid w:val="002A59D9"/>
    <w:rsid w:val="002A60D3"/>
    <w:rsid w:val="002A6810"/>
    <w:rsid w:val="002A7A72"/>
    <w:rsid w:val="002A7F92"/>
    <w:rsid w:val="002B1CCE"/>
    <w:rsid w:val="002B223F"/>
    <w:rsid w:val="002B72EB"/>
    <w:rsid w:val="002B7824"/>
    <w:rsid w:val="002B7A13"/>
    <w:rsid w:val="002C5275"/>
    <w:rsid w:val="002C7FD4"/>
    <w:rsid w:val="002E4693"/>
    <w:rsid w:val="002E71A9"/>
    <w:rsid w:val="002F2E87"/>
    <w:rsid w:val="0030114B"/>
    <w:rsid w:val="00305D1F"/>
    <w:rsid w:val="003067E7"/>
    <w:rsid w:val="00322DA9"/>
    <w:rsid w:val="0032443B"/>
    <w:rsid w:val="00324D4D"/>
    <w:rsid w:val="003357D3"/>
    <w:rsid w:val="003400C4"/>
    <w:rsid w:val="003427C6"/>
    <w:rsid w:val="003432B5"/>
    <w:rsid w:val="00344E21"/>
    <w:rsid w:val="00352795"/>
    <w:rsid w:val="00354042"/>
    <w:rsid w:val="003559CD"/>
    <w:rsid w:val="00357294"/>
    <w:rsid w:val="00357BC4"/>
    <w:rsid w:val="00362163"/>
    <w:rsid w:val="00363C1C"/>
    <w:rsid w:val="00364791"/>
    <w:rsid w:val="00364F67"/>
    <w:rsid w:val="003672CE"/>
    <w:rsid w:val="00372915"/>
    <w:rsid w:val="003730C3"/>
    <w:rsid w:val="00374E84"/>
    <w:rsid w:val="00377F2F"/>
    <w:rsid w:val="0038114C"/>
    <w:rsid w:val="0038298A"/>
    <w:rsid w:val="00383533"/>
    <w:rsid w:val="00387CF3"/>
    <w:rsid w:val="00390174"/>
    <w:rsid w:val="0039254E"/>
    <w:rsid w:val="0039799C"/>
    <w:rsid w:val="003A7123"/>
    <w:rsid w:val="003B199B"/>
    <w:rsid w:val="003B5238"/>
    <w:rsid w:val="003C0EE9"/>
    <w:rsid w:val="003C4DF2"/>
    <w:rsid w:val="003C5710"/>
    <w:rsid w:val="003C723A"/>
    <w:rsid w:val="003E1F52"/>
    <w:rsid w:val="003F0DC9"/>
    <w:rsid w:val="00401301"/>
    <w:rsid w:val="004013F1"/>
    <w:rsid w:val="004041FC"/>
    <w:rsid w:val="004056A4"/>
    <w:rsid w:val="004118CE"/>
    <w:rsid w:val="00417AB4"/>
    <w:rsid w:val="004238A0"/>
    <w:rsid w:val="00434F2F"/>
    <w:rsid w:val="004421A9"/>
    <w:rsid w:val="00454648"/>
    <w:rsid w:val="00460EB0"/>
    <w:rsid w:val="0048124B"/>
    <w:rsid w:val="004832BB"/>
    <w:rsid w:val="00487A81"/>
    <w:rsid w:val="004A0877"/>
    <w:rsid w:val="004A5EEE"/>
    <w:rsid w:val="004A6B89"/>
    <w:rsid w:val="004B0C98"/>
    <w:rsid w:val="004B2E18"/>
    <w:rsid w:val="004B4D7E"/>
    <w:rsid w:val="004C21A8"/>
    <w:rsid w:val="004C3CBB"/>
    <w:rsid w:val="004C6601"/>
    <w:rsid w:val="004C70C0"/>
    <w:rsid w:val="004D5925"/>
    <w:rsid w:val="004E0A5D"/>
    <w:rsid w:val="004E1B04"/>
    <w:rsid w:val="004E2E87"/>
    <w:rsid w:val="004E470C"/>
    <w:rsid w:val="004E530F"/>
    <w:rsid w:val="004F6D8B"/>
    <w:rsid w:val="004F743C"/>
    <w:rsid w:val="00501067"/>
    <w:rsid w:val="00503D95"/>
    <w:rsid w:val="00511773"/>
    <w:rsid w:val="00516BD0"/>
    <w:rsid w:val="005238D0"/>
    <w:rsid w:val="00526767"/>
    <w:rsid w:val="0052683E"/>
    <w:rsid w:val="0053094B"/>
    <w:rsid w:val="00532072"/>
    <w:rsid w:val="0053396D"/>
    <w:rsid w:val="00534F33"/>
    <w:rsid w:val="005358BA"/>
    <w:rsid w:val="00537683"/>
    <w:rsid w:val="00542096"/>
    <w:rsid w:val="00542C89"/>
    <w:rsid w:val="005478F6"/>
    <w:rsid w:val="00552632"/>
    <w:rsid w:val="00554C96"/>
    <w:rsid w:val="00556F1E"/>
    <w:rsid w:val="00562FB9"/>
    <w:rsid w:val="005648ED"/>
    <w:rsid w:val="0057233E"/>
    <w:rsid w:val="00573001"/>
    <w:rsid w:val="005731FF"/>
    <w:rsid w:val="00574126"/>
    <w:rsid w:val="00577F65"/>
    <w:rsid w:val="00581285"/>
    <w:rsid w:val="0058186A"/>
    <w:rsid w:val="005A0054"/>
    <w:rsid w:val="005A1A26"/>
    <w:rsid w:val="005A2D04"/>
    <w:rsid w:val="005A6B6D"/>
    <w:rsid w:val="005B02DE"/>
    <w:rsid w:val="005B30D3"/>
    <w:rsid w:val="005D0B50"/>
    <w:rsid w:val="005D1FEA"/>
    <w:rsid w:val="005D4502"/>
    <w:rsid w:val="005D7046"/>
    <w:rsid w:val="005E07C0"/>
    <w:rsid w:val="005E50C6"/>
    <w:rsid w:val="005F2F3B"/>
    <w:rsid w:val="005F3942"/>
    <w:rsid w:val="005F3A1E"/>
    <w:rsid w:val="005F71A7"/>
    <w:rsid w:val="006100EE"/>
    <w:rsid w:val="00617126"/>
    <w:rsid w:val="00617464"/>
    <w:rsid w:val="006267BB"/>
    <w:rsid w:val="00631834"/>
    <w:rsid w:val="006371C5"/>
    <w:rsid w:val="006416B9"/>
    <w:rsid w:val="0065443F"/>
    <w:rsid w:val="006577C1"/>
    <w:rsid w:val="006625F3"/>
    <w:rsid w:val="00676D46"/>
    <w:rsid w:val="00682A20"/>
    <w:rsid w:val="006866D5"/>
    <w:rsid w:val="00687F73"/>
    <w:rsid w:val="0069315B"/>
    <w:rsid w:val="00696DE2"/>
    <w:rsid w:val="00697DDF"/>
    <w:rsid w:val="006A1CCE"/>
    <w:rsid w:val="006A29D0"/>
    <w:rsid w:val="006A6B16"/>
    <w:rsid w:val="006A6E5C"/>
    <w:rsid w:val="006B6C4C"/>
    <w:rsid w:val="006C25DF"/>
    <w:rsid w:val="006C6780"/>
    <w:rsid w:val="006E0009"/>
    <w:rsid w:val="006E5CAB"/>
    <w:rsid w:val="006F6771"/>
    <w:rsid w:val="007027F6"/>
    <w:rsid w:val="0070423F"/>
    <w:rsid w:val="007073A8"/>
    <w:rsid w:val="00714B22"/>
    <w:rsid w:val="00720ECD"/>
    <w:rsid w:val="00721BAD"/>
    <w:rsid w:val="00722603"/>
    <w:rsid w:val="0073298F"/>
    <w:rsid w:val="00737AC5"/>
    <w:rsid w:val="007477A4"/>
    <w:rsid w:val="00752DC3"/>
    <w:rsid w:val="00753720"/>
    <w:rsid w:val="007552F4"/>
    <w:rsid w:val="00760B08"/>
    <w:rsid w:val="00763021"/>
    <w:rsid w:val="00765436"/>
    <w:rsid w:val="00772BFF"/>
    <w:rsid w:val="0077408C"/>
    <w:rsid w:val="00777BD7"/>
    <w:rsid w:val="00777C16"/>
    <w:rsid w:val="00781230"/>
    <w:rsid w:val="00782808"/>
    <w:rsid w:val="00783B33"/>
    <w:rsid w:val="00785E97"/>
    <w:rsid w:val="00793F89"/>
    <w:rsid w:val="007A76EC"/>
    <w:rsid w:val="007B1A0F"/>
    <w:rsid w:val="007B1C9E"/>
    <w:rsid w:val="007B57DB"/>
    <w:rsid w:val="007B667D"/>
    <w:rsid w:val="007B7733"/>
    <w:rsid w:val="007C1195"/>
    <w:rsid w:val="007C4DB2"/>
    <w:rsid w:val="007D3D02"/>
    <w:rsid w:val="007D5EB4"/>
    <w:rsid w:val="007E0D3A"/>
    <w:rsid w:val="007E5426"/>
    <w:rsid w:val="007E7A49"/>
    <w:rsid w:val="007F28F6"/>
    <w:rsid w:val="007F40A8"/>
    <w:rsid w:val="007F432A"/>
    <w:rsid w:val="0080004E"/>
    <w:rsid w:val="008012D7"/>
    <w:rsid w:val="00803633"/>
    <w:rsid w:val="00803BB9"/>
    <w:rsid w:val="008048E3"/>
    <w:rsid w:val="00814C65"/>
    <w:rsid w:val="00815009"/>
    <w:rsid w:val="008175F3"/>
    <w:rsid w:val="0082332F"/>
    <w:rsid w:val="0082416B"/>
    <w:rsid w:val="0082477F"/>
    <w:rsid w:val="00824B6A"/>
    <w:rsid w:val="0082609E"/>
    <w:rsid w:val="00827D93"/>
    <w:rsid w:val="00833EB1"/>
    <w:rsid w:val="00834833"/>
    <w:rsid w:val="0084155F"/>
    <w:rsid w:val="0085304E"/>
    <w:rsid w:val="008626B3"/>
    <w:rsid w:val="00862791"/>
    <w:rsid w:val="00867230"/>
    <w:rsid w:val="008727F9"/>
    <w:rsid w:val="0087653D"/>
    <w:rsid w:val="00876DA9"/>
    <w:rsid w:val="0088148A"/>
    <w:rsid w:val="0089293E"/>
    <w:rsid w:val="00897D42"/>
    <w:rsid w:val="008A00F3"/>
    <w:rsid w:val="008A26E5"/>
    <w:rsid w:val="008B0D9C"/>
    <w:rsid w:val="008B1850"/>
    <w:rsid w:val="008B6FA5"/>
    <w:rsid w:val="008C03CB"/>
    <w:rsid w:val="008C5FA9"/>
    <w:rsid w:val="008C7F20"/>
    <w:rsid w:val="008D024C"/>
    <w:rsid w:val="008D2491"/>
    <w:rsid w:val="008D6AF7"/>
    <w:rsid w:val="008D6FDD"/>
    <w:rsid w:val="008E1D95"/>
    <w:rsid w:val="008E5391"/>
    <w:rsid w:val="008F06DA"/>
    <w:rsid w:val="008F18CE"/>
    <w:rsid w:val="008F3589"/>
    <w:rsid w:val="00900BC2"/>
    <w:rsid w:val="00902E0C"/>
    <w:rsid w:val="00903040"/>
    <w:rsid w:val="00905D4C"/>
    <w:rsid w:val="0090640E"/>
    <w:rsid w:val="00907206"/>
    <w:rsid w:val="00910E4F"/>
    <w:rsid w:val="00911E5C"/>
    <w:rsid w:val="00912996"/>
    <w:rsid w:val="00920A7C"/>
    <w:rsid w:val="009217D7"/>
    <w:rsid w:val="00921C83"/>
    <w:rsid w:val="00922555"/>
    <w:rsid w:val="00922E86"/>
    <w:rsid w:val="00925330"/>
    <w:rsid w:val="00927503"/>
    <w:rsid w:val="00927736"/>
    <w:rsid w:val="00933CC8"/>
    <w:rsid w:val="0093523C"/>
    <w:rsid w:val="00936A22"/>
    <w:rsid w:val="0093784F"/>
    <w:rsid w:val="00937D0B"/>
    <w:rsid w:val="00942DD2"/>
    <w:rsid w:val="00944C54"/>
    <w:rsid w:val="00945124"/>
    <w:rsid w:val="00946FCE"/>
    <w:rsid w:val="009515E1"/>
    <w:rsid w:val="00957547"/>
    <w:rsid w:val="00961AEA"/>
    <w:rsid w:val="00965017"/>
    <w:rsid w:val="009669BF"/>
    <w:rsid w:val="00967FD3"/>
    <w:rsid w:val="009721CF"/>
    <w:rsid w:val="00972CF8"/>
    <w:rsid w:val="00980A1F"/>
    <w:rsid w:val="00981CF9"/>
    <w:rsid w:val="009824DD"/>
    <w:rsid w:val="009852E1"/>
    <w:rsid w:val="00992187"/>
    <w:rsid w:val="00992DBC"/>
    <w:rsid w:val="009A3DEF"/>
    <w:rsid w:val="009A677F"/>
    <w:rsid w:val="009B5B75"/>
    <w:rsid w:val="009B70B2"/>
    <w:rsid w:val="009B7FE4"/>
    <w:rsid w:val="009C1F8B"/>
    <w:rsid w:val="009C41CB"/>
    <w:rsid w:val="009C44DF"/>
    <w:rsid w:val="009C5097"/>
    <w:rsid w:val="009C5925"/>
    <w:rsid w:val="009C60D2"/>
    <w:rsid w:val="009C7236"/>
    <w:rsid w:val="009D13AC"/>
    <w:rsid w:val="009D1E55"/>
    <w:rsid w:val="009D2C49"/>
    <w:rsid w:val="009D36ED"/>
    <w:rsid w:val="009D46E9"/>
    <w:rsid w:val="009D4945"/>
    <w:rsid w:val="009D6876"/>
    <w:rsid w:val="009E5CA0"/>
    <w:rsid w:val="009F0800"/>
    <w:rsid w:val="009F4C76"/>
    <w:rsid w:val="009F4CD5"/>
    <w:rsid w:val="009F5E88"/>
    <w:rsid w:val="00A01925"/>
    <w:rsid w:val="00A03015"/>
    <w:rsid w:val="00A0478C"/>
    <w:rsid w:val="00A0557E"/>
    <w:rsid w:val="00A06661"/>
    <w:rsid w:val="00A07D21"/>
    <w:rsid w:val="00A124C8"/>
    <w:rsid w:val="00A13108"/>
    <w:rsid w:val="00A14D28"/>
    <w:rsid w:val="00A174DA"/>
    <w:rsid w:val="00A309C6"/>
    <w:rsid w:val="00A32138"/>
    <w:rsid w:val="00A33C22"/>
    <w:rsid w:val="00A43FD6"/>
    <w:rsid w:val="00A45B5F"/>
    <w:rsid w:val="00A523A8"/>
    <w:rsid w:val="00A52B46"/>
    <w:rsid w:val="00A545B2"/>
    <w:rsid w:val="00A70097"/>
    <w:rsid w:val="00A7101B"/>
    <w:rsid w:val="00A82922"/>
    <w:rsid w:val="00A850B8"/>
    <w:rsid w:val="00A85557"/>
    <w:rsid w:val="00A87C15"/>
    <w:rsid w:val="00A90397"/>
    <w:rsid w:val="00AB0406"/>
    <w:rsid w:val="00AC690B"/>
    <w:rsid w:val="00AC7703"/>
    <w:rsid w:val="00AD0148"/>
    <w:rsid w:val="00AD1119"/>
    <w:rsid w:val="00AD4EB8"/>
    <w:rsid w:val="00AE6E09"/>
    <w:rsid w:val="00AF2C40"/>
    <w:rsid w:val="00AF6771"/>
    <w:rsid w:val="00AF6795"/>
    <w:rsid w:val="00AF6C18"/>
    <w:rsid w:val="00B02D09"/>
    <w:rsid w:val="00B1100A"/>
    <w:rsid w:val="00B11B6F"/>
    <w:rsid w:val="00B134D5"/>
    <w:rsid w:val="00B155AA"/>
    <w:rsid w:val="00B1613F"/>
    <w:rsid w:val="00B227B8"/>
    <w:rsid w:val="00B248C2"/>
    <w:rsid w:val="00B27540"/>
    <w:rsid w:val="00B30AF2"/>
    <w:rsid w:val="00B458A1"/>
    <w:rsid w:val="00B5078C"/>
    <w:rsid w:val="00B52EC0"/>
    <w:rsid w:val="00B561A6"/>
    <w:rsid w:val="00B56E67"/>
    <w:rsid w:val="00B6009D"/>
    <w:rsid w:val="00B60512"/>
    <w:rsid w:val="00B61FDD"/>
    <w:rsid w:val="00B64358"/>
    <w:rsid w:val="00B64676"/>
    <w:rsid w:val="00B671A7"/>
    <w:rsid w:val="00B740C4"/>
    <w:rsid w:val="00B7603D"/>
    <w:rsid w:val="00B81D6F"/>
    <w:rsid w:val="00B85EB7"/>
    <w:rsid w:val="00B90E4F"/>
    <w:rsid w:val="00B9147C"/>
    <w:rsid w:val="00B91896"/>
    <w:rsid w:val="00B939EF"/>
    <w:rsid w:val="00B97891"/>
    <w:rsid w:val="00BA3955"/>
    <w:rsid w:val="00BB6D0F"/>
    <w:rsid w:val="00BC1C25"/>
    <w:rsid w:val="00BC33AC"/>
    <w:rsid w:val="00BC3A4C"/>
    <w:rsid w:val="00BC4273"/>
    <w:rsid w:val="00BD0245"/>
    <w:rsid w:val="00BD0862"/>
    <w:rsid w:val="00BD0C56"/>
    <w:rsid w:val="00BD4368"/>
    <w:rsid w:val="00BE4F85"/>
    <w:rsid w:val="00BE6065"/>
    <w:rsid w:val="00BF0D87"/>
    <w:rsid w:val="00BF1D33"/>
    <w:rsid w:val="00BF53EB"/>
    <w:rsid w:val="00BF64DF"/>
    <w:rsid w:val="00C0621E"/>
    <w:rsid w:val="00C06496"/>
    <w:rsid w:val="00C06EAD"/>
    <w:rsid w:val="00C12EB0"/>
    <w:rsid w:val="00C17956"/>
    <w:rsid w:val="00C21D0E"/>
    <w:rsid w:val="00C24289"/>
    <w:rsid w:val="00C347A9"/>
    <w:rsid w:val="00C35908"/>
    <w:rsid w:val="00C37A8D"/>
    <w:rsid w:val="00C409C8"/>
    <w:rsid w:val="00C54795"/>
    <w:rsid w:val="00C55540"/>
    <w:rsid w:val="00C57D48"/>
    <w:rsid w:val="00C64E7F"/>
    <w:rsid w:val="00C73176"/>
    <w:rsid w:val="00C7450E"/>
    <w:rsid w:val="00C750B3"/>
    <w:rsid w:val="00C77CE3"/>
    <w:rsid w:val="00C803D8"/>
    <w:rsid w:val="00C809C8"/>
    <w:rsid w:val="00C815A1"/>
    <w:rsid w:val="00C9186C"/>
    <w:rsid w:val="00C96A7A"/>
    <w:rsid w:val="00C96D69"/>
    <w:rsid w:val="00CA58D8"/>
    <w:rsid w:val="00CC38D3"/>
    <w:rsid w:val="00CC7A9E"/>
    <w:rsid w:val="00CD0074"/>
    <w:rsid w:val="00CD3BA6"/>
    <w:rsid w:val="00CD6D0F"/>
    <w:rsid w:val="00CE0152"/>
    <w:rsid w:val="00CE0868"/>
    <w:rsid w:val="00CE2DB6"/>
    <w:rsid w:val="00CE3C90"/>
    <w:rsid w:val="00CE4CCB"/>
    <w:rsid w:val="00CF2FE0"/>
    <w:rsid w:val="00CF533E"/>
    <w:rsid w:val="00D00E66"/>
    <w:rsid w:val="00D14DB2"/>
    <w:rsid w:val="00D15430"/>
    <w:rsid w:val="00D203D9"/>
    <w:rsid w:val="00D303BB"/>
    <w:rsid w:val="00D306FB"/>
    <w:rsid w:val="00D31BD2"/>
    <w:rsid w:val="00D36015"/>
    <w:rsid w:val="00D36EBD"/>
    <w:rsid w:val="00D376F9"/>
    <w:rsid w:val="00D44420"/>
    <w:rsid w:val="00D45204"/>
    <w:rsid w:val="00D46E07"/>
    <w:rsid w:val="00D500D8"/>
    <w:rsid w:val="00D50E9F"/>
    <w:rsid w:val="00D56A32"/>
    <w:rsid w:val="00D65FD7"/>
    <w:rsid w:val="00D76726"/>
    <w:rsid w:val="00D76ADD"/>
    <w:rsid w:val="00D76D42"/>
    <w:rsid w:val="00D801C4"/>
    <w:rsid w:val="00D82229"/>
    <w:rsid w:val="00D82778"/>
    <w:rsid w:val="00D86D26"/>
    <w:rsid w:val="00D90D45"/>
    <w:rsid w:val="00D9414C"/>
    <w:rsid w:val="00DA0438"/>
    <w:rsid w:val="00DA2559"/>
    <w:rsid w:val="00DA28BA"/>
    <w:rsid w:val="00DB075C"/>
    <w:rsid w:val="00DB167F"/>
    <w:rsid w:val="00DB3127"/>
    <w:rsid w:val="00DC1410"/>
    <w:rsid w:val="00DC486E"/>
    <w:rsid w:val="00DD0F9E"/>
    <w:rsid w:val="00DD2BD4"/>
    <w:rsid w:val="00DD4ADA"/>
    <w:rsid w:val="00DD666D"/>
    <w:rsid w:val="00DE0D84"/>
    <w:rsid w:val="00DE115A"/>
    <w:rsid w:val="00DE793D"/>
    <w:rsid w:val="00DF00E5"/>
    <w:rsid w:val="00DF73D8"/>
    <w:rsid w:val="00E05EB1"/>
    <w:rsid w:val="00E13087"/>
    <w:rsid w:val="00E144E9"/>
    <w:rsid w:val="00E21E87"/>
    <w:rsid w:val="00E22935"/>
    <w:rsid w:val="00E278B2"/>
    <w:rsid w:val="00E30373"/>
    <w:rsid w:val="00E330D0"/>
    <w:rsid w:val="00E3385D"/>
    <w:rsid w:val="00E34C55"/>
    <w:rsid w:val="00E43280"/>
    <w:rsid w:val="00E43581"/>
    <w:rsid w:val="00E43ABF"/>
    <w:rsid w:val="00E513BA"/>
    <w:rsid w:val="00E52175"/>
    <w:rsid w:val="00E55910"/>
    <w:rsid w:val="00E564AC"/>
    <w:rsid w:val="00E60030"/>
    <w:rsid w:val="00E63DC3"/>
    <w:rsid w:val="00E64A42"/>
    <w:rsid w:val="00E65DCD"/>
    <w:rsid w:val="00E660AC"/>
    <w:rsid w:val="00E7395E"/>
    <w:rsid w:val="00E75E79"/>
    <w:rsid w:val="00E93BFB"/>
    <w:rsid w:val="00E95F45"/>
    <w:rsid w:val="00EA2023"/>
    <w:rsid w:val="00EA2D36"/>
    <w:rsid w:val="00EA7986"/>
    <w:rsid w:val="00EB2EE0"/>
    <w:rsid w:val="00ED7C9C"/>
    <w:rsid w:val="00EE3731"/>
    <w:rsid w:val="00EE3F28"/>
    <w:rsid w:val="00EE5BCF"/>
    <w:rsid w:val="00EE6396"/>
    <w:rsid w:val="00F0720B"/>
    <w:rsid w:val="00F20A71"/>
    <w:rsid w:val="00F20E1F"/>
    <w:rsid w:val="00F27EC2"/>
    <w:rsid w:val="00F31C80"/>
    <w:rsid w:val="00F34130"/>
    <w:rsid w:val="00F3463A"/>
    <w:rsid w:val="00F52531"/>
    <w:rsid w:val="00F57C67"/>
    <w:rsid w:val="00F6164B"/>
    <w:rsid w:val="00F64BF2"/>
    <w:rsid w:val="00F76B9C"/>
    <w:rsid w:val="00F81C32"/>
    <w:rsid w:val="00F90F0F"/>
    <w:rsid w:val="00F9411F"/>
    <w:rsid w:val="00F97319"/>
    <w:rsid w:val="00FA3056"/>
    <w:rsid w:val="00FA3E57"/>
    <w:rsid w:val="00FA7613"/>
    <w:rsid w:val="00FC05FA"/>
    <w:rsid w:val="00FC554C"/>
    <w:rsid w:val="00FD07F2"/>
    <w:rsid w:val="00FD4603"/>
    <w:rsid w:val="00FD477F"/>
    <w:rsid w:val="00FD67EE"/>
    <w:rsid w:val="00FE267D"/>
    <w:rsid w:val="00FE2920"/>
    <w:rsid w:val="00FE76AB"/>
    <w:rsid w:val="00FF042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720EB"/>
  <w15:chartTrackingRefBased/>
  <w15:docId w15:val="{B52E131F-33D3-493B-9B6A-C3A8FEE59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qFormat/>
    <w:rsid w:val="00046914"/>
  </w:style>
  <w:style w:type="paragraph" w:styleId="BalloonText">
    <w:name w:val="Balloon Text"/>
    <w:basedOn w:val="Normal"/>
    <w:link w:val="BalloonTextChar"/>
    <w:uiPriority w:val="99"/>
    <w:semiHidden/>
    <w:unhideWhenUsed/>
    <w:qFormat/>
    <w:rsid w:val="000469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046914"/>
    <w:rPr>
      <w:rFonts w:ascii="Segoe UI" w:hAnsi="Segoe UI" w:cs="Segoe UI"/>
      <w:sz w:val="18"/>
      <w:szCs w:val="18"/>
    </w:rPr>
  </w:style>
  <w:style w:type="paragraph" w:customStyle="1" w:styleId="Body">
    <w:name w:val="Body"/>
    <w:qFormat/>
    <w:rsid w:val="007B57DB"/>
    <w:pPr>
      <w:spacing w:after="200" w:line="240" w:lineRule="auto"/>
    </w:pPr>
    <w:rPr>
      <w:rFonts w:ascii="Times New Roman" w:eastAsia="Arial Unicode MS" w:hAnsi="Times New Roman" w:cs="Arial Unicode MS"/>
      <w:color w:val="000000"/>
      <w:sz w:val="24"/>
      <w:szCs w:val="24"/>
      <w:u w:color="000000"/>
      <w:lang w:val="en-US" w:eastAsia="en-CA"/>
    </w:rPr>
  </w:style>
  <w:style w:type="paragraph" w:customStyle="1" w:styleId="xmsonormal">
    <w:name w:val="x_msonormal"/>
    <w:basedOn w:val="Normal"/>
    <w:qFormat/>
    <w:rsid w:val="00022F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D0B50"/>
    <w:rPr>
      <w:color w:val="0000FF"/>
      <w:u w:val="single"/>
    </w:rPr>
  </w:style>
  <w:style w:type="character" w:styleId="CommentReference">
    <w:name w:val="annotation reference"/>
    <w:basedOn w:val="DefaultParagraphFont"/>
    <w:uiPriority w:val="99"/>
    <w:semiHidden/>
    <w:unhideWhenUsed/>
    <w:qFormat/>
    <w:rsid w:val="009D13AC"/>
    <w:rPr>
      <w:sz w:val="16"/>
      <w:szCs w:val="16"/>
    </w:rPr>
  </w:style>
  <w:style w:type="paragraph" w:styleId="CommentText">
    <w:name w:val="annotation text"/>
    <w:basedOn w:val="Normal"/>
    <w:link w:val="CommentTextChar"/>
    <w:uiPriority w:val="99"/>
    <w:unhideWhenUsed/>
    <w:qFormat/>
    <w:rsid w:val="009D13AC"/>
    <w:pPr>
      <w:spacing w:line="240" w:lineRule="auto"/>
    </w:pPr>
    <w:rPr>
      <w:sz w:val="20"/>
      <w:szCs w:val="20"/>
    </w:rPr>
  </w:style>
  <w:style w:type="character" w:customStyle="1" w:styleId="CommentTextChar">
    <w:name w:val="Comment Text Char"/>
    <w:basedOn w:val="DefaultParagraphFont"/>
    <w:link w:val="CommentText"/>
    <w:uiPriority w:val="99"/>
    <w:qFormat/>
    <w:rsid w:val="009D13AC"/>
    <w:rPr>
      <w:sz w:val="20"/>
      <w:szCs w:val="20"/>
    </w:rPr>
  </w:style>
  <w:style w:type="paragraph" w:styleId="CommentSubject">
    <w:name w:val="annotation subject"/>
    <w:basedOn w:val="CommentText"/>
    <w:link w:val="CommentSubjectChar"/>
    <w:uiPriority w:val="99"/>
    <w:semiHidden/>
    <w:unhideWhenUsed/>
    <w:qFormat/>
    <w:rsid w:val="009D13AC"/>
    <w:rPr>
      <w:b/>
      <w:bCs/>
    </w:rPr>
  </w:style>
  <w:style w:type="character" w:customStyle="1" w:styleId="CommentSubjectChar">
    <w:name w:val="Comment Subject Char"/>
    <w:basedOn w:val="CommentTextChar"/>
    <w:link w:val="CommentSubject"/>
    <w:uiPriority w:val="99"/>
    <w:semiHidden/>
    <w:qFormat/>
    <w:rsid w:val="009D13AC"/>
    <w:rPr>
      <w:b/>
      <w:bCs/>
      <w:sz w:val="20"/>
      <w:szCs w:val="20"/>
    </w:rPr>
  </w:style>
  <w:style w:type="paragraph" w:customStyle="1" w:styleId="xmsolistparagraph">
    <w:name w:val="x_msolistparagraph"/>
    <w:basedOn w:val="Normal"/>
    <w:qFormat/>
    <w:rsid w:val="005238D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qFormat/>
    <w:rsid w:val="005238D0"/>
  </w:style>
  <w:style w:type="character" w:customStyle="1" w:styleId="Hyperlink0">
    <w:name w:val="Hyperlink.0"/>
    <w:basedOn w:val="Hyperlink"/>
    <w:qFormat/>
    <w:rsid w:val="0053094B"/>
    <w:rPr>
      <w:color w:val="0000FF"/>
      <w:u w:val="single" w:color="0000FF"/>
    </w:rPr>
  </w:style>
  <w:style w:type="character" w:customStyle="1" w:styleId="Hyperlink1">
    <w:name w:val="Hyperlink.1"/>
    <w:basedOn w:val="DefaultParagraphFont"/>
    <w:qFormat/>
    <w:rsid w:val="00CC38D3"/>
    <w:rPr>
      <w:color w:val="0000FF"/>
      <w:u w:val="single" w:color="0000FF"/>
    </w:rPr>
  </w:style>
  <w:style w:type="paragraph" w:styleId="Bibliography">
    <w:name w:val="Bibliography"/>
    <w:basedOn w:val="Normal"/>
    <w:next w:val="Normal"/>
    <w:uiPriority w:val="37"/>
    <w:unhideWhenUsed/>
    <w:qFormat/>
    <w:rsid w:val="00FD4603"/>
    <w:pPr>
      <w:tabs>
        <w:tab w:val="left" w:pos="264"/>
      </w:tabs>
      <w:spacing w:after="0" w:line="480" w:lineRule="auto"/>
      <w:ind w:left="264" w:hanging="264"/>
    </w:pPr>
  </w:style>
  <w:style w:type="paragraph" w:customStyle="1" w:styleId="Default">
    <w:name w:val="Default"/>
    <w:qFormat/>
    <w:rsid w:val="00150A5D"/>
    <w:pPr>
      <w:autoSpaceDE w:val="0"/>
      <w:autoSpaceDN w:val="0"/>
      <w:adjustRightInd w:val="0"/>
      <w:spacing w:after="0" w:line="240" w:lineRule="auto"/>
    </w:pPr>
    <w:rPr>
      <w:rFonts w:ascii="Calibri" w:hAnsi="Calibri" w:cs="Calibri"/>
      <w:color w:val="000000"/>
      <w:sz w:val="24"/>
      <w:szCs w:val="24"/>
      <w:lang w:val="en-US"/>
    </w:rPr>
  </w:style>
  <w:style w:type="character" w:customStyle="1" w:styleId="UnresolvedMention">
    <w:name w:val="Unresolved Mention"/>
    <w:basedOn w:val="DefaultParagraphFont"/>
    <w:uiPriority w:val="99"/>
    <w:semiHidden/>
    <w:unhideWhenUsed/>
    <w:rsid w:val="008D024C"/>
    <w:rPr>
      <w:color w:val="605E5C"/>
      <w:shd w:val="clear" w:color="auto" w:fill="E1DFDD"/>
    </w:rPr>
  </w:style>
  <w:style w:type="character" w:styleId="FollowedHyperlink">
    <w:name w:val="FollowedHyperlink"/>
    <w:basedOn w:val="DefaultParagraphFont"/>
    <w:uiPriority w:val="99"/>
    <w:semiHidden/>
    <w:unhideWhenUsed/>
    <w:qFormat/>
    <w:rsid w:val="00F64BF2"/>
    <w:rPr>
      <w:color w:val="954F72" w:themeColor="followedHyperlink"/>
      <w:u w:val="single"/>
    </w:rPr>
  </w:style>
  <w:style w:type="paragraph" w:styleId="Caption">
    <w:name w:val="caption"/>
    <w:basedOn w:val="Normal"/>
    <w:next w:val="Normal"/>
    <w:uiPriority w:val="35"/>
    <w:unhideWhenUsed/>
    <w:qFormat/>
    <w:rsid w:val="00ED7C9C"/>
    <w:pPr>
      <w:spacing w:after="200" w:line="240" w:lineRule="auto"/>
    </w:pPr>
    <w:rPr>
      <w:i/>
      <w:iCs/>
      <w:color w:val="44546A" w:themeColor="text2"/>
      <w:sz w:val="18"/>
      <w:szCs w:val="18"/>
    </w:rPr>
  </w:style>
  <w:style w:type="character" w:customStyle="1" w:styleId="InternetLink">
    <w:name w:val="Internet Link"/>
    <w:basedOn w:val="DefaultParagraphFont"/>
    <w:uiPriority w:val="99"/>
    <w:unhideWhenUsed/>
    <w:rsid w:val="002E4693"/>
    <w:rPr>
      <w:color w:val="0000FF"/>
      <w:u w:val="single"/>
    </w:rPr>
  </w:style>
  <w:style w:type="character" w:customStyle="1" w:styleId="UnresolvedMention1">
    <w:name w:val="Unresolved Mention1"/>
    <w:basedOn w:val="DefaultParagraphFont"/>
    <w:uiPriority w:val="99"/>
    <w:semiHidden/>
    <w:unhideWhenUsed/>
    <w:qFormat/>
    <w:rsid w:val="002E4693"/>
    <w:rPr>
      <w:color w:val="605E5C"/>
      <w:shd w:val="clear" w:color="auto" w:fill="E1DFDD"/>
    </w:rPr>
  </w:style>
  <w:style w:type="character" w:customStyle="1" w:styleId="LineNumbering">
    <w:name w:val="Line Numbering"/>
    <w:rsid w:val="002E4693"/>
  </w:style>
  <w:style w:type="paragraph" w:customStyle="1" w:styleId="Heading">
    <w:name w:val="Heading"/>
    <w:basedOn w:val="Normal"/>
    <w:next w:val="BodyText"/>
    <w:qFormat/>
    <w:rsid w:val="002E4693"/>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2E4693"/>
    <w:pPr>
      <w:spacing w:after="140" w:line="288" w:lineRule="auto"/>
    </w:pPr>
  </w:style>
  <w:style w:type="character" w:customStyle="1" w:styleId="BodyTextChar">
    <w:name w:val="Body Text Char"/>
    <w:basedOn w:val="DefaultParagraphFont"/>
    <w:link w:val="BodyText"/>
    <w:rsid w:val="002E4693"/>
  </w:style>
  <w:style w:type="paragraph" w:styleId="List">
    <w:name w:val="List"/>
    <w:basedOn w:val="BodyText"/>
    <w:rsid w:val="002E4693"/>
    <w:rPr>
      <w:rFonts w:cs="FreeSans"/>
    </w:rPr>
  </w:style>
  <w:style w:type="paragraph" w:customStyle="1" w:styleId="Index">
    <w:name w:val="Index"/>
    <w:basedOn w:val="Normal"/>
    <w:qFormat/>
    <w:rsid w:val="002E4693"/>
    <w:pPr>
      <w:suppressLineNumbers/>
    </w:pPr>
    <w:rPr>
      <w:rFonts w:cs="FreeSans"/>
    </w:rPr>
  </w:style>
  <w:style w:type="paragraph" w:styleId="Revision">
    <w:name w:val="Revision"/>
    <w:hidden/>
    <w:uiPriority w:val="99"/>
    <w:semiHidden/>
    <w:rsid w:val="002E4693"/>
    <w:pPr>
      <w:spacing w:after="0" w:line="240" w:lineRule="auto"/>
    </w:pPr>
  </w:style>
  <w:style w:type="table" w:styleId="PlainTable1">
    <w:name w:val="Plain Table 1"/>
    <w:basedOn w:val="TableNormal"/>
    <w:uiPriority w:val="41"/>
    <w:rsid w:val="00E660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515E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9515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
    <w:name w:val="Grid Table 3"/>
    <w:basedOn w:val="TableNormal"/>
    <w:uiPriority w:val="48"/>
    <w:rsid w:val="002B72E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2B72E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3">
    <w:name w:val="Grid Table 6 Colorful Accent 3"/>
    <w:basedOn w:val="TableNormal"/>
    <w:uiPriority w:val="51"/>
    <w:rsid w:val="002B72E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B939E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177919">
      <w:bodyDiv w:val="1"/>
      <w:marLeft w:val="0"/>
      <w:marRight w:val="0"/>
      <w:marTop w:val="0"/>
      <w:marBottom w:val="0"/>
      <w:divBdr>
        <w:top w:val="none" w:sz="0" w:space="0" w:color="auto"/>
        <w:left w:val="none" w:sz="0" w:space="0" w:color="auto"/>
        <w:bottom w:val="none" w:sz="0" w:space="0" w:color="auto"/>
        <w:right w:val="none" w:sz="0" w:space="0" w:color="auto"/>
      </w:divBdr>
    </w:div>
    <w:div w:id="292099338">
      <w:bodyDiv w:val="1"/>
      <w:marLeft w:val="0"/>
      <w:marRight w:val="0"/>
      <w:marTop w:val="0"/>
      <w:marBottom w:val="0"/>
      <w:divBdr>
        <w:top w:val="none" w:sz="0" w:space="0" w:color="auto"/>
        <w:left w:val="none" w:sz="0" w:space="0" w:color="auto"/>
        <w:bottom w:val="none" w:sz="0" w:space="0" w:color="auto"/>
        <w:right w:val="none" w:sz="0" w:space="0" w:color="auto"/>
      </w:divBdr>
    </w:div>
    <w:div w:id="312412747">
      <w:bodyDiv w:val="1"/>
      <w:marLeft w:val="0"/>
      <w:marRight w:val="0"/>
      <w:marTop w:val="0"/>
      <w:marBottom w:val="0"/>
      <w:divBdr>
        <w:top w:val="none" w:sz="0" w:space="0" w:color="auto"/>
        <w:left w:val="none" w:sz="0" w:space="0" w:color="auto"/>
        <w:bottom w:val="none" w:sz="0" w:space="0" w:color="auto"/>
        <w:right w:val="none" w:sz="0" w:space="0" w:color="auto"/>
      </w:divBdr>
    </w:div>
    <w:div w:id="338585203">
      <w:bodyDiv w:val="1"/>
      <w:marLeft w:val="0"/>
      <w:marRight w:val="0"/>
      <w:marTop w:val="0"/>
      <w:marBottom w:val="0"/>
      <w:divBdr>
        <w:top w:val="none" w:sz="0" w:space="0" w:color="auto"/>
        <w:left w:val="none" w:sz="0" w:space="0" w:color="auto"/>
        <w:bottom w:val="none" w:sz="0" w:space="0" w:color="auto"/>
        <w:right w:val="none" w:sz="0" w:space="0" w:color="auto"/>
      </w:divBdr>
    </w:div>
    <w:div w:id="662470121">
      <w:bodyDiv w:val="1"/>
      <w:marLeft w:val="0"/>
      <w:marRight w:val="0"/>
      <w:marTop w:val="0"/>
      <w:marBottom w:val="0"/>
      <w:divBdr>
        <w:top w:val="none" w:sz="0" w:space="0" w:color="auto"/>
        <w:left w:val="none" w:sz="0" w:space="0" w:color="auto"/>
        <w:bottom w:val="none" w:sz="0" w:space="0" w:color="auto"/>
        <w:right w:val="none" w:sz="0" w:space="0" w:color="auto"/>
      </w:divBdr>
    </w:div>
    <w:div w:id="939340873">
      <w:bodyDiv w:val="1"/>
      <w:marLeft w:val="0"/>
      <w:marRight w:val="0"/>
      <w:marTop w:val="0"/>
      <w:marBottom w:val="0"/>
      <w:divBdr>
        <w:top w:val="none" w:sz="0" w:space="0" w:color="auto"/>
        <w:left w:val="none" w:sz="0" w:space="0" w:color="auto"/>
        <w:bottom w:val="none" w:sz="0" w:space="0" w:color="auto"/>
        <w:right w:val="none" w:sz="0" w:space="0" w:color="auto"/>
      </w:divBdr>
    </w:div>
    <w:div w:id="1171484621">
      <w:bodyDiv w:val="1"/>
      <w:marLeft w:val="0"/>
      <w:marRight w:val="0"/>
      <w:marTop w:val="0"/>
      <w:marBottom w:val="0"/>
      <w:divBdr>
        <w:top w:val="none" w:sz="0" w:space="0" w:color="auto"/>
        <w:left w:val="none" w:sz="0" w:space="0" w:color="auto"/>
        <w:bottom w:val="none" w:sz="0" w:space="0" w:color="auto"/>
        <w:right w:val="none" w:sz="0" w:space="0" w:color="auto"/>
      </w:divBdr>
    </w:div>
    <w:div w:id="1588613153">
      <w:bodyDiv w:val="1"/>
      <w:marLeft w:val="0"/>
      <w:marRight w:val="0"/>
      <w:marTop w:val="0"/>
      <w:marBottom w:val="0"/>
      <w:divBdr>
        <w:top w:val="none" w:sz="0" w:space="0" w:color="auto"/>
        <w:left w:val="none" w:sz="0" w:space="0" w:color="auto"/>
        <w:bottom w:val="none" w:sz="0" w:space="0" w:color="auto"/>
        <w:right w:val="none" w:sz="0" w:space="0" w:color="auto"/>
      </w:divBdr>
    </w:div>
    <w:div w:id="1639335529">
      <w:bodyDiv w:val="1"/>
      <w:marLeft w:val="0"/>
      <w:marRight w:val="0"/>
      <w:marTop w:val="0"/>
      <w:marBottom w:val="0"/>
      <w:divBdr>
        <w:top w:val="none" w:sz="0" w:space="0" w:color="auto"/>
        <w:left w:val="none" w:sz="0" w:space="0" w:color="auto"/>
        <w:bottom w:val="none" w:sz="0" w:space="0" w:color="auto"/>
        <w:right w:val="none" w:sz="0" w:space="0" w:color="auto"/>
      </w:divBdr>
    </w:div>
    <w:div w:id="210156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cbd.int/doc/c/efb0/1f84/a892b98d2982a829962b6371/wg2020-02-03-en.pdf"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www.iucnredlist.org/"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hyperlink" Target="https://datacatalog.worldbank.org/dataset/worldwide-governance-indicators" TargetMode="External"/><Relationship Id="rId2" Type="http://schemas.openxmlformats.org/officeDocument/2006/relationships/numbering" Target="numbering.xml"/><Relationship Id="rId16" Type="http://schemas.openxmlformats.org/officeDocument/2006/relationships/hyperlink" Target="https://www.protectedplanet.net/"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hyperlink" Target="mailto:richard.schuster@glel.carleton.ca" TargetMode="External"/><Relationship Id="rId11" Type="http://schemas.openxmlformats.org/officeDocument/2006/relationships/image" Target="media/image3.png"/><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gadm.org/"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birdlife.org/datazone/home"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96399-2C92-449F-8821-4A0D3751D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28</Pages>
  <Words>11359</Words>
  <Characters>64750</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Buxton,Rachel</cp:lastModifiedBy>
  <cp:revision>4</cp:revision>
  <dcterms:created xsi:type="dcterms:W3CDTF">2020-03-11T12:27:00Z</dcterms:created>
  <dcterms:modified xsi:type="dcterms:W3CDTF">2020-03-11T14:27:00Z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zotero-version="5.0.84"&gt;&lt;session id="hLpManf2"/&gt;&lt;style id="http://www.zotero.org/styles/nature" hasBibliography="1" bibliographyStyleHasBeenSet="1"/&gt;&lt;prefs&gt;&lt;pref name="fieldType" value="Field"/&gt;&lt;/prefs&gt;&lt;/data&gt;</vt:lpwstr>
  </property>
  <property fmtid="{D5CDD505-2E9C-101B-9397-08002B2CF9AE}" pid="3" name="AppVersion">
    <vt:lpwstr>16.0000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