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3814" w14:textId="18426000" w:rsidR="00AE750E" w:rsidRPr="00AE750E" w:rsidRDefault="00056EB6" w:rsidP="00056EB6">
      <w:pPr>
        <w:pStyle w:val="CommentText"/>
        <w:rPr>
          <w:b/>
          <w:bCs/>
        </w:rPr>
      </w:pPr>
      <w:r w:rsidRPr="00AE750E">
        <w:rPr>
          <w:rStyle w:val="CommentReference"/>
          <w:b/>
          <w:bCs/>
        </w:rPr>
        <w:t/>
      </w:r>
      <w:r w:rsidR="00AE750E" w:rsidRPr="00AE750E">
        <w:rPr>
          <w:b/>
          <w:bCs/>
        </w:rPr>
        <w:t>Species</w:t>
      </w:r>
    </w:p>
    <w:p w14:paraId="54AD0121" w14:textId="5EFC6504" w:rsidR="00DF27DF" w:rsidRDefault="00DF27DF" w:rsidP="00056EB6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DF27DF">
        <w:t xml:space="preserve"> </w:t>
      </w:r>
      <w:r>
        <w:t xml:space="preserve">Have you thought about talking about a few example “interesting” species? E.g. you could look for VU/EN/CR species that are represented in different places among the different scenarios and talk about them? E.g. in the blah scenario, species A was represented in (country </w:t>
      </w:r>
      <w:proofErr w:type="gramStart"/>
      <w:r>
        <w:t>A?,</w:t>
      </w:r>
      <w:proofErr w:type="gramEnd"/>
      <w:r>
        <w:t xml:space="preserve"> places with stable climates? </w:t>
      </w:r>
      <w:proofErr w:type="spellStart"/>
      <w:r>
        <w:t>Etc</w:t>
      </w:r>
      <w:proofErr w:type="spellEnd"/>
      <w:r>
        <w:t xml:space="preserve">) and in the blah scenario it was represented somewhere else? </w:t>
      </w:r>
      <w:proofErr w:type="gramStart"/>
      <w:r>
        <w:t>This  would</w:t>
      </w:r>
      <w:proofErr w:type="gramEnd"/>
      <w:r>
        <w:t xml:space="preserve"> help show how the different scenarios affected species and could lead to different outcomes for biodiversity? This might also help readers understand what the scenarios actually mean for the species?</w:t>
      </w:r>
    </w:p>
    <w:p w14:paraId="082D2C24" w14:textId="4569AE01" w:rsidR="00DF27DF" w:rsidRDefault="00DF27DF" w:rsidP="00056EB6">
      <w:pPr>
        <w:pStyle w:val="CommentText"/>
        <w:rPr>
          <w:rFonts w:ascii="Times New Roman" w:hAnsi="Times New Roman" w:cs="Times New Roman"/>
          <w:sz w:val="24"/>
          <w:szCs w:val="24"/>
        </w:rPr>
      </w:pPr>
    </w:p>
    <w:p w14:paraId="02452A38" w14:textId="5E2B6A36" w:rsidR="00AE750E" w:rsidRPr="00AE750E" w:rsidRDefault="00AE750E" w:rsidP="00056EB6">
      <w:pPr>
        <w:pStyle w:val="CommentText"/>
        <w:rPr>
          <w:rFonts w:ascii="Times New Roman" w:hAnsi="Times New Roman" w:cs="Times New Roman"/>
          <w:b/>
          <w:bCs/>
          <w:sz w:val="24"/>
          <w:szCs w:val="24"/>
        </w:rPr>
      </w:pPr>
      <w:r w:rsidRPr="00AE750E">
        <w:rPr>
          <w:rFonts w:ascii="Times New Roman" w:hAnsi="Times New Roman" w:cs="Times New Roman"/>
          <w:b/>
          <w:bCs/>
          <w:sz w:val="24"/>
          <w:szCs w:val="24"/>
        </w:rPr>
        <w:t>Overlap</w:t>
      </w:r>
    </w:p>
    <w:p w14:paraId="6939FA7A" w14:textId="0C11210A" w:rsidR="00056EB6" w:rsidRDefault="00056EB6" w:rsidP="00056EB6">
      <w:pPr>
        <w:pStyle w:val="CommentText"/>
        <w:rPr>
          <w:highlight w:val="yellow"/>
        </w:rPr>
      </w:pPr>
      <w:r w:rsidRPr="00056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Encouragingly, there was considerable spatial overlap among scenarios, with the same 10.1 million km</w:t>
      </w:r>
      <w:r w:rsidRPr="00C918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being selected to expand the current protected area portfolio in at least five scenarios and 2.21 million km</w:t>
      </w:r>
      <w:r w:rsidRPr="00C918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all eight scenarios.</w:t>
      </w:r>
    </w:p>
    <w:p w14:paraId="0C64F6EF" w14:textId="77777777" w:rsidR="00056EB6" w:rsidRDefault="00056EB6" w:rsidP="00056EB6">
      <w:pPr>
        <w:pStyle w:val="CommentText"/>
        <w:rPr>
          <w:highlight w:val="yellow"/>
        </w:rPr>
      </w:pPr>
    </w:p>
    <w:p w14:paraId="1FA7CB3A" w14:textId="704B1B58" w:rsidR="00056EB6" w:rsidRDefault="00056EB6" w:rsidP="00056EB6">
      <w:pPr>
        <w:pStyle w:val="CommentText"/>
      </w:pPr>
      <w:r w:rsidRPr="00047F16">
        <w:rPr>
          <w:highlight w:val="yellow"/>
        </w:rPr>
        <w:t>Could you express this a proportion? If it’s too difficult to express as a proportion of a specific prioritization, then maybe as a proportion of the total amount of land in considered in the prioritizations?</w:t>
      </w:r>
    </w:p>
    <w:p w14:paraId="7B965AEF" w14:textId="567FA5B6" w:rsidR="004F711F" w:rsidRDefault="00056EB6">
      <w:r w:rsidRPr="00047F16">
        <w:rPr>
          <w:highlight w:val="yellow"/>
        </w:rPr>
        <w:t>Also, where are these spatial overlaps? Are they just Meyers et al. biodiversity hotspots?</w:t>
      </w:r>
    </w:p>
    <w:p w14:paraId="7A050C28" w14:textId="7EF8029F" w:rsidR="00056EB6" w:rsidRDefault="00056EB6">
      <w:r w:rsidRPr="00047F16">
        <w:rPr>
          <w:highlight w:val="yellow"/>
        </w:rPr>
        <w:t>Yes – agree – can we identify a couple and highlight? It may be a good idea because in the end we’re not actually assuming exact km2 but rather implicitly assuming protection within the spatial units.</w:t>
      </w:r>
    </w:p>
    <w:p w14:paraId="13DA211E" w14:textId="7B9997EA" w:rsidR="00A24F14" w:rsidRPr="00E47A6C" w:rsidRDefault="00A24F14">
      <w:pPr>
        <w:rPr>
          <w:i/>
          <w:iCs/>
        </w:rPr>
      </w:pPr>
      <w:r w:rsidRPr="00E47A6C">
        <w:rPr>
          <w:i/>
          <w:iCs/>
        </w:rPr>
        <w:t>Yukon</w:t>
      </w:r>
    </w:p>
    <w:p w14:paraId="4E65F2F4" w14:textId="46FC2C8A" w:rsidR="00A24F14" w:rsidRPr="00E47A6C" w:rsidRDefault="00A24F14">
      <w:pPr>
        <w:rPr>
          <w:i/>
          <w:iCs/>
        </w:rPr>
      </w:pPr>
      <w:r w:rsidRPr="00E47A6C">
        <w:rPr>
          <w:i/>
          <w:iCs/>
        </w:rPr>
        <w:t>Algeria or Sudan</w:t>
      </w:r>
    </w:p>
    <w:p w14:paraId="534574FC" w14:textId="741A5474" w:rsidR="00A24F14" w:rsidRPr="00E47A6C" w:rsidRDefault="00A24F14">
      <w:pPr>
        <w:rPr>
          <w:i/>
          <w:iCs/>
        </w:rPr>
      </w:pPr>
      <w:r w:rsidRPr="00E47A6C">
        <w:rPr>
          <w:i/>
          <w:iCs/>
        </w:rPr>
        <w:t>Finland</w:t>
      </w:r>
    </w:p>
    <w:p w14:paraId="3126DE2D" w14:textId="110F066A" w:rsidR="00A24F14" w:rsidRPr="00E47A6C" w:rsidRDefault="00A24F14">
      <w:pPr>
        <w:rPr>
          <w:i/>
          <w:iCs/>
        </w:rPr>
      </w:pPr>
      <w:r w:rsidRPr="00E47A6C">
        <w:rPr>
          <w:i/>
          <w:iCs/>
        </w:rPr>
        <w:t>Peru</w:t>
      </w:r>
    </w:p>
    <w:p w14:paraId="0875BBD2" w14:textId="30BE938B" w:rsidR="00A24F14" w:rsidRPr="00E47A6C" w:rsidRDefault="00A24F14">
      <w:pPr>
        <w:rPr>
          <w:i/>
          <w:iCs/>
        </w:rPr>
      </w:pPr>
      <w:r w:rsidRPr="00E47A6C">
        <w:rPr>
          <w:i/>
          <w:iCs/>
        </w:rPr>
        <w:t>Kazakhstan</w:t>
      </w:r>
    </w:p>
    <w:p w14:paraId="1A2F0B99" w14:textId="77777777" w:rsidR="00A24F14" w:rsidRDefault="00A24F14"/>
    <w:p w14:paraId="1BC637C4" w14:textId="1E560D62" w:rsidR="00AB2804" w:rsidRDefault="00AB2804"/>
    <w:p w14:paraId="664C1E66" w14:textId="0FC17789" w:rsidR="00AB2804" w:rsidRPr="00AE750E" w:rsidRDefault="00AB2804">
      <w:pPr>
        <w:rPr>
          <w:b/>
          <w:bCs/>
        </w:rPr>
      </w:pPr>
      <w:r w:rsidRPr="00AE750E">
        <w:rPr>
          <w:b/>
          <w:bCs/>
        </w:rPr>
        <w:t>Biomes</w:t>
      </w:r>
    </w:p>
    <w:p w14:paraId="64B9FD61" w14:textId="77777777" w:rsidR="00AB2804" w:rsidRDefault="00AB2804" w:rsidP="00AB2804">
      <w:pPr>
        <w:pStyle w:val="CommentText"/>
      </w:pPr>
      <w:r>
        <w:t>Might be good to have some discussion around this.</w:t>
      </w:r>
    </w:p>
    <w:p w14:paraId="31F1F9FC" w14:textId="77777777" w:rsidR="00AB2804" w:rsidRDefault="00AB2804" w:rsidP="00AB2804">
      <w:pPr>
        <w:pStyle w:val="CommentText"/>
      </w:pPr>
      <w:r>
        <w:t>Interesting that temperate conifer forests have the highest variation – does that include boreal forests?</w:t>
      </w:r>
    </w:p>
    <w:p w14:paraId="0C138AA1" w14:textId="20AFC7E2" w:rsidR="00AB2804" w:rsidRDefault="00AB2804" w:rsidP="00AB2804">
      <w:r>
        <w:t>Also, might be worth pulling out quantitatively (from the climate models and land-use change) – why we think there’s more variation between scenarios.  Is it driven mostly predicted probability of novel climates, a particular type of land-use change, or political instability?</w:t>
      </w:r>
    </w:p>
    <w:sectPr w:rsidR="00AB2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B6"/>
    <w:rsid w:val="00056EB6"/>
    <w:rsid w:val="004F711F"/>
    <w:rsid w:val="00A24F14"/>
    <w:rsid w:val="00AB2804"/>
    <w:rsid w:val="00AE750E"/>
    <w:rsid w:val="00DF27DF"/>
    <w:rsid w:val="00E47A6C"/>
    <w:rsid w:val="00F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E649"/>
  <w15:chartTrackingRefBased/>
  <w15:docId w15:val="{1E761683-66A0-47F8-8A0D-8531B0B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56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56E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56E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</cp:revision>
  <dcterms:created xsi:type="dcterms:W3CDTF">2020-04-15T20:10:00Z</dcterms:created>
  <dcterms:modified xsi:type="dcterms:W3CDTF">2020-04-15T21:26:00Z</dcterms:modified>
</cp:coreProperties>
</file>