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66CE7061" w:rsidR="007B345C" w:rsidRDefault="005E7775" w:rsidP="00352C50">
      <w:pPr>
        <w:spacing w:line="360" w:lineRule="auto"/>
        <w:jc w:val="center"/>
        <w:rPr>
          <w:rFonts w:ascii="Times New Roman" w:hAnsi="Times New Roman"/>
          <w:b/>
          <w:bCs/>
          <w:sz w:val="44"/>
          <w:szCs w:val="44"/>
          <w:lang w:val="en-US"/>
        </w:rPr>
      </w:pPr>
      <w:ins w:id="0" w:author="Spada, Riccardo" w:date="2026-04-24T10:08:00Z">
        <w:r>
          <w:rPr>
            <w:rFonts w:ascii="Times New Roman" w:hAnsi="Times New Roman"/>
            <w:b/>
            <w:bCs/>
            <w:sz w:val="44"/>
            <w:szCs w:val="44"/>
            <w:lang w:val="en-US"/>
          </w:rPr>
          <w:t>C</w:t>
        </w:r>
      </w:ins>
      <w:ins w:id="1" w:author="Spada, Riccardo" w:date="2026-04-23T16:49:00Z">
        <w:r w:rsidR="0082526E">
          <w:rPr>
            <w:rFonts w:ascii="Times New Roman" w:hAnsi="Times New Roman"/>
            <w:b/>
            <w:bCs/>
            <w:sz w:val="44"/>
            <w:szCs w:val="44"/>
            <w:lang w:val="en-US"/>
          </w:rPr>
          <w:t>ontract</w:t>
        </w:r>
      </w:ins>
      <w:ins w:id="2" w:author="Spada, Riccardo" w:date="2026-04-24T10:08:00Z">
        <w:r>
          <w:rPr>
            <w:rFonts w:ascii="Times New Roman" w:hAnsi="Times New Roman"/>
            <w:b/>
            <w:bCs/>
            <w:sz w:val="44"/>
            <w:szCs w:val="44"/>
            <w:lang w:val="en-US"/>
          </w:rPr>
          <w:t>s</w:t>
        </w:r>
      </w:ins>
      <w:ins w:id="3" w:author="Spada, Riccardo" w:date="2026-04-23T16:49:00Z">
        <w:r w:rsidR="0082526E">
          <w:rPr>
            <w:rFonts w:ascii="Times New Roman" w:hAnsi="Times New Roman"/>
            <w:b/>
            <w:bCs/>
            <w:sz w:val="44"/>
            <w:szCs w:val="44"/>
            <w:lang w:val="en-US"/>
          </w:rPr>
          <w:t xml:space="preserve"> </w:t>
        </w:r>
      </w:ins>
      <w:del w:id="4" w:author="Spada, Riccardo" w:date="2026-04-23T16:49:00Z">
        <w:r w:rsidR="0037483C" w:rsidDel="0082526E">
          <w:rPr>
            <w:rFonts w:ascii="Times New Roman" w:hAnsi="Times New Roman"/>
            <w:b/>
            <w:bCs/>
            <w:sz w:val="44"/>
            <w:szCs w:val="44"/>
            <w:lang w:val="en-US"/>
          </w:rPr>
          <w:delText>Behavioral</w:delText>
        </w:r>
        <w:r w:rsidR="00DD127A" w:rsidDel="0082526E">
          <w:rPr>
            <w:rFonts w:ascii="Times New Roman" w:hAnsi="Times New Roman"/>
            <w:b/>
            <w:bCs/>
            <w:sz w:val="44"/>
            <w:szCs w:val="44"/>
            <w:lang w:val="en-US"/>
          </w:rPr>
          <w:delText xml:space="preserve"> </w:delText>
        </w:r>
        <w:r w:rsidR="00B53661" w:rsidDel="0082526E">
          <w:rPr>
            <w:rFonts w:ascii="Times New Roman" w:hAnsi="Times New Roman"/>
            <w:b/>
            <w:bCs/>
            <w:sz w:val="44"/>
            <w:szCs w:val="44"/>
            <w:lang w:val="en-US"/>
          </w:rPr>
          <w:delText xml:space="preserve">finance tools </w:delText>
        </w:r>
      </w:del>
      <w:r w:rsidR="00B53661">
        <w:rPr>
          <w:rFonts w:ascii="Times New Roman" w:hAnsi="Times New Roman"/>
          <w:b/>
          <w:bCs/>
          <w:sz w:val="44"/>
          <w:szCs w:val="44"/>
          <w:lang w:val="en-US"/>
        </w:rPr>
        <w:t>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del w:id="5" w:author="Spada, Riccardo" w:date="2026-04-23T16:49:00Z">
        <w:r w:rsidR="007B345C" w:rsidRPr="00B53661" w:rsidDel="0082526E">
          <w:rPr>
            <w:rFonts w:ascii="Times New Roman" w:hAnsi="Times New Roman"/>
            <w:b/>
            <w:bCs/>
            <w:sz w:val="44"/>
            <w:szCs w:val="44"/>
            <w:lang w:val="en-US"/>
          </w:rPr>
          <w:delText xml:space="preserve">input </w:delText>
        </w:r>
      </w:del>
      <w:r w:rsidR="007B345C" w:rsidRPr="00B53661">
        <w:rPr>
          <w:rFonts w:ascii="Times New Roman" w:hAnsi="Times New Roman"/>
          <w:b/>
          <w:bCs/>
          <w:sz w:val="44"/>
          <w:szCs w:val="44"/>
          <w:lang w:val="en-US"/>
        </w:rPr>
        <w:t>price risk management</w:t>
      </w:r>
      <w:ins w:id="6" w:author="Spada, Riccardo" w:date="2026-04-23T16:49:00Z">
        <w:r w:rsidR="002D59F4">
          <w:rPr>
            <w:rFonts w:ascii="Times New Roman" w:hAnsi="Times New Roman"/>
            <w:b/>
            <w:bCs/>
            <w:sz w:val="44"/>
            <w:szCs w:val="44"/>
            <w:lang w:val="en-US"/>
          </w:rPr>
          <w:t>.</w:t>
        </w:r>
      </w:ins>
      <w:ins w:id="7" w:author="Spada, Riccardo" w:date="2026-04-23T16:50:00Z">
        <w:r w:rsidR="002D59F4">
          <w:rPr>
            <w:rFonts w:ascii="Times New Roman" w:hAnsi="Times New Roman"/>
            <w:b/>
            <w:bCs/>
            <w:sz w:val="44"/>
            <w:szCs w:val="44"/>
            <w:lang w:val="en-US"/>
          </w:rPr>
          <w:t xml:space="preserve"> Evaluation under different decision theories and framing</w:t>
        </w:r>
        <w:r w:rsidR="00801DC7">
          <w:rPr>
            <w:rFonts w:ascii="Times New Roman" w:hAnsi="Times New Roman"/>
            <w:b/>
            <w:bCs/>
            <w:sz w:val="44"/>
            <w:szCs w:val="44"/>
            <w:lang w:val="en-US"/>
          </w:rPr>
          <w:t>s.</w:t>
        </w:r>
      </w:ins>
      <w:del w:id="8" w:author="Spada, Riccardo" w:date="2026-04-23T16:50:00Z">
        <w:r w:rsidR="007B345C" w:rsidRPr="00B53661" w:rsidDel="002D59F4">
          <w:rPr>
            <w:rFonts w:ascii="Times New Roman" w:hAnsi="Times New Roman"/>
            <w:b/>
            <w:bCs/>
            <w:sz w:val="44"/>
            <w:szCs w:val="44"/>
            <w:lang w:val="en-US"/>
          </w:rPr>
          <w:delText xml:space="preserve"> </w:delText>
        </w:r>
      </w:del>
    </w:p>
    <w:p w14:paraId="6AF25563" w14:textId="09193F09" w:rsidR="007B345C" w:rsidRPr="0027452A" w:rsidRDefault="006C34FC" w:rsidP="6275C7C3">
      <w:pPr>
        <w:autoSpaceDE w:val="0"/>
        <w:autoSpaceDN w:val="0"/>
        <w:adjustRightInd w:val="0"/>
        <w:spacing w:line="360" w:lineRule="auto"/>
        <w:jc w:val="center"/>
        <w:rPr>
          <w:rFonts w:ascii="Times New Roman" w:eastAsiaTheme="minorEastAsia" w:hAnsi="Times New Roman"/>
          <w:lang w:val="en-US"/>
        </w:rPr>
      </w:pPr>
      <w:r w:rsidRPr="0027452A">
        <w:rPr>
          <w:rFonts w:ascii="Times New Roman" w:eastAsiaTheme="minorEastAsia" w:hAnsi="Times New Roman"/>
          <w:lang w:val="en-US"/>
        </w:rPr>
        <w:t>Riccardo Spada</w:t>
      </w:r>
      <w:r w:rsidR="00E54C57" w:rsidRPr="0027452A">
        <w:rPr>
          <w:rFonts w:ascii="Times New Roman" w:eastAsiaTheme="minorEastAsia" w:hAnsi="Times New Roman"/>
          <w:vertAlign w:val="superscript"/>
          <w:lang w:val="en-US"/>
        </w:rPr>
        <w:t>1</w:t>
      </w:r>
      <w:r w:rsidR="00E03D65" w:rsidRPr="0027452A">
        <w:rPr>
          <w:rFonts w:ascii="Times New Roman" w:eastAsiaTheme="minorEastAsia" w:hAnsi="Times New Roman"/>
          <w:lang w:val="en-US"/>
        </w:rPr>
        <w:t xml:space="preserve">, </w:t>
      </w:r>
      <w:r w:rsidR="00FB10C9" w:rsidRPr="0027452A">
        <w:rPr>
          <w:rFonts w:ascii="Times New Roman" w:eastAsiaTheme="minorEastAsia" w:hAnsi="Times New Roman"/>
          <w:lang w:val="en-US"/>
        </w:rPr>
        <w:t xml:space="preserve">Lukas </w:t>
      </w:r>
      <w:r w:rsidR="516F4782" w:rsidRPr="0027452A">
        <w:rPr>
          <w:rFonts w:ascii="Times New Roman" w:eastAsiaTheme="minorEastAsia" w:hAnsi="Times New Roman"/>
          <w:lang w:val="en-US"/>
        </w:rPr>
        <w:t>Å</w:t>
      </w:r>
      <w:r w:rsidR="00FB10C9" w:rsidRPr="0027452A">
        <w:rPr>
          <w:rFonts w:ascii="Times New Roman" w:eastAsiaTheme="minorEastAsia" w:hAnsi="Times New Roman"/>
          <w:lang w:val="en-US"/>
        </w:rPr>
        <w:t>kerman</w:t>
      </w:r>
      <w:r w:rsidR="00FB10C9" w:rsidRPr="0027452A">
        <w:rPr>
          <w:rFonts w:ascii="Times New Roman" w:eastAsiaTheme="minorEastAsia" w:hAnsi="Times New Roman"/>
          <w:vertAlign w:val="superscript"/>
          <w:lang w:val="en-US"/>
        </w:rPr>
        <w:t>2</w:t>
      </w:r>
      <w:r w:rsidR="00FB10C9" w:rsidRPr="0027452A">
        <w:rPr>
          <w:rFonts w:ascii="Times New Roman" w:eastAsiaTheme="minorEastAsia" w:hAnsi="Times New Roman"/>
          <w:lang w:val="en-US"/>
        </w:rPr>
        <w:t xml:space="preserve">, </w:t>
      </w:r>
      <w:r w:rsidR="00150875" w:rsidRPr="0027452A">
        <w:rPr>
          <w:rFonts w:ascii="Times New Roman" w:eastAsiaTheme="minorEastAsia" w:hAnsi="Times New Roman"/>
          <w:lang w:val="en-US"/>
        </w:rPr>
        <w:t>Simone Cerroni</w:t>
      </w:r>
      <w:r w:rsidR="00070684" w:rsidRPr="0027452A">
        <w:rPr>
          <w:rFonts w:ascii="Times New Roman" w:eastAsiaTheme="minorEastAsia" w:hAnsi="Times New Roman"/>
          <w:vertAlign w:val="superscript"/>
          <w:lang w:val="en-US"/>
        </w:rPr>
        <w:t>3,4</w:t>
      </w:r>
      <w:r w:rsidR="00150875" w:rsidRPr="0027452A">
        <w:rPr>
          <w:rFonts w:ascii="Times New Roman" w:eastAsiaTheme="minorEastAsia" w:hAnsi="Times New Roman"/>
          <w:lang w:val="en-US"/>
        </w:rPr>
        <w:t xml:space="preserve">, </w:t>
      </w:r>
      <w:r w:rsidR="2F1FF526" w:rsidRPr="0027452A">
        <w:rPr>
          <w:rFonts w:ascii="Times New Roman" w:eastAsiaTheme="minorEastAsia" w:hAnsi="Times New Roman"/>
          <w:lang w:val="en-US"/>
        </w:rPr>
        <w:t xml:space="preserve">Miranda </w:t>
      </w:r>
      <w:r w:rsidR="008E26A0" w:rsidRPr="0027452A">
        <w:rPr>
          <w:rFonts w:ascii="Times New Roman" w:eastAsiaTheme="minorEastAsia" w:hAnsi="Times New Roman"/>
          <w:lang w:val="en-US"/>
        </w:rPr>
        <w:t xml:space="preserve">P.M. </w:t>
      </w:r>
      <w:r w:rsidR="2F1FF526" w:rsidRPr="0027452A">
        <w:rPr>
          <w:rFonts w:ascii="Times New Roman" w:eastAsiaTheme="minorEastAsia" w:hAnsi="Times New Roman"/>
          <w:lang w:val="en-US"/>
        </w:rPr>
        <w:t>Meuwissen</w:t>
      </w:r>
      <w:r w:rsidR="2F1FF526" w:rsidRPr="0027452A">
        <w:rPr>
          <w:rFonts w:ascii="Times New Roman" w:eastAsiaTheme="minorEastAsia" w:hAnsi="Times New Roman"/>
          <w:vertAlign w:val="superscript"/>
          <w:lang w:val="en-US"/>
        </w:rPr>
        <w:t>1</w:t>
      </w:r>
      <w:r w:rsidR="2F1FF526" w:rsidRPr="0027452A">
        <w:rPr>
          <w:rFonts w:ascii="Times New Roman" w:eastAsiaTheme="minorEastAsia" w:hAnsi="Times New Roman"/>
          <w:lang w:val="en-US"/>
        </w:rPr>
        <w:t xml:space="preserve">, </w:t>
      </w:r>
      <w:r w:rsidR="00C6447E" w:rsidRPr="0027452A">
        <w:rPr>
          <w:rFonts w:ascii="Times New Roman" w:eastAsiaTheme="minorEastAsia" w:hAnsi="Times New Roman"/>
          <w:lang w:val="en-US"/>
        </w:rPr>
        <w:t xml:space="preserve">Laura </w:t>
      </w:r>
      <w:r w:rsidR="00774265" w:rsidRPr="0027452A">
        <w:rPr>
          <w:rFonts w:ascii="Times New Roman" w:eastAsiaTheme="minorEastAsia" w:hAnsi="Times New Roman"/>
          <w:lang w:val="en-US"/>
        </w:rPr>
        <w:t>Moritz</w:t>
      </w:r>
      <w:r w:rsidR="00070684" w:rsidRPr="0027452A">
        <w:rPr>
          <w:rFonts w:ascii="Times New Roman" w:eastAsiaTheme="minorEastAsia" w:hAnsi="Times New Roman"/>
          <w:vertAlign w:val="superscript"/>
          <w:lang w:val="en-US"/>
        </w:rPr>
        <w:t>3</w:t>
      </w:r>
      <w:r w:rsidR="00774265" w:rsidRPr="0027452A">
        <w:rPr>
          <w:rFonts w:ascii="Times New Roman" w:eastAsiaTheme="minorEastAsia" w:hAnsi="Times New Roman"/>
          <w:lang w:val="en-US"/>
        </w:rPr>
        <w:t>,</w:t>
      </w:r>
      <w:r w:rsidR="009B683F" w:rsidRPr="0027452A">
        <w:rPr>
          <w:rFonts w:ascii="Times New Roman" w:eastAsiaTheme="minorEastAsia" w:hAnsi="Times New Roman"/>
          <w:lang w:val="en-US"/>
        </w:rPr>
        <w:t xml:space="preserve"> </w:t>
      </w:r>
      <w:r w:rsidR="00E50976" w:rsidRPr="0027452A">
        <w:rPr>
          <w:rFonts w:ascii="Times New Roman" w:eastAsiaTheme="minorEastAsia" w:hAnsi="Times New Roman"/>
          <w:lang w:val="en-US"/>
        </w:rPr>
        <w:t>Jens Rommel</w:t>
      </w:r>
      <w:r w:rsidR="00E50976" w:rsidRPr="0027452A">
        <w:rPr>
          <w:rFonts w:ascii="Times New Roman" w:eastAsiaTheme="minorEastAsia" w:hAnsi="Times New Roman"/>
          <w:vertAlign w:val="superscript"/>
          <w:lang w:val="en-US"/>
        </w:rPr>
        <w:t>2</w:t>
      </w:r>
      <w:r w:rsidR="00E50976" w:rsidRPr="0027452A">
        <w:rPr>
          <w:rFonts w:ascii="Times New Roman" w:eastAsiaTheme="minorEastAsia" w:hAnsi="Times New Roman"/>
          <w:lang w:val="en-US"/>
        </w:rPr>
        <w:t xml:space="preserve">, </w:t>
      </w:r>
      <w:r w:rsidR="00E03D65" w:rsidRPr="0027452A">
        <w:rPr>
          <w:rFonts w:ascii="Times New Roman" w:eastAsiaTheme="minorEastAsia" w:hAnsi="Times New Roman"/>
          <w:lang w:val="en-US"/>
        </w:rPr>
        <w:t>Tobias Dalhaus</w:t>
      </w:r>
      <w:r w:rsidR="00C234CA" w:rsidRPr="0027452A">
        <w:rPr>
          <w:rFonts w:ascii="Times New Roman" w:eastAsiaTheme="minorEastAsia" w:hAnsi="Times New Roman"/>
          <w:vertAlign w:val="superscript"/>
          <w:lang w:val="en-US"/>
        </w:rPr>
        <w:t>1</w:t>
      </w:r>
      <w:r w:rsidR="00070684" w:rsidRPr="0027452A">
        <w:rPr>
          <w:rFonts w:ascii="Times New Roman" w:eastAsiaTheme="minorEastAsia" w:hAnsi="Times New Roman"/>
          <w:vertAlign w:val="superscript"/>
          <w:lang w:val="en-US"/>
        </w:rPr>
        <w:t>,5</w:t>
      </w:r>
    </w:p>
    <w:p w14:paraId="5777E6F2" w14:textId="61BFC9D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w:t>
      </w:r>
      <w:r w:rsidR="0027452A">
        <w:rPr>
          <w:rFonts w:ascii="Times New Roman" w:eastAsiaTheme="minorHAnsi" w:hAnsi="Times New Roman"/>
          <w:sz w:val="20"/>
          <w:lang w:val="en-US"/>
        </w:rPr>
        <w:t xml:space="preserve"> </w:t>
      </w:r>
      <w:r w:rsidR="0027452A" w:rsidRPr="001A38F1">
        <w:rPr>
          <w:rFonts w:ascii="Times New Roman" w:eastAsiaTheme="minorHAnsi" w:hAnsi="Times New Roman"/>
          <w:sz w:val="20"/>
          <w:lang w:val="en-US"/>
        </w:rPr>
        <w:t>Wageningen</w:t>
      </w:r>
      <w:r w:rsidR="0027452A">
        <w:rPr>
          <w:rFonts w:ascii="Times New Roman" w:eastAsiaTheme="minorHAnsi" w:hAnsi="Times New Roman"/>
          <w:sz w:val="20"/>
          <w:lang w:val="en-US"/>
        </w:rPr>
        <w:t>,</w:t>
      </w:r>
      <w:r w:rsidR="00A92B54" w:rsidRPr="001A38F1">
        <w:rPr>
          <w:rFonts w:ascii="Times New Roman" w:eastAsiaTheme="minorHAnsi" w:hAnsi="Times New Roman"/>
          <w:sz w:val="20"/>
          <w:lang w:val="en-US"/>
        </w:rPr>
        <w:t xml:space="preserve"> Netherlands</w:t>
      </w:r>
    </w:p>
    <w:p w14:paraId="0D0F8F17" w14:textId="0647E954"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w:t>
      </w:r>
      <w:r w:rsidR="0027452A">
        <w:rPr>
          <w:rFonts w:ascii="Times New Roman" w:eastAsiaTheme="minorEastAsia" w:hAnsi="Times New Roman"/>
          <w:sz w:val="20"/>
          <w:lang w:val="en-US"/>
        </w:rPr>
        <w:t xml:space="preserve"> Uppsala,</w:t>
      </w:r>
      <w:r w:rsidR="006F7A6B" w:rsidRPr="001A38F1">
        <w:rPr>
          <w:rFonts w:ascii="Times New Roman" w:eastAsiaTheme="minorEastAsia" w:hAnsi="Times New Roman"/>
          <w:sz w:val="20"/>
          <w:lang w:val="en-US"/>
        </w:rPr>
        <w:t xml:space="preserve"> Sweden</w:t>
      </w:r>
    </w:p>
    <w:p w14:paraId="423592B9" w14:textId="0A3093BB"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 xml:space="preserve">Center Agriculture Food Environment (C3A), University of Trento, </w:t>
      </w:r>
      <w:r w:rsidR="0027452A">
        <w:rPr>
          <w:rFonts w:ascii="Times New Roman" w:eastAsiaTheme="minorEastAsia" w:hAnsi="Times New Roman"/>
          <w:sz w:val="20"/>
          <w:lang w:val="en-US"/>
        </w:rPr>
        <w:t xml:space="preserve">Trento, </w:t>
      </w:r>
      <w:r w:rsidR="00FC772B" w:rsidRPr="001A38F1">
        <w:rPr>
          <w:rFonts w:ascii="Times New Roman" w:eastAsiaTheme="minorEastAsia" w:hAnsi="Times New Roman"/>
          <w:sz w:val="20"/>
          <w:lang w:val="en-US"/>
        </w:rPr>
        <w:t>Italy</w:t>
      </w:r>
    </w:p>
    <w:p w14:paraId="6B19DAFB" w14:textId="6BAA15CD"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 xml:space="preserve">Department of Economics and Management, University of Trento, </w:t>
      </w:r>
      <w:r w:rsidR="0027452A">
        <w:rPr>
          <w:rFonts w:ascii="Times New Roman" w:eastAsiaTheme="minorEastAsia" w:hAnsi="Times New Roman"/>
          <w:sz w:val="20"/>
          <w:lang w:val="en-US"/>
        </w:rPr>
        <w:t xml:space="preserve">Trento, </w:t>
      </w:r>
      <w:r w:rsidR="00873CFF" w:rsidRPr="001A38F1">
        <w:rPr>
          <w:rFonts w:ascii="Times New Roman" w:eastAsiaTheme="minorEastAsia" w:hAnsi="Times New Roman"/>
          <w:sz w:val="20"/>
          <w:lang w:val="en-US"/>
        </w:rPr>
        <w:t>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lastRenderedPageBreak/>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r w:rsidRPr="007F06F1">
        <w:lastRenderedPageBreak/>
        <w:t>Introduction</w:t>
      </w:r>
    </w:p>
    <w:p w14:paraId="4134A819" w14:textId="61601409"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DE4711">
        <w:rPr>
          <w:rFonts w:ascii="Times New Roman" w:eastAsiaTheme="minorEastAsia" w:hAnsi="Times New Roman"/>
          <w:lang w:val="en-US"/>
        </w:rPr>
        <w:t xml:space="preserve"> (N)</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period","URL":"https://www.ifastat.org/consumption/fertilizer-use-by-crop","author":[{"family":"IFA","given":""}],"issued":{"date-parts":[["2022"]]}}}],"schema":"https://github.com/citation-style-language/schema/raw/master/csl-citation.json"}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6B2B27">
        <w:rPr>
          <w:rFonts w:ascii="Times New Roman" w:eastAsiaTheme="minorEastAsia" w:hAnsi="Times New Roman"/>
          <w:lang w:val="en-US"/>
        </w:rPr>
        <w:t xml:space="preserve">price shocks caused by recent geopolitical crises </w:t>
      </w:r>
      <w:r w:rsidR="00D937D2" w:rsidRPr="6275C7C3">
        <w:rPr>
          <w:rFonts w:ascii="Times New Roman" w:eastAsiaTheme="minorEastAsia" w:hAnsi="Times New Roman"/>
          <w:lang w:val="en-US"/>
        </w:rPr>
        <w:t xml:space="preserve">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6E5DF7A" w14:textId="77777777" w:rsidR="000214D4"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 xml:space="preserve">such </w:t>
      </w:r>
      <w:r w:rsidR="0088711B" w:rsidRPr="6275C7C3">
        <w:rPr>
          <w:rFonts w:ascii="Times New Roman" w:hAnsi="Times New Roman"/>
          <w:lang w:val="en-US"/>
        </w:rPr>
        <w:lastRenderedPageBreak/>
        <w:t>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1458D5" w:rsidRPr="000214D4">
        <w:rPr>
          <w:lang w:val="en-GB"/>
        </w:rPr>
        <w:t>But farmers’ adoption of such tools is lower than what would be expected from utility-maximizing behavior of a risk-averse decision-maker</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p>
    <w:p w14:paraId="095ADACA" w14:textId="5BD1CDFD" w:rsidR="002B33A1" w:rsidRDefault="002B33A1" w:rsidP="6275C7C3">
      <w:pPr>
        <w:autoSpaceDE w:val="0"/>
        <w:autoSpaceDN w:val="0"/>
        <w:adjustRightInd w:val="0"/>
        <w:spacing w:line="360" w:lineRule="auto"/>
        <w:jc w:val="both"/>
        <w:rPr>
          <w:rFonts w:ascii="Times New Roman" w:eastAsiaTheme="minorEastAsia" w:hAnsi="Times New Roman"/>
          <w:lang w:val="en-US"/>
        </w:rPr>
      </w:pPr>
      <w:r w:rsidRPr="002B33A1">
        <w:rPr>
          <w:rFonts w:ascii="Times New Roman" w:eastAsiaTheme="minorEastAsia" w:hAnsi="Times New Roman"/>
          <w:lang w:val="en-US"/>
        </w:rPr>
        <w:t xml:space="preserve">Many farmers’ decisions deviate from pure profit maximization and are better explained by considering risk preferences by using an expected utility framework, such as fertilizer decision </w:t>
      </w:r>
      <w:r w:rsidR="00A935DC">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{"citationID":"a2AFCpVN","properties":{"formattedCitation":"(Moritz et al., 2026)","plainCitation":"(Moritz et al., 2026)","noteIndex":0},"citationItems":[{"id":128946,"uris":["http://zotero.org/users/14812719/items/9L9TSCZ4"],"itemData":{"id":128946,"type":"article-journal","abstract":"Fertilizer management decisions entail significant economic and environmental implications at the farm and global levels. However, both underuse and overuse of fertilizers often occur, deviating from the economically optimal use. This raises the question of why non-optimal fertilizer behavior persists. One possible explanation is the influence of behavioral factors on farmers' decision-making processes. Therefore, we conducted a systematic review of behavioral factors in decision-making under risk and uncertainty, focusing on their association with fertilizer decisions in high-income countries. Fertilizer management decisions are inherently risky due to the presence of different sources of uncertainty, such as fertilizer prices, crop yields, and output prices. Our review of 64 peer-reviewed articles shows that most research focuses exclusively on farmers’ risk preferences, often using expected utility theory. Few notable exceptions incorporate broader behavioral considerations. Our findings highlight the need for future research that extends beyond risk preferences and incorporates non-standard decision theories into fertilizer decision models. This could help explain some of the non-optimal fertilizer behaviors observed in practice. Finally, we emphasize the importance of combining primary data-driven behavioral research with secondary data to create a more comprehensive understanding of fertilizer decision-making. These insights may be applicable to other decision-making within and beyond agriculture.","container-title":"Journal of Behavioral and Experimental Economics","DOI":"10.1016/j.socec.2026.102524","ISSN":"2214-8043","journalAbbreviation":"Journal of Behavioral and Experimental Economics","page":"102524","source":"ScienceDirect","title":"Risk preferences and other (ignored) behavioral factors in fertilizer management decisions: A systematic literature review","title-short":"Risk preferences and other (ignored) behavioral factors in fertilizer management decisions","volume":"121","author":[{"family":"Moritz","given":"Laura"},{"family":"Spada","given":"Riccardo"},{"family":"Rommel","given":"Jens"},{"family":"Dalhaus","given":"Tobias"},{"family":"Cerroni","given":"Simone"}],"issued":{"date-parts":[["2026",3,1]]}}}],"schema":"https://github.com/citation-style-language/schema/raw/master/csl-citation.json"} </w:instrText>
      </w:r>
      <w:r w:rsidR="00A935DC">
        <w:rPr>
          <w:rFonts w:ascii="Times New Roman" w:eastAsiaTheme="minorEastAsia" w:hAnsi="Times New Roman"/>
          <w:lang w:val="en-US"/>
        </w:rPr>
        <w:fldChar w:fldCharType="separate"/>
      </w:r>
      <w:r w:rsidR="00A935DC" w:rsidRPr="00A935DC">
        <w:rPr>
          <w:rFonts w:ascii="Times New Roman" w:eastAsiaTheme="minorEastAsia" w:hAnsi="Times New Roman"/>
          <w:lang w:val="en-GB"/>
        </w:rPr>
        <w:t>(Moritz et al., 2026)</w:t>
      </w:r>
      <w:r w:rsidR="00A935DC">
        <w:rPr>
          <w:rFonts w:ascii="Times New Roman" w:eastAsiaTheme="minorEastAsia" w:hAnsi="Times New Roman"/>
          <w:lang w:val="en-US"/>
        </w:rPr>
        <w:fldChar w:fldCharType="end"/>
      </w:r>
      <w:r w:rsidRPr="002B33A1">
        <w:rPr>
          <w:rFonts w:ascii="Times New Roman" w:eastAsiaTheme="minorEastAsia" w:hAnsi="Times New Roman"/>
          <w:lang w:val="en-US"/>
        </w:rPr>
        <w:t>. Nonetheless, a growing body of empirical evidence shows that farmers’ choices often depart from the assumptions of Expected Utility Theory (EUT). For example, producers display loss aversion and probability weighting</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{"citationID":"AYevxvFN","properties":{"formattedCitation":"(Finger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E63B57">
        <w:rPr>
          <w:rFonts w:ascii="Times New Roman" w:eastAsiaTheme="minorEastAsia" w:hAnsi="Times New Roman"/>
          <w:lang w:val="en-US"/>
        </w:rPr>
        <w:fldChar w:fldCharType="separate"/>
      </w:r>
      <w:r w:rsidR="00E63B57" w:rsidRPr="00E63B57">
        <w:rPr>
          <w:rFonts w:ascii="Times New Roman" w:eastAsiaTheme="minorEastAsia" w:hAnsi="Times New Roman"/>
          <w:lang w:val="en-GB"/>
        </w:rPr>
        <w:t>(Finger et al., 2024)</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xml:space="preserve">, consistent with Cumulative Prospect Theory (CPT)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{"citationID":"1pLwEpGz","properties":{"formattedCitation":"(Tversky &amp; Kahneman, 1992)","plainCitation":"(Tversky &amp; Kahneman, 1992)","noteIndex":0},"citationItems":[{"id":126903,"uris":["http://zotero.org/groups/5657987/items/W3X9I2VZ"],"itemData":{"id":126903,"type":"article-journal","container-title":"Journal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(Tversky &amp; Kahneman, 1992)</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Additionally, adoption decisions might be narrowly framed as stand-alone investments</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{"citationID":"PhiAeNJV","properties":{"formattedCitation":"(Barberis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(Barberis et al., 2006)</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instead of a risk management strategy within a broader farm portfolio (broad framing). Therefore, CPT has been effectively used to better explain adoption decisions of risk management tools</w:t>
      </w:r>
      <w:r w:rsidR="00D14D69">
        <w:rPr>
          <w:rFonts w:ascii="Times New Roman" w:eastAsiaTheme="minorEastAsia" w:hAnsi="Times New Roman"/>
          <w:lang w:val="en-US"/>
        </w:rPr>
        <w:t xml:space="preserve"> </w:t>
      </w:r>
      <w:r w:rsidR="00766251">
        <w:rPr>
          <w:rFonts w:ascii="Times New Roman" w:eastAsiaTheme="minorEastAsia" w:hAnsi="Times New Roman"/>
          <w:lang w:val="en-US"/>
        </w:rPr>
        <w:lastRenderedPageBreak/>
        <w:fldChar w:fldCharType="begin"/>
      </w:r>
      <w:r w:rsidR="00537D47">
        <w:rPr>
          <w:rFonts w:ascii="Times New Roman" w:eastAsiaTheme="minorEastAsia" w:hAnsi="Times New Roman"/>
          <w:lang w:val="en-US"/>
        </w:rPr>
        <w:instrText xml:space="preserve"> ADDIN ZOTERO_ITEM CSL_CITATION {"citationID":"9nghwunZ","properties":{"unsorted":true,"formattedCitation":"(Mattos et al., 2008; Babcock, 2015)","plainCitation":"(Mattos et al., 2008; Babcock, 2015)","noteIndex":0},"citationItems":[{"id":116994,"uris":["http://zotero.org/groups/5760356/items/TYIXDR84"],"itemData":{"id":116994,"type":"article-journal","abstract":"We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w:instrText>
      </w:r>
      <w:r w:rsidR="00537D47">
        <w:rPr>
          <w:rFonts w:ascii="Times New Roman" w:eastAsiaTheme="minorEastAsia" w:hAnsi="Times New Roman" w:hint="eastAsia"/>
          <w:lang w:val="en-US"/>
        </w:rPr>
        <w:instrText>ved crop insurance coverage choices. When crop insurance is framed as a tool to manage farm risk then optimal choices under prospect theory are not consistent with observed choices. If crop insurance is framed as a stand</w:instrText>
      </w:r>
      <w:r w:rsidR="00537D47">
        <w:rPr>
          <w:rFonts w:ascii="Times New Roman" w:eastAsiaTheme="minorEastAsia" w:hAnsi="Times New Roman" w:hint="eastAsia"/>
          <w:lang w:val="en-US"/>
        </w:rPr>
        <w:instrText>‐</w:instrText>
      </w:r>
      <w:r w:rsidR="00537D47">
        <w:rPr>
          <w:rFonts w:ascii="Times New Roman" w:eastAsiaTheme="minorEastAsia" w:hAnsi="Times New Roman" w:hint="eastAsia"/>
          <w:lang w:val="en-US"/>
        </w:rPr>
        <w:instrText>alone investment where a loss is f</w:instrText>
      </w:r>
      <w:r w:rsidR="00537D47">
        <w:rPr>
          <w:rFonts w:ascii="Times New Roman" w:eastAsiaTheme="minorEastAsia" w:hAnsi="Times New Roman"/>
          <w:lang w:val="en-US"/>
        </w:rPr>
        <w:instrText xml:space="preserve">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766251">
        <w:rPr>
          <w:rFonts w:ascii="Times New Roman" w:eastAsiaTheme="minorEastAsia" w:hAnsi="Times New Roman"/>
          <w:lang w:val="en-US"/>
        </w:rPr>
        <w:fldChar w:fldCharType="separate"/>
      </w:r>
      <w:r w:rsidR="00537D47" w:rsidRPr="007E461A">
        <w:rPr>
          <w:rFonts w:ascii="Times New Roman" w:eastAsiaTheme="minorEastAsia" w:hAnsi="Times New Roman"/>
          <w:lang w:val="en-GB"/>
        </w:rPr>
        <w:t>(Mattos et al., 2008; Babcock, 2015)</w:t>
      </w:r>
      <w:r w:rsidR="00766251">
        <w:rPr>
          <w:rFonts w:ascii="Times New Roman" w:eastAsiaTheme="minorEastAsia" w:hAnsi="Times New Roman"/>
          <w:lang w:val="en-US"/>
        </w:rPr>
        <w:fldChar w:fldCharType="end"/>
      </w:r>
      <w:r w:rsidRPr="00D14D69">
        <w:rPr>
          <w:rFonts w:ascii="Times New Roman" w:eastAsiaTheme="minorEastAsia" w:hAnsi="Times New Roman"/>
          <w:lang w:val="en-GB"/>
        </w:rPr>
        <w:t xml:space="preserve">. </w:t>
      </w:r>
      <w:r w:rsidRPr="002B33A1">
        <w:rPr>
          <w:rFonts w:ascii="Times New Roman" w:eastAsiaTheme="minorEastAsia" w:hAnsi="Times New Roman"/>
          <w:lang w:val="en-US"/>
        </w:rPr>
        <w:t>Further, agricultural commodity price risk management literature focuses mainly on output prices</w:t>
      </w:r>
      <w:r w:rsidR="0010774D">
        <w:rPr>
          <w:rFonts w:ascii="Times New Roman" w:eastAsiaTheme="minorEastAsia" w:hAnsi="Times New Roman"/>
          <w:lang w:val="en-US"/>
        </w:rPr>
        <w:t xml:space="preserve"> </w:t>
      </w:r>
      <w:commentRangeStart w:id="9"/>
      <w:r w:rsidR="0010774D">
        <w:rPr>
          <w:rFonts w:ascii="Times New Roman" w:eastAsiaTheme="minorEastAsia" w:hAnsi="Times New Roman"/>
          <w:lang w:val="en-US"/>
        </w:rPr>
        <w:fldChar w:fldCharType="begin"/>
      </w:r>
      <w:r w:rsidR="0010774D">
        <w:rPr>
          <w:rFonts w:ascii="Times New Roman" w:eastAsiaTheme="minorEastAsia" w:hAnsi="Times New Roman"/>
          <w:lang w:val="en-US"/>
        </w:rPr>
        <w:instrText xml:space="preserve"> ADDIN ZOTERO_ITEM CSL_CITATION {"citationID":"cNw7gGAf","properties":{"formattedCitation":"(Spada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10774D">
        <w:rPr>
          <w:rFonts w:ascii="Times New Roman" w:eastAsiaTheme="minorEastAsia" w:hAnsi="Times New Roman"/>
          <w:lang w:val="en-US"/>
        </w:rPr>
        <w:fldChar w:fldCharType="separate"/>
      </w:r>
      <w:r w:rsidR="0010774D" w:rsidRPr="00D14D69">
        <w:rPr>
          <w:rFonts w:ascii="Times New Roman" w:eastAsiaTheme="minorEastAsia" w:hAnsi="Times New Roman"/>
          <w:lang w:val="en-GB"/>
        </w:rPr>
        <w:t>(Spada et al., 2025)</w:t>
      </w:r>
      <w:r w:rsidR="0010774D">
        <w:rPr>
          <w:rFonts w:ascii="Times New Roman" w:eastAsiaTheme="minorEastAsia" w:hAnsi="Times New Roman"/>
          <w:lang w:val="en-US"/>
        </w:rPr>
        <w:fldChar w:fldCharType="end"/>
      </w:r>
      <w:commentRangeEnd w:id="9"/>
      <w:r w:rsidR="00B854BB">
        <w:rPr>
          <w:rStyle w:val="CommentReference"/>
        </w:rPr>
        <w:commentReference w:id="9"/>
      </w:r>
      <w:r w:rsidRPr="002B33A1">
        <w:rPr>
          <w:rFonts w:ascii="Times New Roman" w:eastAsiaTheme="minorEastAsia" w:hAnsi="Times New Roman"/>
          <w:lang w:val="en-US"/>
        </w:rPr>
        <w:t>, underscoring the need for further research on the input side.</w:t>
      </w:r>
    </w:p>
    <w:p w14:paraId="6B6EA98F" w14:textId="23977B80" w:rsidR="00E36E7E" w:rsidRPr="00537D47" w:rsidRDefault="00C67628" w:rsidP="6275C7C3">
      <w:pPr>
        <w:autoSpaceDE w:val="0"/>
        <w:autoSpaceDN w:val="0"/>
        <w:adjustRightInd w:val="0"/>
        <w:spacing w:line="360" w:lineRule="auto"/>
        <w:jc w:val="both"/>
        <w:rPr>
          <w:rFonts w:ascii="Times New Roman" w:eastAsiaTheme="minorEastAsia" w:hAnsi="Times New Roman"/>
          <w:lang w:val="en-GB"/>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w:t>
      </w:r>
      <w:r w:rsidR="00B854BB">
        <w:rPr>
          <w:rFonts w:ascii="Times New Roman" w:eastAsiaTheme="minorEastAsia" w:hAnsi="Times New Roman"/>
          <w:lang w:val="en-US"/>
        </w:rPr>
        <w:t xml:space="preserve"> aim to</w:t>
      </w:r>
      <w:r w:rsidR="002D21D7" w:rsidRPr="6275C7C3">
        <w:rPr>
          <w:rFonts w:ascii="Times New Roman" w:eastAsiaTheme="minorEastAsia" w:hAnsi="Times New Roman"/>
          <w:lang w:val="en-US"/>
        </w:rPr>
        <w:t xml:space="preserv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under</w:t>
      </w:r>
      <w:r w:rsidR="000921C4" w:rsidRPr="00537D47">
        <w:rPr>
          <w:lang w:val="en-GB"/>
        </w:rPr>
        <w:t xml:space="preserve"> EUT and CPT, as well as under broad and narrow framing</w:t>
      </w:r>
      <w:r w:rsidR="00215745">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215745" w:rsidRPr="00215745">
        <w:rPr>
          <w:rFonts w:ascii="Times New Roman" w:eastAsiaTheme="minorEastAsia" w:hAnsi="Times New Roman"/>
          <w:lang w:val="en-US"/>
        </w:rPr>
        <w:t>This leads to a conclusion about which contract specifics might be suitable under different farmers’ preferences and framing scenarios.</w:t>
      </w:r>
    </w:p>
    <w:p w14:paraId="1E39EE3A" w14:textId="4DAB6C93" w:rsidR="00833C2B" w:rsidRPr="00833C2B"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w:t>
      </w:r>
      <w:r w:rsidR="00030AAC" w:rsidRPr="6275C7C3">
        <w:rPr>
          <w:rFonts w:ascii="Times New Roman" w:eastAsiaTheme="minorEastAsia" w:hAnsi="Times New Roman"/>
          <w:lang w:val="en-US"/>
        </w:rPr>
        <w:lastRenderedPageBreak/>
        <w:t>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10"/>
      <w:r w:rsidR="00527C9A" w:rsidRPr="6275C7C3">
        <w:rPr>
          <w:rFonts w:ascii="Times New Roman" w:eastAsiaTheme="minorEastAsia" w:hAnsi="Times New Roman"/>
          <w:lang w:val="en-US"/>
        </w:rPr>
        <w:t>XXX</w:t>
      </w:r>
      <w:commentRangeEnd w:id="10"/>
      <w:r w:rsidRPr="6275C7C3">
        <w:rPr>
          <w:rStyle w:val="CommentReference"/>
          <w:rFonts w:ascii="Times New Roman" w:eastAsiaTheme="minorEastAsia" w:hAnsi="Times New Roman"/>
          <w:sz w:val="24"/>
          <w:szCs w:val="20"/>
          <w:lang w:val="en-US"/>
        </w:rPr>
        <w:commentReference w:id="10"/>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135EC4F2" w:rsidR="00E20B8B" w:rsidRPr="00FC14D1" w:rsidRDefault="00E02A13" w:rsidP="6275C7C3">
      <w:pPr>
        <w:autoSpaceDE w:val="0"/>
        <w:autoSpaceDN w:val="0"/>
        <w:adjustRightInd w:val="0"/>
        <w:spacing w:line="360" w:lineRule="auto"/>
        <w:jc w:val="both"/>
        <w:rPr>
          <w:rFonts w:ascii="Times New Roman" w:eastAsiaTheme="minorEastAsia" w:hAnsi="Times New Roman"/>
          <w:lang w:val="en-US"/>
        </w:rPr>
      </w:pPr>
      <w:r>
        <w:rPr>
          <w:rFonts w:ascii="Times New Roman" w:eastAsiaTheme="minorEastAsia" w:hAnsi="Times New Roman"/>
          <w:lang w:val="en-US"/>
        </w:rPr>
        <w:t>To achieve our objective, we first provide</w:t>
      </w:r>
      <w:r w:rsidR="00321CE2" w:rsidRPr="6275C7C3">
        <w:rPr>
          <w:rFonts w:ascii="Times New Roman" w:eastAsiaTheme="minorEastAsia" w:hAnsi="Times New Roman"/>
          <w:lang w:val="en-US"/>
        </w:rPr>
        <w:t xml:space="preserve"> a theoretical background</w:t>
      </w:r>
      <w:r w:rsidR="00E97B32">
        <w:rPr>
          <w:rFonts w:ascii="Times New Roman" w:eastAsiaTheme="minorEastAsia" w:hAnsi="Times New Roman"/>
          <w:lang w:val="en-US"/>
        </w:rPr>
        <w:t xml:space="preserve"> and</w:t>
      </w:r>
      <w:r w:rsidR="00ED63CF" w:rsidRPr="6275C7C3">
        <w:rPr>
          <w:rFonts w:ascii="Times New Roman" w:eastAsiaTheme="minorEastAsia" w:hAnsi="Times New Roman"/>
          <w:lang w:val="en-US"/>
        </w:rPr>
        <w:t xml:space="preserve"> conceptualize how farmers might assess </w:t>
      </w:r>
      <w:r w:rsidR="00046C49" w:rsidRPr="6275C7C3">
        <w:rPr>
          <w:rFonts w:ascii="Times New Roman" w:eastAsiaTheme="minorEastAsia" w:hAnsi="Times New Roman"/>
          <w:lang w:val="en-US"/>
        </w:rPr>
        <w:t xml:space="preserve">this </w:t>
      </w:r>
      <w:r w:rsidR="00321CE2"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r w:rsidR="00E97B32" w:rsidRPr="00E97B32">
        <w:rPr>
          <w:lang w:val="en-GB"/>
        </w:rPr>
        <w:t xml:space="preserve">decision theories (EUT and CPT) and framings (broad and narrow).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00321CE2" w:rsidRPr="6275C7C3">
        <w:rPr>
          <w:rFonts w:ascii="Times New Roman" w:eastAsiaTheme="minorEastAsia" w:hAnsi="Times New Roman"/>
          <w:lang w:val="en-US"/>
        </w:rPr>
        <w:lastRenderedPageBreak/>
        <w:fldChar w:fldCharType="begin"/>
      </w:r>
      <w:r w:rsidR="00321CE2"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321CE2"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00321CE2"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6D4232F7" w14:textId="4B56FC01" w:rsidR="004715D3" w:rsidRPr="003025B8" w:rsidRDefault="00072510" w:rsidP="003025B8">
      <w:pPr>
        <w:spacing w:line="360" w:lineRule="auto"/>
        <w:jc w:val="both"/>
        <w:rPr>
          <w:rFonts w:ascii="Times New Roman" w:hAnsi="Times New Roman"/>
          <w:lang w:val="en-US"/>
        </w:rPr>
      </w:pPr>
      <w:r w:rsidRPr="00072510">
        <w:rPr>
          <w:rFonts w:ascii="Times New Roman" w:hAnsi="Times New Roman"/>
          <w:szCs w:val="22"/>
          <w:lang w:val="en-US"/>
        </w:rPr>
        <w:t xml:space="preserve">We find that under standard EUT preferences the behaviorally adjusted contract is attractive to farmers when broadly framed as a risk management tool, but when the decision is narrowly framed as an investment, we find that it doesn’t provide any benefit. Under CPT preferences, the adjusted contract is not attractive to farmers, both when broadly and narrowly framed. We conclude that, while promising, to make these types of contracts attractive to farmers, a more holistic approach that considers also output prices might provide better results. </w:t>
      </w:r>
      <w:r w:rsidR="00C318CB"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00C318CB" w:rsidRPr="45B0192C">
        <w:rPr>
          <w:rFonts w:ascii="Times New Roman" w:hAnsi="Times New Roman"/>
          <w:lang w:val="en-US"/>
        </w:rPr>
        <w:t xml:space="preserve"> as follows</w:t>
      </w:r>
      <w:r w:rsidR="002B0D44" w:rsidRPr="45B0192C">
        <w:rPr>
          <w:rFonts w:ascii="Times New Roman" w:hAnsi="Times New Roman"/>
          <w:lang w:val="en-US"/>
        </w:rPr>
        <w:t xml:space="preserve">. </w:t>
      </w:r>
      <w:r w:rsidR="002B0D44" w:rsidRPr="45B0192C">
        <w:rPr>
          <w:rFonts w:ascii="Times New Roman" w:hAnsi="Times New Roman"/>
          <w:lang w:val="en-US"/>
        </w:rPr>
        <w:lastRenderedPageBreak/>
        <w:t>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 xml:space="preserve">that model </w:t>
      </w:r>
      <w:r w:rsidR="00955472" w:rsidRPr="02118F9D">
        <w:rPr>
          <w:lang w:val="en-US"/>
        </w:rPr>
        <w:lastRenderedPageBreak/>
        <w:t>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w:t>
      </w:r>
      <w:r>
        <w:rPr>
          <w:lang w:val="en-GB"/>
        </w:rPr>
        <w:lastRenderedPageBreak/>
        <w:t xml:space="preserve">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lastRenderedPageBreak/>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w:t>
      </w:r>
      <w:r w:rsidR="00BC4DEB">
        <w:rPr>
          <w:szCs w:val="22"/>
          <w:lang w:val="en-US"/>
        </w:rPr>
        <w:lastRenderedPageBreak/>
        <w:t>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w:t>
      </w:r>
      <w:r w:rsidR="00FB30A2">
        <w:rPr>
          <w:szCs w:val="22"/>
          <w:lang w:val="en-US"/>
        </w:rPr>
        <w:lastRenderedPageBreak/>
        <w:t xml:space="preserve">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11" w:name="_Ref206150736"/>
      <w:r>
        <w:rPr>
          <w:lang w:val="en-US"/>
        </w:rPr>
        <w:t>Decision framing</w:t>
      </w:r>
      <w:bookmarkEnd w:id="11"/>
      <w:r>
        <w:rPr>
          <w:lang w:val="en-US"/>
        </w:rPr>
        <w:t xml:space="preserve"> </w:t>
      </w:r>
    </w:p>
    <w:p w14:paraId="659AE12A" w14:textId="1891845B" w:rsidR="008275E2" w:rsidRPr="002C020B" w:rsidRDefault="008B45F3" w:rsidP="00AF40D2">
      <w:pPr>
        <w:spacing w:line="360" w:lineRule="auto"/>
        <w:jc w:val="both"/>
        <w:rPr>
          <w:szCs w:val="22"/>
          <w:lang w:val="en-US"/>
        </w:rPr>
      </w:pPr>
      <w:r>
        <w:rPr>
          <w:szCs w:val="22"/>
          <w:lang w:val="en-GB"/>
        </w:rPr>
        <w:t>Individuals</w:t>
      </w:r>
      <w:r w:rsidR="008275E2">
        <w:rPr>
          <w:szCs w:val="22"/>
          <w:lang w:val="en-GB"/>
        </w:rPr>
        <w:t xml:space="preserve"> can evaluate risky decisions using different mental framing </w:t>
      </w:r>
      <w:r w:rsidR="008275E2">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sidR="008275E2">
        <w:rPr>
          <w:szCs w:val="22"/>
          <w:lang w:val="en-GB"/>
        </w:rPr>
        <w:fldChar w:fldCharType="separate"/>
      </w:r>
      <w:r w:rsidR="005475C3" w:rsidRPr="005475C3">
        <w:rPr>
          <w:lang w:val="en-GB"/>
        </w:rPr>
        <w:t>(Tversky &amp; Kahneman, 1981)</w:t>
      </w:r>
      <w:r w:rsidR="008275E2">
        <w:rPr>
          <w:szCs w:val="22"/>
          <w:lang w:val="en-GB"/>
        </w:rPr>
        <w:fldChar w:fldCharType="end"/>
      </w:r>
      <w:r w:rsidR="008275E2">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sidR="008275E2">
        <w:rPr>
          <w:szCs w:val="22"/>
          <w:lang w:val="en-GB"/>
        </w:rPr>
        <w:t xml:space="preserve"> </w:t>
      </w:r>
      <w:r w:rsidR="00541413">
        <w:rPr>
          <w:szCs w:val="22"/>
          <w:lang w:val="en-GB"/>
        </w:rPr>
        <w:t xml:space="preserve">a </w:t>
      </w:r>
      <w:r w:rsidR="008275E2">
        <w:rPr>
          <w:szCs w:val="22"/>
          <w:lang w:val="en-GB"/>
        </w:rPr>
        <w:t>risky choice in conjunction with other risks</w:t>
      </w:r>
      <w:r w:rsidR="00355E07">
        <w:rPr>
          <w:szCs w:val="22"/>
          <w:lang w:val="en-GB"/>
        </w:rPr>
        <w:t>. In this case</w:t>
      </w:r>
      <w:r w:rsidR="008275E2">
        <w:rPr>
          <w:szCs w:val="22"/>
          <w:lang w:val="en-GB"/>
        </w:rPr>
        <w:t xml:space="preserve"> </w:t>
      </w:r>
      <w:r w:rsidR="008275E2">
        <w:rPr>
          <w:lang w:val="en-US"/>
        </w:rPr>
        <w:t>input contracting is considered as a tool for managing farming risk</w:t>
      </w:r>
      <w:r w:rsidR="00E239C2">
        <w:rPr>
          <w:lang w:val="en-US"/>
        </w:rPr>
        <w:t>,</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sidR="008275E2">
        <w:rPr>
          <w:szCs w:val="22"/>
          <w:lang w:val="en-GB"/>
        </w:rPr>
        <w:t xml:space="preserve">. In contrast, under narrow framing </w:t>
      </w:r>
      <w:r w:rsidR="008275E2">
        <w:rPr>
          <w:szCs w:val="22"/>
          <w:lang w:val="en-GB"/>
        </w:rPr>
        <w:fldChar w:fldCharType="begin"/>
      </w:r>
      <w:r w:rsidR="008275E2">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8275E2">
        <w:rPr>
          <w:szCs w:val="22"/>
          <w:lang w:val="en-GB"/>
        </w:rPr>
        <w:fldChar w:fldCharType="separate"/>
      </w:r>
      <w:r w:rsidR="008275E2" w:rsidRPr="00F742C4">
        <w:rPr>
          <w:lang w:val="en-GB"/>
        </w:rPr>
        <w:t>(Barberis et al., 2006)</w:t>
      </w:r>
      <w:r w:rsidR="008275E2">
        <w:rPr>
          <w:szCs w:val="22"/>
          <w:lang w:val="en-GB"/>
        </w:rPr>
        <w:fldChar w:fldCharType="end"/>
      </w:r>
      <w:r w:rsidR="008275E2">
        <w:rPr>
          <w:szCs w:val="22"/>
          <w:lang w:val="en-GB"/>
        </w:rPr>
        <w:t>,</w:t>
      </w:r>
      <w:r w:rsidR="008275E2" w:rsidRPr="0011582A">
        <w:rPr>
          <w:szCs w:val="22"/>
          <w:lang w:val="en-GB"/>
        </w:rPr>
        <w:t xml:space="preserve"> </w:t>
      </w:r>
      <w:r w:rsidR="00D21523">
        <w:rPr>
          <w:szCs w:val="22"/>
          <w:lang w:val="en-GB"/>
        </w:rPr>
        <w:t>decision-makers might</w:t>
      </w:r>
      <w:r w:rsidR="008275E2">
        <w:rPr>
          <w:szCs w:val="22"/>
          <w:lang w:val="en-GB"/>
        </w:rPr>
        <w:t xml:space="preserve"> </w:t>
      </w:r>
      <w:r w:rsidR="008275E2" w:rsidRPr="0011582A">
        <w:rPr>
          <w:szCs w:val="22"/>
          <w:lang w:val="en-GB"/>
        </w:rPr>
        <w:t>consider</w:t>
      </w:r>
      <w:r w:rsidR="00D21523">
        <w:rPr>
          <w:szCs w:val="22"/>
          <w:lang w:val="en-GB"/>
        </w:rPr>
        <w:t xml:space="preserve"> the same choice</w:t>
      </w:r>
      <w:r w:rsidR="008275E2"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w:t>
      </w:r>
      <w:r w:rsidR="00185631">
        <w:rPr>
          <w:szCs w:val="22"/>
          <w:lang w:val="en-GB"/>
        </w:rPr>
        <w:lastRenderedPageBreak/>
        <w:t>case</w:t>
      </w:r>
      <w:r w:rsidR="00D21523">
        <w:rPr>
          <w:szCs w:val="22"/>
          <w:lang w:val="en-GB"/>
        </w:rPr>
        <w:t xml:space="preserve"> </w:t>
      </w:r>
      <w:r w:rsidR="008275E2">
        <w:rPr>
          <w:szCs w:val="22"/>
          <w:lang w:val="en-GB"/>
        </w:rPr>
        <w:t xml:space="preserve">input contracting </w:t>
      </w:r>
      <w:r w:rsidR="007A0073">
        <w:rPr>
          <w:szCs w:val="22"/>
          <w:lang w:val="en-GB"/>
        </w:rPr>
        <w:t xml:space="preserve">is viewed </w:t>
      </w:r>
      <w:r w:rsidR="008275E2"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sidR="008275E2">
        <w:rPr>
          <w:szCs w:val="22"/>
          <w:lang w:val="en-US"/>
        </w:rPr>
        <w:t xml:space="preserve">has been effective in explaining observed crop insurance choices </w:t>
      </w:r>
      <w:r w:rsidR="008275E2">
        <w:rPr>
          <w:szCs w:val="22"/>
          <w:lang w:val="en-US"/>
        </w:rPr>
        <w:fldChar w:fldCharType="begin"/>
      </w:r>
      <w:r w:rsidR="008275E2">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8275E2">
        <w:rPr>
          <w:szCs w:val="22"/>
          <w:lang w:val="en-US"/>
        </w:rPr>
        <w:fldChar w:fldCharType="separate"/>
      </w:r>
      <w:r w:rsidR="008275E2" w:rsidRPr="00C165F8">
        <w:rPr>
          <w:lang w:val="en-GB"/>
        </w:rPr>
        <w:t>(Babcock, 2015)</w:t>
      </w:r>
      <w:r w:rsidR="008275E2">
        <w:rPr>
          <w:szCs w:val="22"/>
          <w:lang w:val="en-US"/>
        </w:rPr>
        <w:fldChar w:fldCharType="end"/>
      </w:r>
      <w:r w:rsidR="008275E2" w:rsidRPr="009076B6">
        <w:rPr>
          <w:szCs w:val="22"/>
          <w:lang w:val="en-US"/>
        </w:rPr>
        <w:t>.</w:t>
      </w:r>
      <w:r w:rsidR="008275E2">
        <w:rPr>
          <w:szCs w:val="22"/>
          <w:lang w:val="en-US"/>
        </w:rPr>
        <w:t xml:space="preserve"> </w:t>
      </w:r>
    </w:p>
    <w:p w14:paraId="5CB71255" w14:textId="46E322D8" w:rsidR="004715D3" w:rsidRPr="00C00B03" w:rsidRDefault="006E4F1D" w:rsidP="007E5A31">
      <w:pPr>
        <w:pStyle w:val="Heading2"/>
        <w:rPr>
          <w:lang w:val="en-GB"/>
        </w:rPr>
      </w:pPr>
      <w:bookmarkStart w:id="12" w:name="_Ref215050605"/>
      <w:r>
        <w:rPr>
          <w:lang w:val="en-GB"/>
        </w:rPr>
        <w:t xml:space="preserve">Economic </w:t>
      </w:r>
      <w:bookmarkEnd w:id="12"/>
      <w:r w:rsidR="00940752">
        <w:rPr>
          <w:lang w:val="en-GB"/>
        </w:rPr>
        <w:t>model</w:t>
      </w:r>
      <w:r w:rsidR="00FC11F3">
        <w:rPr>
          <w:lang w:val="en-GB"/>
        </w:rPr>
        <w:t xml:space="preserve"> </w:t>
      </w:r>
    </w:p>
    <w:p w14:paraId="055A2E09" w14:textId="41DB41F9"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w:t>
      </w:r>
      <w:r w:rsidR="00213BEA">
        <w:rPr>
          <w:lang w:val="en-US"/>
        </w:rPr>
        <w:t>(synt</w:t>
      </w:r>
      <w:r w:rsidR="008644ED">
        <w:rPr>
          <w:lang w:val="en-US"/>
        </w:rPr>
        <w:t>h</w:t>
      </w:r>
      <w:r w:rsidR="00213BEA">
        <w:rPr>
          <w:lang w:val="en-US"/>
        </w:rPr>
        <w:t xml:space="preserve">etic) </w:t>
      </w:r>
      <w:r w:rsidR="00381009">
        <w:rPr>
          <w:lang w:val="en-US"/>
        </w:rPr>
        <w:t xml:space="preserve">N </w:t>
      </w:r>
      <w:r w:rsidR="0037483C">
        <w:rPr>
          <w:lang w:val="en-US"/>
        </w:rPr>
        <w:t>fertilizer</w:t>
      </w:r>
      <w:r w:rsidRPr="00276CE1">
        <w:rPr>
          <w:lang w:val="en-US"/>
        </w:rPr>
        <w:t xml:space="preserve"> </w:t>
      </w:r>
      <w:r w:rsidR="001C73EE">
        <w:rPr>
          <w:lang w:val="en-US"/>
        </w:rPr>
        <w:t xml:space="preserve">as </w:t>
      </w:r>
      <w:r w:rsidR="00940752">
        <w:rPr>
          <w:lang w:val="en-US"/>
        </w:rPr>
        <w:t xml:space="preserve">the single input,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 xml:space="preserve">(Hardaker et al., </w:t>
      </w:r>
      <w:r w:rsidR="00967979" w:rsidRPr="004C5878">
        <w:rPr>
          <w:lang w:val="en-GB"/>
        </w:rPr>
        <w:lastRenderedPageBreak/>
        <w:t>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79FC1138"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 xml:space="preserve">wheat) using a single </w:t>
      </w:r>
      <w:r>
        <w:rPr>
          <w:lang w:val="en-US"/>
        </w:rPr>
        <w:lastRenderedPageBreak/>
        <w:t>input (</w:t>
      </w:r>
      <w:r w:rsidR="00E01794">
        <w:rPr>
          <w:lang w:val="en-US"/>
        </w:rPr>
        <w:t xml:space="preserve">synthetic </w:t>
      </w:r>
      <w:r w:rsidR="00F27F73">
        <w:rPr>
          <w:lang w:val="en-US"/>
        </w:rPr>
        <w:t xml:space="preserv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47955E5"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w:t>
      </w:r>
      <w:r w:rsidR="00A10DDB">
        <w:rPr>
          <w:lang w:val="en-US"/>
        </w:rPr>
        <w:t xml:space="preserve">wheat </w:t>
      </w:r>
      <w:r>
        <w:rPr>
          <w:lang w:val="en-US"/>
        </w:rPr>
        <w:t xml:space="preserve">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638E2EE8"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 xml:space="preserve">fixed and </w:t>
      </w:r>
      <w:r w:rsidR="00D655D3">
        <w:rPr>
          <w:szCs w:val="22"/>
          <w:lang w:val="en-US"/>
        </w:rPr>
        <w:lastRenderedPageBreak/>
        <w:t>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1D4649">
        <w:rPr>
          <w:szCs w:val="22"/>
          <w:lang w:val="en-US"/>
        </w:rPr>
        <w:t>We consider f</w:t>
      </w:r>
      <w:r w:rsidR="00B27392">
        <w:rPr>
          <w:szCs w:val="22"/>
          <w:lang w:val="en-US"/>
        </w:rPr>
        <w:t xml:space="preserve">orward contracting </w:t>
      </w:r>
      <w:r w:rsidR="00085599">
        <w:rPr>
          <w:szCs w:val="22"/>
          <w:lang w:val="en-US"/>
        </w:rPr>
        <w:t xml:space="preserve">as </w:t>
      </w:r>
      <w:r w:rsidR="00B27392">
        <w:rPr>
          <w:szCs w:val="22"/>
          <w:lang w:val="en-US"/>
        </w:rPr>
        <w:t xml:space="preserve">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r w:rsidR="00AA48EB" w:rsidRPr="00AA48EB">
        <w:rPr>
          <w:szCs w:val="22"/>
          <w:lang w:val="en-US"/>
        </w:rPr>
        <w:t>In this context we assume the cost of forward contracting for fertilizers to be zero.</w:t>
      </w:r>
    </w:p>
    <w:p w14:paraId="38D413BB" w14:textId="61538857" w:rsidR="004E4CF4" w:rsidRDefault="00AA48EB" w:rsidP="007F06F1">
      <w:pPr>
        <w:pStyle w:val="Heading2"/>
        <w:rPr>
          <w:lang w:val="en-US"/>
        </w:rPr>
      </w:pPr>
      <w:del w:id="13" w:author="Spada, Riccardo" w:date="2026-04-23T17:14:00Z">
        <w:r w:rsidDel="00DC408B">
          <w:rPr>
            <w:lang w:val="en-US"/>
          </w:rPr>
          <w:delText>Behaviorally a</w:delText>
        </w:r>
        <w:r w:rsidR="0052488F" w:rsidDel="00DC408B">
          <w:rPr>
            <w:lang w:val="en-US"/>
          </w:rPr>
          <w:delText xml:space="preserve">djusted </w:delText>
        </w:r>
      </w:del>
      <w:r w:rsidR="0052488F" w:rsidRPr="007F06F1">
        <w:t>contract</w:t>
      </w:r>
      <w:r w:rsidR="0052488F">
        <w:rPr>
          <w:lang w:val="en-US"/>
        </w:rPr>
        <w:t xml:space="preserve"> design</w:t>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w:t>
      </w:r>
      <w:r w:rsidR="001A2B72">
        <w:rPr>
          <w:lang w:val="en-US"/>
        </w:rPr>
        <w:lastRenderedPageBreak/>
        <w:t xml:space="preserve">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1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against adverse price movements while preserving the opportunity to benefit </w:t>
      </w:r>
      <w:r>
        <w:rPr>
          <w:lang w:val="en-US"/>
        </w:rPr>
        <w:lastRenderedPageBreak/>
        <w:t xml:space="preserve">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596E52DC" w:rsidR="006B4E3B" w:rsidRPr="00896706" w:rsidRDefault="006B4E3B" w:rsidP="006B4E3B">
      <w:pPr>
        <w:pStyle w:val="Caption"/>
        <w:keepNext/>
        <w:rPr>
          <w:rFonts w:ascii="Times New Roman" w:hAnsi="Times New Roman"/>
          <w:i/>
          <w:iCs w:val="0"/>
          <w:color w:val="auto"/>
          <w:sz w:val="24"/>
          <w:szCs w:val="24"/>
          <w:lang w:val="en-GB"/>
        </w:rPr>
      </w:pPr>
      <w:bookmarkStart w:id="15"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14"/>
      <w:bookmarkEnd w:id="1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1"/>
        <w:gridCol w:w="1499"/>
        <w:gridCol w:w="1984"/>
        <w:gridCol w:w="3546"/>
      </w:tblGrid>
      <w:tr w:rsidR="006B4E3B" w:rsidRPr="00235293" w14:paraId="53E8AFA2" w14:textId="77777777" w:rsidTr="003F6149">
        <w:tc>
          <w:tcPr>
            <w:tcW w:w="1245"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rsidTr="003F6149">
        <w:tc>
          <w:tcPr>
            <w:tcW w:w="1245"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rsidTr="003F6149">
        <w:trPr>
          <w:trHeight w:val="277"/>
        </w:trPr>
        <w:tc>
          <w:tcPr>
            <w:tcW w:w="1245"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697829D8"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7FF8EBDC" w14:textId="25FEBF01" w:rsidR="006B4E3B" w:rsidRPr="006F7750" w:rsidRDefault="0044327C">
            <w:pPr>
              <w:spacing w:line="360" w:lineRule="auto"/>
              <w:jc w:val="center"/>
              <w:rPr>
                <w:i/>
                <w:iCs/>
                <w:sz w:val="20"/>
                <w:szCs w:val="18"/>
                <w:lang w:val="en-US"/>
              </w:rPr>
            </w:pPr>
            <w:r>
              <w:rPr>
                <w:i/>
                <w:iCs/>
                <w:sz w:val="20"/>
                <w:szCs w:val="18"/>
                <w:lang w:val="en-US"/>
              </w:rPr>
              <w:t>-</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rsidTr="003F6149">
        <w:trPr>
          <w:trHeight w:val="281"/>
        </w:trPr>
        <w:tc>
          <w:tcPr>
            <w:tcW w:w="1245"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08D797CB"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290C11" w14:paraId="1AE25525" w14:textId="77777777" w:rsidTr="003F6149">
        <w:tc>
          <w:tcPr>
            <w:tcW w:w="1245"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541F3322" w:rsidR="006B4E3B" w:rsidRPr="006F7750" w:rsidRDefault="0044327C">
            <w:pPr>
              <w:spacing w:line="360" w:lineRule="auto"/>
              <w:jc w:val="center"/>
              <w:rPr>
                <w:i/>
                <w:iCs/>
                <w:sz w:val="20"/>
                <w:szCs w:val="18"/>
                <w:lang w:val="en-US"/>
              </w:rPr>
            </w:pPr>
            <w:r>
              <w:rPr>
                <w:i/>
                <w:iCs/>
                <w:sz w:val="20"/>
                <w:szCs w:val="18"/>
                <w:lang w:val="en-US"/>
              </w:rPr>
              <w:t>-</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4C7DD271" w:rsidR="006B4E3B" w:rsidRPr="00FB7A85" w:rsidRDefault="003F6149" w:rsidP="00FB7A85">
      <w:pPr>
        <w:pStyle w:val="ContentNormal"/>
        <w:rPr>
          <w:rFonts w:ascii="Times New Roman" w:hAnsi="Times New Roman" w:cs="Times New Roman"/>
          <w:sz w:val="18"/>
          <w:szCs w:val="18"/>
        </w:rPr>
      </w:pPr>
      <w:r w:rsidRPr="00FB7A85">
        <w:rPr>
          <w:rFonts w:ascii="Times New Roman" w:hAnsi="Times New Roman" w:cs="Times New Roman"/>
          <w:sz w:val="18"/>
          <w:szCs w:val="18"/>
        </w:rPr>
        <w:t>Notes: we assume no cost of storage for the forward contract.</w:t>
      </w: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1CFD110D" w:rsidR="00612FDE" w:rsidRDefault="004E5C00" w:rsidP="001D0845">
      <w:pPr>
        <w:spacing w:line="360" w:lineRule="auto"/>
        <w:jc w:val="both"/>
        <w:rPr>
          <w:lang w:val="en-US"/>
        </w:rPr>
      </w:pPr>
      <w:r>
        <w:rPr>
          <w:lang w:val="en-US"/>
        </w:rPr>
        <w:t>In our model f</w:t>
      </w:r>
      <w:r w:rsidR="00B561CB">
        <w:rPr>
          <w:lang w:val="en-US"/>
        </w:rPr>
        <w:t xml:space="preserve">armers </w:t>
      </w:r>
      <w:r w:rsidR="002703E7">
        <w:rPr>
          <w:lang w:val="en-US"/>
        </w:rPr>
        <w:t>can</w:t>
      </w:r>
      <w:r w:rsidR="00B561CB">
        <w:rPr>
          <w:lang w:val="en-US"/>
        </w:rPr>
        <w:t xml:space="preserve"> </w:t>
      </w:r>
      <w:r w:rsidR="002703E7">
        <w:rPr>
          <w:lang w:val="en-US"/>
        </w:rPr>
        <w:t xml:space="preserve">choose whether to buy part or </w:t>
      </w:r>
      <w:r w:rsidR="00B561CB">
        <w:rPr>
          <w:lang w:val="en-US"/>
        </w:rPr>
        <w:t>all their fertilizers need</w:t>
      </w:r>
      <w:r w:rsidR="00541C1D">
        <w:rPr>
          <w:lang w:val="en-US"/>
        </w:rPr>
        <w:t>s</w:t>
      </w:r>
      <w:r w:rsidR="00B561CB">
        <w:rPr>
          <w:lang w:val="en-US"/>
        </w:rPr>
        <w:t xml:space="preserve"> t</w:t>
      </w:r>
      <w:r w:rsidR="000F719F">
        <w:rPr>
          <w:lang w:val="en-US"/>
        </w:rPr>
        <w:t>h</w:t>
      </w:r>
      <w:r w:rsidR="00B561CB">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sidR="00B561CB">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w:t>
      </w:r>
      <w:r>
        <w:rPr>
          <w:szCs w:val="22"/>
          <w:lang w:val="en-US"/>
        </w:rPr>
        <w:lastRenderedPageBreak/>
        <w:t xml:space="preserve">(smaller)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6"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16"/>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lastRenderedPageBreak/>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7"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7"/>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w:t>
      </w:r>
      <w:r w:rsidR="00B658CB">
        <w:rPr>
          <w:rFonts w:ascii="Times New Roman" w:eastAsiaTheme="minorEastAsia" w:hAnsi="Times New Roman"/>
          <w:szCs w:val="22"/>
          <w:lang w:val="en-US"/>
        </w:rPr>
        <w:lastRenderedPageBreak/>
        <w:t>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(17)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BB4B33"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 xml:space="preserve">he production and yield variability function are estimated with </w:t>
      </w:r>
      <w:r w:rsidR="004404EA">
        <w:rPr>
          <w:rFonts w:ascii="Times New Roman" w:eastAsiaTheme="minorEastAsia" w:hAnsi="Times New Roman"/>
          <w:szCs w:val="22"/>
          <w:lang w:val="en-US"/>
        </w:rPr>
        <w:t xml:space="preserve">the MM-estimator </w:t>
      </w:r>
      <w:r w:rsidR="007E761A">
        <w:rPr>
          <w:rFonts w:ascii="Times New Roman" w:eastAsiaTheme="minorEastAsia" w:hAnsi="Times New Roman"/>
          <w:szCs w:val="22"/>
          <w:lang w:val="en-US"/>
        </w:rPr>
        <w:fldChar w:fldCharType="begin"/>
      </w:r>
      <w:r w:rsidR="007E761A">
        <w:rPr>
          <w:rFonts w:ascii="Times New Roman" w:eastAsiaTheme="minorEastAsia" w:hAnsi="Times New Roman"/>
          <w:szCs w:val="22"/>
          <w:lang w:val="en-US"/>
        </w:rPr>
        <w:instrText xml:space="preserve"> ADDIN ZOTERO_ITEM CSL_CITATION {"citationID":"TPaijvEG","properties":{"formattedCitation":"(Yohai, 1987)","plainCitation":"(Yohai, 1987)","noteIndex":0},"citationItems":[{"id":127074,"uris":["http://zotero.org/users/14812719/items/7KQFECX8"],"itemData":{"id":127074,"type":"article-journal","abstract":"A class of robust estimates for the linear model is introduced. These estimates, called MM-estimates, have simultaneously the following properties: (i) they are highly efficient when the errors have a normal distribution and (ii) their breakdown-point is 0.5. The MM-estimates are defined by a three-stage procedure. In the first stage an initial regression estimate is computed which is consistent robust and with high breakdown-point but not necessarily efficient. In the second stage an M-estimate of the errors scale is computed using residuals based on the initial estimate. Finally, in the third stage an M-estimate of the regression parameters based on a proper redescending psi-function is computed. Consistency and asymptotical normality of the MM-estimates assuming random carriers are proved. A convergent iterative numerical algorithm is given. Finally, the asymptotic biases under contamination of optimal bounded influence estimates and MM-estimates are compared.","container-title":"The Annals of Statistics","DOI":"10.1214/aos/1176350366","ISSN":"0090-5364","issue":"2","note":"publisher: Institute of Mathematical Statistics","page":"642-656","source":"JSTOR","title":"High Breakdown-Point and High Efficiency Robust Estimates for Regression","volume":"15","author":[{"family":"Yohai","given":"Victor J."}],"issued":{"date-parts":[["1987"]]}}}],"schema":"https://github.com/citation-style-language/schema/raw/master/csl-citation.json"} </w:instrText>
      </w:r>
      <w:r w:rsidR="007E761A">
        <w:rPr>
          <w:rFonts w:ascii="Times New Roman" w:eastAsiaTheme="minorEastAsia" w:hAnsi="Times New Roman"/>
          <w:szCs w:val="22"/>
          <w:lang w:val="en-US"/>
        </w:rPr>
        <w:fldChar w:fldCharType="separate"/>
      </w:r>
      <w:r w:rsidR="007E761A" w:rsidRPr="00FB7A85">
        <w:rPr>
          <w:rFonts w:ascii="Times New Roman" w:eastAsiaTheme="minorEastAsia" w:hAnsi="Times New Roman"/>
          <w:lang w:val="en-GB"/>
        </w:rPr>
        <w:t>(Yohai, 1987)</w:t>
      </w:r>
      <w:r w:rsidR="007E761A">
        <w:rPr>
          <w:rFonts w:ascii="Times New Roman" w:eastAsiaTheme="minorEastAsia" w:hAnsi="Times New Roman"/>
          <w:szCs w:val="22"/>
          <w:lang w:val="en-US"/>
        </w:rPr>
        <w:fldChar w:fldCharType="end"/>
      </w:r>
      <w:r w:rsidR="00FB7A85">
        <w:rPr>
          <w:rFonts w:ascii="Times New Roman" w:eastAsiaTheme="minorEastAsia"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44639458" w:rsidR="00FD2728" w:rsidRDefault="00E10E5F" w:rsidP="001F6B18">
      <w:pPr>
        <w:pStyle w:val="Heading2"/>
        <w:rPr>
          <w:lang w:val="en-US"/>
        </w:rPr>
      </w:pPr>
      <w:r>
        <w:rPr>
          <w:lang w:val="en-US"/>
        </w:rPr>
        <w:t>N</w:t>
      </w:r>
      <w:r w:rsidR="001F6B18">
        <w:rPr>
          <w:lang w:val="en-US"/>
        </w:rPr>
        <w:t>itrogen</w:t>
      </w:r>
      <w:r w:rsidR="0037655D">
        <w:rPr>
          <w:lang w:val="en-US"/>
        </w:rPr>
        <w:t>-</w:t>
      </w:r>
      <w:r>
        <w:rPr>
          <w:lang w:val="en-US"/>
        </w:rPr>
        <w:t xml:space="preserve">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lastRenderedPageBreak/>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lastRenderedPageBreak/>
        <w:t>Adjusted c</w:t>
      </w:r>
      <w:r w:rsidRPr="00FF28A2">
        <w:rPr>
          <w:lang w:val="en-US"/>
        </w:rPr>
        <w:t>ontract pricing</w:t>
      </w:r>
      <w:r>
        <w:rPr>
          <w:lang w:val="en-US"/>
        </w:rPr>
        <w:t xml:space="preserve"> </w:t>
      </w:r>
    </w:p>
    <w:p w14:paraId="61CF7B0C" w14:textId="6161C612"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w:t>
      </w:r>
      <w:r w:rsidR="003818C7">
        <w:rPr>
          <w:lang w:val="en-GB"/>
        </w:rPr>
        <w:t>We implement this</w:t>
      </w:r>
      <w:r w:rsidR="00733C8F">
        <w:rPr>
          <w:lang w:val="en-GB"/>
        </w:rPr>
        <w:t xml:space="preserv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w:t>
      </w:r>
      <w:r w:rsidR="0098419A">
        <w:rPr>
          <w:lang w:val="en-GB"/>
        </w:rPr>
        <w:t>simulations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714DA111" w:rsidR="000455E3" w:rsidRPr="000455E3" w:rsidRDefault="005D0977" w:rsidP="00BD47FA">
      <w:pPr>
        <w:spacing w:line="360" w:lineRule="auto"/>
        <w:jc w:val="both"/>
        <w:rPr>
          <w:lang w:val="en-US"/>
        </w:rPr>
      </w:pPr>
      <w:r>
        <w:rPr>
          <w:lang w:val="en-US"/>
        </w:rPr>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 xml:space="preserve">crop choice/planting in </w:t>
      </w:r>
      <w:r w:rsidR="00241D09">
        <w:rPr>
          <w:lang w:val="en-US"/>
        </w:rPr>
        <w:t>early October</w:t>
      </w:r>
      <w:r w:rsidR="000B0272">
        <w:rPr>
          <w:lang w:val="en-US"/>
        </w:rPr>
        <w:t xml:space="preserve"> </w:t>
      </w:r>
      <w:r w:rsidR="009C27EF">
        <w:rPr>
          <w:lang w:val="en-US"/>
        </w:rPr>
        <w:t xml:space="preserve"> to the first fertilizer application in early </w:t>
      </w:r>
      <w:r w:rsidR="00241D09">
        <w:rPr>
          <w:lang w:val="en-US"/>
        </w:rPr>
        <w:t>M</w:t>
      </w:r>
      <w:r w:rsidR="009C27EF">
        <w:rPr>
          <w:lang w:val="en-US"/>
        </w:rPr>
        <w:t>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174D9915" w:rsidR="002262B9" w:rsidRDefault="00752B8A" w:rsidP="00B23CB8">
      <w:pPr>
        <w:pStyle w:val="Heading2"/>
        <w:spacing w:line="360" w:lineRule="auto"/>
        <w:rPr>
          <w:lang w:val="en-GB"/>
        </w:rPr>
      </w:pPr>
      <w:r>
        <w:rPr>
          <w:lang w:val="en-US"/>
        </w:rPr>
        <w:lastRenderedPageBreak/>
        <w:t>S</w:t>
      </w:r>
      <w:r w:rsidR="003C20BA">
        <w:rPr>
          <w:lang w:val="en-GB"/>
        </w:rPr>
        <w:t xml:space="preserve">imulation of utility under different </w:t>
      </w:r>
      <w:r w:rsidR="00A40224">
        <w:rPr>
          <w:lang w:val="en-GB"/>
        </w:rPr>
        <w:t>decision theories</w:t>
      </w:r>
      <w:r w:rsidR="003C20BA">
        <w:rPr>
          <w:lang w:val="en-GB"/>
        </w:rPr>
        <w:t xml:space="preserve"> and framing</w:t>
      </w:r>
    </w:p>
    <w:p w14:paraId="36A322CA" w14:textId="1C8BA9E8" w:rsidR="007334E3" w:rsidRDefault="0097553D" w:rsidP="00324A36">
      <w:pPr>
        <w:spacing w:line="360" w:lineRule="auto"/>
        <w:jc w:val="both"/>
        <w:rPr>
          <w:ins w:id="18" w:author="Spada, Riccardo" w:date="2026-05-08T11:51:00Z"/>
          <w:lang w:val="en-GB"/>
        </w:rPr>
      </w:pPr>
      <w:r>
        <w:rPr>
          <w:lang w:val="en-GB"/>
        </w:rPr>
        <w:t xml:space="preserve">The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making.</w:t>
      </w:r>
      <w:r w:rsidR="00F206B1">
        <w:rPr>
          <w:lang w:val="en-GB"/>
        </w:rPr>
        <w:t xml:space="preserve"> </w:t>
      </w:r>
      <w:r w:rsidR="00324A36">
        <w:rPr>
          <w:lang w:val="en-GB"/>
        </w:rPr>
        <w:t>S</w:t>
      </w:r>
      <w:r w:rsidR="00214456">
        <w:rPr>
          <w:lang w:val="en-GB"/>
        </w:rPr>
        <w:t>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AB7FF9">
        <w:rPr>
          <w:lang w:val="en-GB"/>
        </w:rPr>
        <w:t xml:space="preserve">A graphical summary of the methodological steps </w:t>
      </w:r>
      <w:r w:rsidR="00CD043F">
        <w:rPr>
          <w:lang w:val="en-GB"/>
        </w:rPr>
        <w:t>can be found in Figure X.</w:t>
      </w:r>
    </w:p>
    <w:p w14:paraId="3D1343DC" w14:textId="5536AE6D" w:rsidR="00290C11" w:rsidRDefault="00290C11">
      <w:pPr>
        <w:spacing w:after="160" w:line="259" w:lineRule="auto"/>
        <w:rPr>
          <w:ins w:id="19" w:author="Spada, Riccardo" w:date="2026-05-08T11:51:00Z"/>
          <w:lang w:val="en-GB"/>
        </w:rPr>
      </w:pPr>
      <w:ins w:id="20" w:author="Spada, Riccardo" w:date="2026-05-08T11:51:00Z">
        <w:r>
          <w:rPr>
            <w:lang w:val="en-GB"/>
          </w:rPr>
          <w:br w:type="page"/>
        </w:r>
      </w:ins>
    </w:p>
    <w:p w14:paraId="2DCE66DD" w14:textId="77777777" w:rsidR="00290C11" w:rsidRDefault="00290C11" w:rsidP="00324A36">
      <w:pPr>
        <w:spacing w:line="360" w:lineRule="auto"/>
        <w:jc w:val="both"/>
        <w:rPr>
          <w:lang w:val="en-GB"/>
        </w:rPr>
      </w:pPr>
    </w:p>
    <w:p w14:paraId="771760BC" w14:textId="01A0FC3D" w:rsidR="00324A36" w:rsidRPr="007334E3" w:rsidRDefault="00324A36" w:rsidP="00F6214C">
      <w:pPr>
        <w:spacing w:after="0" w:line="360" w:lineRule="auto"/>
        <w:jc w:val="both"/>
        <w:rPr>
          <w:lang w:val="en-GB"/>
        </w:rPr>
      </w:pPr>
      <w:r>
        <w:rPr>
          <w:lang w:val="en-GB"/>
        </w:rPr>
        <w:t>Figure X</w:t>
      </w:r>
      <w:r w:rsidR="00F6214C">
        <w:rPr>
          <w:lang w:val="en-GB"/>
        </w:rPr>
        <w:t>.</w:t>
      </w:r>
      <w:r>
        <w:rPr>
          <w:lang w:val="en-GB"/>
        </w:rPr>
        <w:t xml:space="preserve"> Methodological diagram </w:t>
      </w:r>
    </w:p>
    <w:p w14:paraId="2525C104" w14:textId="30E84100" w:rsidR="00332F9F" w:rsidRPr="00332F9F" w:rsidRDefault="00332F9F" w:rsidP="00332F9F">
      <w:pPr>
        <w:spacing w:after="0"/>
        <w:rPr>
          <w:rFonts w:ascii="Times New Roman" w:hAnsi="Times New Roman"/>
          <w:szCs w:val="24"/>
          <w:lang w:val="en-GB" w:eastAsia="en-GB"/>
        </w:rPr>
      </w:pPr>
      <w:r w:rsidRPr="00332F9F">
        <w:rPr>
          <w:rFonts w:ascii="Times New Roman" w:hAnsi="Times New Roman"/>
          <w:noProof/>
          <w:szCs w:val="24"/>
          <w:lang w:val="en-GB" w:eastAsia="en-GB"/>
        </w:rPr>
        <w:drawing>
          <wp:inline distT="0" distB="0" distL="0" distR="0" wp14:anchorId="2CF7452E" wp14:editId="1D72C4C1">
            <wp:extent cx="2458528" cy="39081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1534" cy="3928780"/>
                    </a:xfrm>
                    <a:prstGeom prst="rect">
                      <a:avLst/>
                    </a:prstGeom>
                    <a:noFill/>
                    <a:ln>
                      <a:noFill/>
                    </a:ln>
                  </pic:spPr>
                </pic:pic>
              </a:graphicData>
            </a:graphic>
          </wp:inline>
        </w:drawing>
      </w:r>
    </w:p>
    <w:p w14:paraId="438C41FE" w14:textId="122CEB76" w:rsidR="00561202" w:rsidRPr="00561202" w:rsidRDefault="00561202" w:rsidP="00561202">
      <w:pPr>
        <w:spacing w:after="0"/>
        <w:rPr>
          <w:rFonts w:ascii="Times New Roman" w:hAnsi="Times New Roman"/>
          <w:szCs w:val="24"/>
          <w:lang w:val="en-GB" w:eastAsia="en-GB"/>
        </w:rPr>
      </w:pPr>
    </w:p>
    <w:p w14:paraId="11EC2A60" w14:textId="0409B887" w:rsidR="006A7CAE" w:rsidRPr="006A7CAE" w:rsidRDefault="006A7CAE" w:rsidP="006A7CAE">
      <w:pPr>
        <w:spacing w:after="0"/>
        <w:rPr>
          <w:rFonts w:ascii="Times New Roman" w:hAnsi="Times New Roman"/>
          <w:szCs w:val="24"/>
          <w:lang w:val="en-GB" w:eastAsia="en-GB"/>
        </w:rPr>
      </w:pPr>
    </w:p>
    <w:p w14:paraId="75EEC231" w14:textId="60F51D58" w:rsidR="007334E3" w:rsidRPr="00F6214C" w:rsidRDefault="007334E3" w:rsidP="00F6214C">
      <w:pPr>
        <w:spacing w:after="0"/>
        <w:rPr>
          <w:rFonts w:ascii="Times New Roman" w:hAnsi="Times New Roman"/>
          <w:szCs w:val="24"/>
          <w:lang w:val="en-GB" w:eastAsia="en-GB"/>
        </w:rPr>
      </w:pPr>
    </w:p>
    <w:p w14:paraId="69E76813" w14:textId="5CA4D8E8" w:rsidR="004155C5" w:rsidRPr="00946AD3" w:rsidRDefault="007334E3" w:rsidP="00B23CB8">
      <w:pPr>
        <w:spacing w:line="360" w:lineRule="auto"/>
        <w:jc w:val="both"/>
        <w:rPr>
          <w:szCs w:val="22"/>
          <w:lang w:val="en-US"/>
        </w:rPr>
      </w:pPr>
      <w:r>
        <w:rPr>
          <w:lang w:val="en-GB"/>
        </w:rPr>
        <w:t>To</w:t>
      </w:r>
      <w:r w:rsidR="009556AC">
        <w:rPr>
          <w:lang w:val="en-GB"/>
        </w:rPr>
        <w:t xml:space="preserve"> conduct the simulation, </w:t>
      </w:r>
      <w:ins w:id="21" w:author="Spada, Riccardo" w:date="2026-05-08T11:51:00Z">
        <w:r w:rsidR="00C87E09">
          <w:rPr>
            <w:lang w:val="en-GB"/>
          </w:rPr>
          <w:t xml:space="preserve">additional </w:t>
        </w:r>
      </w:ins>
      <w:r w:rsidR="009556AC">
        <w:rPr>
          <w:lang w:val="en-GB"/>
        </w:rPr>
        <w:t>a</w:t>
      </w:r>
      <w:r w:rsidR="008F0869">
        <w:rPr>
          <w:lang w:val="en-GB"/>
        </w:rPr>
        <w:t xml:space="preserve">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lastRenderedPageBreak/>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t>
      </w:r>
      <w:r w:rsidR="00BB6891">
        <w:rPr>
          <w:lang w:val="en-US"/>
        </w:rPr>
        <w:t xml:space="preserve">average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BB6891">
        <w:rPr>
          <w:lang w:val="en-US"/>
        </w:rPr>
        <w:t>are</w:t>
      </w:r>
      <w:r w:rsidR="00204E28">
        <w:rPr>
          <w:lang w:val="en-US"/>
        </w:rPr>
        <w:t xml:space="preserve"> </w:t>
      </w:r>
      <w:r w:rsidR="00A15473">
        <w:rPr>
          <w:lang w:val="en-US"/>
        </w:rPr>
        <w:t>200</w:t>
      </w:r>
      <w:r w:rsidR="00BA427B">
        <w:rPr>
          <w:lang w:val="en-US"/>
        </w:rPr>
        <w:t xml:space="preserve"> kgN/ha</w:t>
      </w:r>
      <w:r w:rsidR="000441B8">
        <w:rPr>
          <w:lang w:val="en-US"/>
        </w:rPr>
        <w:t xml:space="preserve">, </w:t>
      </w:r>
      <w:r w:rsidR="000441B8" w:rsidRPr="00FB7A85">
        <w:rPr>
          <w:lang w:val="en-GB"/>
        </w:rPr>
        <w:t xml:space="preserve">sowing </w:t>
      </w:r>
      <w:r w:rsidR="000441B8">
        <w:rPr>
          <w:lang w:val="en-GB"/>
        </w:rPr>
        <w:t xml:space="preserve">is </w:t>
      </w:r>
      <w:r w:rsidR="000441B8" w:rsidRPr="00FB7A85">
        <w:rPr>
          <w:lang w:val="en-GB"/>
        </w:rPr>
        <w:t xml:space="preserve">usually in late October, and harvest </w:t>
      </w:r>
      <w:r w:rsidR="00BB6891">
        <w:rPr>
          <w:lang w:val="en-GB"/>
        </w:rPr>
        <w:t xml:space="preserve">in </w:t>
      </w:r>
      <w:r w:rsidR="000441B8" w:rsidRPr="00FB7A85">
        <w:rPr>
          <w:lang w:val="en-GB"/>
        </w:rPr>
        <w:t>early August</w:t>
      </w:r>
      <w:r w:rsidR="00BB6891">
        <w:rPr>
          <w:lang w:val="en-GB"/>
        </w:rPr>
        <w:t xml:space="preserve"> </w:t>
      </w:r>
      <w:r w:rsidR="000A5411">
        <w:rPr>
          <w:lang w:val="en-GB"/>
        </w:rPr>
        <w:fldChar w:fldCharType="begin"/>
      </w:r>
      <w:r w:rsidR="000A5411">
        <w:rPr>
          <w:lang w:val="en-GB"/>
        </w:rPr>
        <w:instrText xml:space="preserve"> ADDIN ZOTERO_ITEM CSL_CITATION {"citationID":"XbmsXQDZ","properties":{"formattedCitation":"(Hern\\uc0\\u225{}ndez-Ochoa et al., 2023)","plainCitation":"(Hernández-Ochoa et al., 2023)","noteIndex":0},"citationItems":[{"id":128894,"uris":["http://zotero.org/users/14812719/items/G8GP2SQT"],"itemData":{"id":128894,"type":"article-journal","abstract":"Wheat (Triticum aestivum L.) is the main staple crop worldwide. Understanding the genotype × management × environment (G × M × E) interaction is critical for breeding, yield, grain quality estimation and to develop sustainable production systems that meet food and feed demand. Many studies have explored grain yield changes and yield stability over time, as well as G × M × E (i.e., the effect of breeding progress), but limited studies have looked at these effects on yield components and grain quality parameters. A field experiment was conducted to understand the G × M × E interactions for yield components of winter wheat cultivars. The study was carried out for three seasons (2015–2018) using a split plot design with four replications, with nitrogen (N) fertilizer levels (0, 120 and 240 kg N ha-1), in the main plot and cultivars in the subplot. Three old cultivars (released before 1960), Heines II, Heines Rot, Heines VII and three modern cultivars (released after 1960), Jubilar, Sperber and Tommi, were selected. Total aboveground biomass (TAGB), grain yield, harvest index (HI), thousand kernel weight (TKW), grains m-2, grain protein and hectoliter weight (HLW) were collected at harvest. The three-way interaction was significant for most variables except for grain protein, but after applying the AIC method, the three-way interaction was just relevant for HI. The 0 N level always resulted in lowest TAGB, grain yield, grains m-2, grain protein and HLW for all cultivars. All cultivars showed a positive response in grain yield when applying 120 kg ha-1 of N but no significant further yield increase was observed with higher N levels. With regards to HI, cultivar differences were more apparent during the wettest year 2016. The HI tends to decrease with increasing N levels and was the highest in modern cultivars with Tommi and Sperber, though in 2017, also Heines VII showed one of the highest HI across treatments. Grain protein content progressively increased with N level, but newer cultivars like Tommi and Sperber, showed some of the lowest protein contents. Yield component contribution to grain yield has changed over time with grain number, grain size and HI, becoming more important for yield realization. Modern cultivars, especially Tommi, performed better than the rest of the cultivars under sufficient N supply. Optimal N-rates among cultivars differ for grain yield and grain protein, posing a challenge to maintain wheat supply to the increasing wheat demand in the future but also to meeting sustainability targets to reduce and optimize resource use.","container-title":"Field Crops Research","DOI":"10.1016/j.fcr.2023.109094","ISSN":"0378-4290","journalAbbreviation":"Field Crops Research","page":"109094","source":"ScienceDirect","title":"Yield components and yield quality of old and modern wheat cultivars as affected by cultivar release date, N fertilization and environment in Germany","volume":"302","author":[{"family":"Hernández-Ochoa","given":"Ixchel M."},{"family":"Gaiser","given":"Thomas"},{"family":"Hüging","given":"Hubert"},{"family":"Ewert","given":"Frank"}],"issued":{"date-parts":[["2023",10,15]]}}}],"schema":"https://github.com/citation-style-language/schema/raw/master/csl-citation.json"} </w:instrText>
      </w:r>
      <w:r w:rsidR="000A5411">
        <w:rPr>
          <w:lang w:val="en-GB"/>
        </w:rPr>
        <w:fldChar w:fldCharType="separate"/>
      </w:r>
      <w:r w:rsidR="000A5411" w:rsidRPr="00FB7A85">
        <w:rPr>
          <w:szCs w:val="24"/>
          <w:lang w:val="en-GB"/>
        </w:rPr>
        <w:t>(Hernández-Ochoa et al., 2023)</w:t>
      </w:r>
      <w:r w:rsidR="000A5411">
        <w:rPr>
          <w:lang w:val="en-GB"/>
        </w:rPr>
        <w:fldChar w:fldCharType="end"/>
      </w:r>
      <w:r w:rsidR="00204E28">
        <w:rPr>
          <w:lang w:val="en-US"/>
        </w:rPr>
        <w:t>.</w:t>
      </w:r>
      <w:r w:rsidR="007E735D">
        <w:rPr>
          <w:lang w:val="en-US"/>
        </w:rPr>
        <w:t xml:space="preserve"> </w:t>
      </w:r>
      <w:r w:rsidR="00081513" w:rsidRPr="00FB7A85">
        <w:rPr>
          <w:lang w:val="en-GB"/>
        </w:rPr>
        <w:t xml:space="preserve">Absolute risk aversion for the EUT specification </w:t>
      </w:r>
      <m:oMath>
        <m:r>
          <w:rPr>
            <w:rFonts w:ascii="Cambria Math" w:hAnsi="Cambria Math"/>
            <w:lang w:val="en-GB"/>
          </w:rPr>
          <m:t>(</m:t>
        </m:r>
        <m:r>
          <w:rPr>
            <w:rFonts w:ascii="Cambria Math" w:hAnsi="Cambria Math"/>
          </w:rPr>
          <m:t>δ</m:t>
        </m:r>
        <m:r>
          <m:rPr>
            <m:sty m:val="p"/>
          </m:rPr>
          <w:rPr>
            <w:rFonts w:ascii="Cambria Math" w:hAnsi="Cambria Math"/>
            <w:lang w:val="en-GB"/>
          </w:rPr>
          <m:t>)</m:t>
        </m:r>
      </m:oMath>
      <w:r w:rsidR="00081513" w:rsidRPr="00FB7A85">
        <w:rPr>
          <w:lang w:val="en-GB"/>
        </w:rPr>
        <w:t xml:space="preserve"> is considered between 0.00001 (less risk-averse) and 0.001 (more risk-averse). </w:t>
      </w:r>
      <w:del w:id="22" w:author="Spada, Riccardo" w:date="2026-05-08T11:58:00Z">
        <w:r w:rsidR="007E735D" w:rsidDel="00740A83">
          <w:rPr>
            <w:lang w:val="en-US"/>
          </w:rPr>
          <w:delText>Structural parameter for</w:delText>
        </w:r>
        <w:r w:rsidR="00081513" w:rsidDel="00740A83">
          <w:rPr>
            <w:lang w:val="en-US"/>
          </w:rPr>
          <w:delText xml:space="preserve"> </w:delText>
        </w:r>
        <w:r w:rsidR="007E735D" w:rsidDel="00740A83">
          <w:rPr>
            <w:lang w:val="en-US"/>
          </w:rPr>
          <w:delText xml:space="preserve">CPT and </w:delText>
        </w:r>
      </w:del>
      <m:oMath>
        <m:r>
          <w:del w:id="23" w:author="Spada, Riccardo" w:date="2026-05-08T11:58:00Z">
            <m:rPr>
              <m:sty m:val="p"/>
            </m:rPr>
            <w:rPr>
              <w:rFonts w:ascii="Cambria Math" w:hAnsi="Cambria Math"/>
              <w:lang w:val="en-US"/>
            </w:rPr>
            <m:t>α</m:t>
          </w:del>
        </m:r>
      </m:oMath>
      <w:del w:id="24" w:author="Spada, Riccardo" w:date="2026-05-08T11:58:00Z">
        <w:r w:rsidR="00DA1A4A" w:rsidDel="00740A83">
          <w:rPr>
            <w:lang w:val="en-US"/>
          </w:rPr>
          <w:delText xml:space="preserve">EU are </w:delText>
        </w:r>
        <w:r w:rsidR="00DC5673" w:rsidDel="00740A83">
          <w:rPr>
            <w:lang w:val="en-US"/>
          </w:rPr>
          <w:delText xml:space="preserve">derived from </w:delText>
        </w:r>
        <w:r w:rsidR="00BD149C" w:rsidDel="00740A83">
          <w:rPr>
            <w:lang w:val="en-US"/>
          </w:rPr>
          <w:delText xml:space="preserve">experimental evidence </w:delText>
        </w:r>
        <w:r w:rsidR="000F742C" w:rsidDel="00740A83">
          <w:rPr>
            <w:lang w:val="en-US"/>
          </w:rPr>
          <w:delText>available in</w:delText>
        </w:r>
        <w:r w:rsidR="00BD149C" w:rsidDel="00740A83">
          <w:rPr>
            <w:lang w:val="en-US"/>
          </w:rPr>
          <w:delText xml:space="preserve"> the </w:delText>
        </w:r>
        <w:r w:rsidR="00DC5673" w:rsidDel="00740A83">
          <w:rPr>
            <w:lang w:val="en-US"/>
          </w:rPr>
          <w:delText>literature</w:delText>
        </w:r>
        <w:r w:rsidR="006328D5" w:rsidDel="00740A83">
          <w:rPr>
            <w:lang w:val="en-US"/>
          </w:rPr>
          <w:delText xml:space="preserve">. </w:delText>
        </w:r>
      </w:del>
      <w:r w:rsidR="006926BC">
        <w:rPr>
          <w:lang w:val="en-US"/>
        </w:rPr>
        <w:t>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a=0.334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1.574</m:t>
        </m:r>
      </m:oMath>
      <w:r w:rsidR="00CB3037">
        <w:rPr>
          <w:rFonts w:ascii="Cambria Math" w:hAnsi="Cambria Math"/>
          <w:lang w:val="en-US"/>
        </w:rPr>
        <w:t xml:space="preserve">, and </w:t>
      </w:r>
      <m:oMath>
        <m:r>
          <w:rPr>
            <w:rFonts w:ascii="Cambria Math" w:hAnsi="Cambria Math"/>
            <w:lang w:val="en-US"/>
          </w:rPr>
          <m:t>γ=0.571</m:t>
        </m:r>
      </m:oMath>
      <w:r w:rsidR="00F43FD1">
        <w:rPr>
          <w:rFonts w:ascii="Cambria Math" w:hAnsi="Cambria Math"/>
          <w:lang w:val="en-US"/>
        </w:rPr>
        <w:t>.</w:t>
      </w:r>
      <w:r w:rsidR="00F3417D">
        <w:rPr>
          <w:rFonts w:ascii="Cambria Math" w:hAnsi="Cambria Math"/>
          <w:lang w:val="en-US"/>
        </w:rPr>
        <w:t xml:space="preserve"> </w:t>
      </w:r>
      <w:r w:rsidR="000923A6">
        <w:rPr>
          <w:lang w:val="en-GB"/>
        </w:rPr>
        <w:t>Alternative parametrization are considered for robustness checks.</w:t>
      </w:r>
      <w:r w:rsidR="000923A6" w:rsidRPr="000923A6">
        <w:rPr>
          <w:lang w:val="en-GB"/>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high </w:t>
      </w:r>
      <w:r w:rsidR="005D18F3">
        <w:rPr>
          <w:lang w:val="en-US"/>
        </w:rPr>
        <w:t xml:space="preserve">or low </w:t>
      </w:r>
      <w:r w:rsidR="002B2070">
        <w:rPr>
          <w:lang w:val="en-US"/>
        </w:rPr>
        <w:t>profits</w:t>
      </w:r>
      <w:r w:rsidR="007A77B5">
        <w:rPr>
          <w:lang w:val="en-US"/>
        </w:rPr>
        <w:t xml:space="preserve"> </w:t>
      </w:r>
      <w:r w:rsidR="002B04F6">
        <w:rPr>
          <w:lang w:val="en-US"/>
        </w:rPr>
        <w:t xml:space="preserve">occurring with probability </w:t>
      </w:r>
      <m:oMath>
        <m:r>
          <w:rPr>
            <w:rFonts w:ascii="Cambria Math" w:hAnsi="Cambria Math"/>
            <w:lang w:val="en-US"/>
          </w:rPr>
          <m:t>P</m:t>
        </m:r>
      </m:oMath>
      <w:r w:rsidR="00A868D0">
        <w:rPr>
          <w:lang w:val="en-US"/>
        </w:rPr>
        <w:t xml:space="preserve">. </w:t>
      </w:r>
      <w:ins w:id="25" w:author="Spada, Riccardo" w:date="2026-05-08T12:05:00Z">
        <w:r w:rsidR="00E8673A">
          <w:rPr>
            <w:lang w:val="en-US"/>
          </w:rPr>
          <w:t>T</w:t>
        </w:r>
      </w:ins>
      <w:ins w:id="26" w:author="Spada, Riccardo" w:date="2026-05-08T12:02:00Z">
        <w:r w:rsidR="00D30699" w:rsidRPr="00E04CF0">
          <w:rPr>
            <w:lang w:val="en-US"/>
          </w:rPr>
          <w:t xml:space="preserve">he </w:t>
        </w:r>
      </w:ins>
      <w:ins w:id="27" w:author="Spada, Riccardo" w:date="2026-05-08T12:03:00Z">
        <w:r w:rsidR="00AA1AF2">
          <w:rPr>
            <w:lang w:val="en-US"/>
          </w:rPr>
          <w:t>farmer</w:t>
        </w:r>
      </w:ins>
      <w:ins w:id="28" w:author="Spada, Riccardo" w:date="2026-05-08T12:02:00Z">
        <w:r w:rsidR="00D30699" w:rsidRPr="00E04CF0">
          <w:rPr>
            <w:lang w:val="en-US"/>
          </w:rPr>
          <w:t xml:space="preserve"> </w:t>
        </w:r>
        <w:r w:rsidR="00D30699" w:rsidRPr="00E04CF0">
          <w:rPr>
            <w:lang w:val="en-US"/>
          </w:rPr>
          <w:lastRenderedPageBreak/>
          <w:t xml:space="preserve">faces ambiguity: they don't know the true probability, only that it lies within a set of plausible distributions </w:t>
        </w:r>
      </w:ins>
      <m:oMath>
        <m:r>
          <w:ins w:id="29" w:author="Spada, Riccardo" w:date="2026-05-08T12:07:00Z">
            <m:rPr>
              <m:scr m:val="script"/>
            </m:rPr>
            <w:rPr>
              <w:rFonts w:ascii="Cambria Math" w:hAnsi="Cambria Math"/>
              <w:szCs w:val="22"/>
              <w:lang w:val="en-US"/>
            </w:rPr>
            <m:t>P=</m:t>
          </w:ins>
        </m:r>
        <m:d>
          <m:dPr>
            <m:begChr m:val="["/>
            <m:endChr m:val="]"/>
            <m:ctrlPr>
              <w:ins w:id="30" w:author="Spada, Riccardo" w:date="2026-05-08T12:07:00Z">
                <w:rPr>
                  <w:rFonts w:ascii="Cambria Math" w:hAnsi="Cambria Math"/>
                  <w:i/>
                  <w:szCs w:val="22"/>
                  <w:lang w:val="en-US"/>
                </w:rPr>
              </w:ins>
            </m:ctrlPr>
          </m:dPr>
          <m:e>
            <m:sSub>
              <m:sSubPr>
                <m:ctrlPr>
                  <w:ins w:id="31" w:author="Spada, Riccardo" w:date="2026-05-08T12:07:00Z">
                    <w:rPr>
                      <w:rFonts w:ascii="Cambria Math" w:hAnsi="Cambria Math"/>
                      <w:i/>
                      <w:szCs w:val="22"/>
                      <w:lang w:val="en-US"/>
                    </w:rPr>
                  </w:ins>
                </m:ctrlPr>
              </m:sSubPr>
              <m:e>
                <m:r>
                  <w:ins w:id="32" w:author="Spada, Riccardo" w:date="2026-05-08T12:07:00Z">
                    <w:rPr>
                      <w:rFonts w:ascii="Cambria Math" w:hAnsi="Cambria Math"/>
                      <w:szCs w:val="22"/>
                      <w:lang w:val="en-US"/>
                    </w:rPr>
                    <m:t>P</m:t>
                  </w:ins>
                </m:r>
              </m:e>
              <m:sub>
                <m:r>
                  <w:ins w:id="33" w:author="Spada, Riccardo" w:date="2026-05-08T12:07:00Z">
                    <w:rPr>
                      <w:rFonts w:ascii="Cambria Math" w:hAnsi="Cambria Math"/>
                      <w:szCs w:val="22"/>
                      <w:lang w:val="en-US"/>
                    </w:rPr>
                    <m:t>min</m:t>
                  </w:ins>
                </m:r>
              </m:sub>
            </m:sSub>
            <m:r>
              <w:ins w:id="34" w:author="Spada, Riccardo" w:date="2026-05-08T12:07:00Z">
                <w:rPr>
                  <w:rFonts w:ascii="Cambria Math" w:hAnsi="Cambria Math"/>
                  <w:szCs w:val="22"/>
                  <w:lang w:val="en-US"/>
                </w:rPr>
                <m:t>,</m:t>
              </w:ins>
            </m:r>
            <m:sSub>
              <m:sSubPr>
                <m:ctrlPr>
                  <w:ins w:id="35" w:author="Spada, Riccardo" w:date="2026-05-08T12:07:00Z">
                    <w:rPr>
                      <w:rFonts w:ascii="Cambria Math" w:hAnsi="Cambria Math"/>
                      <w:i/>
                      <w:szCs w:val="22"/>
                      <w:lang w:val="en-US"/>
                    </w:rPr>
                  </w:ins>
                </m:ctrlPr>
              </m:sSubPr>
              <m:e>
                <m:r>
                  <w:ins w:id="36" w:author="Spada, Riccardo" w:date="2026-05-08T12:07:00Z">
                    <w:rPr>
                      <w:rFonts w:ascii="Cambria Math" w:hAnsi="Cambria Math"/>
                      <w:szCs w:val="22"/>
                      <w:lang w:val="en-US"/>
                    </w:rPr>
                    <m:t>P</m:t>
                  </w:ins>
                </m:r>
              </m:e>
              <m:sub>
                <m:r>
                  <w:ins w:id="37" w:author="Spada, Riccardo" w:date="2026-05-08T12:07:00Z">
                    <w:rPr>
                      <w:rFonts w:ascii="Cambria Math" w:hAnsi="Cambria Math"/>
                      <w:szCs w:val="22"/>
                      <w:lang w:val="en-US"/>
                    </w:rPr>
                    <m:t>max</m:t>
                  </w:ins>
                </m:r>
              </m:sub>
            </m:sSub>
          </m:e>
        </m:d>
      </m:oMath>
      <w:ins w:id="38" w:author="Spada, Riccardo" w:date="2026-05-08T12:06:00Z">
        <w:r w:rsidR="00B81491">
          <w:rPr>
            <w:lang w:val="en-US"/>
          </w:rPr>
          <w:t>, where</w:t>
        </w:r>
      </w:ins>
      <w:ins w:id="39" w:author="Spada, Riccardo" w:date="2026-05-08T12:02:00Z">
        <w:r w:rsidR="00D30699" w:rsidRPr="00E04CF0">
          <w:rPr>
            <w:lang w:val="en-US"/>
          </w:rPr>
          <w:t xml:space="preserve"> </w:t>
        </w:r>
      </w:ins>
      <w:ins w:id="40" w:author="Spada, Riccardo" w:date="2026-05-08T12:06:00Z">
        <w:r w:rsidR="00B81491">
          <w:rPr>
            <w:lang w:val="en-US"/>
          </w:rPr>
          <w:t>t</w:t>
        </w:r>
      </w:ins>
      <w:ins w:id="41" w:author="Spada, Riccardo" w:date="2026-05-08T12:05:00Z">
        <w:r w:rsidR="00B81491">
          <w:rPr>
            <w:szCs w:val="22"/>
            <w:lang w:val="en-US"/>
          </w:rPr>
          <w:t xml:space="preserve">he size of </w:t>
        </w:r>
      </w:ins>
      <m:oMath>
        <m:r>
          <w:ins w:id="42" w:author="Spada, Riccardo" w:date="2026-05-08T12:05:00Z">
            <m:rPr>
              <m:scr m:val="script"/>
            </m:rPr>
            <w:rPr>
              <w:rFonts w:ascii="Cambria Math" w:hAnsi="Cambria Math"/>
              <w:szCs w:val="22"/>
              <w:lang w:val="en-US"/>
            </w:rPr>
            <m:t>P</m:t>
          </w:ins>
        </m:r>
      </m:oMath>
      <w:ins w:id="43" w:author="Spada, Riccardo" w:date="2026-05-08T12:05:00Z">
        <w:r w:rsidR="00B81491">
          <w:rPr>
            <w:szCs w:val="22"/>
            <w:lang w:val="en-US"/>
          </w:rPr>
          <w:t xml:space="preserve"> represent subjective ambiguity. </w:t>
        </w:r>
      </w:ins>
      <w:ins w:id="44" w:author="Spada, Riccardo" w:date="2026-05-08T12:06:00Z">
        <w:r w:rsidR="00B81491">
          <w:rPr>
            <w:szCs w:val="22"/>
            <w:lang w:val="en-US"/>
          </w:rPr>
          <w:t xml:space="preserve">For analysis purposes, we make ambiguity objective by simulating different ambiguity sets. </w:t>
        </w:r>
      </w:ins>
      <w:ins w:id="45" w:author="Spada, Riccardo" w:date="2026-05-08T12:07:00Z">
        <w:r w:rsidR="00174F24">
          <w:rPr>
            <w:lang w:val="en-US"/>
          </w:rPr>
          <w:t>Under broad framing</w:t>
        </w:r>
      </w:ins>
      <w:ins w:id="46" w:author="Spada, Riccardo" w:date="2026-05-08T12:08:00Z">
        <w:r w:rsidR="00174F24">
          <w:rPr>
            <w:lang w:val="en-US"/>
          </w:rPr>
          <w:t xml:space="preserve">, we </w:t>
        </w:r>
      </w:ins>
      <w:ins w:id="47" w:author="Spada, Riccardo" w:date="2026-05-08T12:02:00Z">
        <w:r w:rsidR="00D30699" w:rsidRPr="009B6E81">
          <w:rPr>
            <w:lang w:val="en-US"/>
          </w:rPr>
          <w:t xml:space="preserve">consider </w:t>
        </w:r>
      </w:ins>
      <w:ins w:id="48" w:author="Spada, Riccardo" w:date="2026-05-08T12:04:00Z">
        <w:r w:rsidR="00193073">
          <w:rPr>
            <w:lang w:val="en-US"/>
          </w:rPr>
          <w:t>the</w:t>
        </w:r>
      </w:ins>
      <w:ins w:id="49" w:author="Spada, Riccardo" w:date="2026-05-08T12:02:00Z">
        <w:r w:rsidR="00D30699" w:rsidRPr="009B6E81">
          <w:rPr>
            <w:lang w:val="en-US"/>
          </w:rPr>
          <w:t xml:space="preserve"> ambiguous context in which the farmer only knows that the probability of low profits</w:t>
        </w:r>
      </w:ins>
      <w:ins w:id="50" w:author="Spada, Riccardo" w:date="2026-05-08T12:08:00Z">
        <w:r w:rsidR="00883A1F">
          <w:rPr>
            <w:lang w:val="en-US"/>
          </w:rPr>
          <w:t xml:space="preserve"> (profit below the reference point)</w:t>
        </w:r>
      </w:ins>
      <w:ins w:id="51" w:author="Spada, Riccardo" w:date="2026-05-08T12:02:00Z">
        <w:r w:rsidR="00D30699" w:rsidRPr="009B6E81">
          <w:rPr>
            <w:lang w:val="en-US"/>
          </w:rPr>
          <w:t xml:space="preserve"> lie in a certain interval</w:t>
        </w:r>
        <w:r w:rsidR="00D30699">
          <w:rPr>
            <w:szCs w:val="22"/>
            <w:lang w:val="en-US"/>
          </w:rPr>
          <w:t xml:space="preserve">. For each set, different values of ambiguity preferences </w:t>
        </w:r>
      </w:ins>
      <m:oMath>
        <m:r>
          <w:ins w:id="52" w:author="Spada, Riccardo" w:date="2026-05-08T12:02:00Z">
            <w:rPr>
              <w:rFonts w:ascii="Cambria Math" w:hAnsi="Cambria Math"/>
              <w:szCs w:val="22"/>
              <w:lang w:val="en-US"/>
            </w:rPr>
            <m:t>(</m:t>
          </w:ins>
        </m:r>
        <m:r>
          <w:ins w:id="53" w:author="Spada, Riccardo" w:date="2026-05-08T12:02:00Z">
            <m:rPr>
              <m:sty m:val="p"/>
            </m:rPr>
            <w:rPr>
              <w:rFonts w:ascii="Cambria Math" w:hAnsi="Cambria Math"/>
              <w:szCs w:val="22"/>
              <w:lang w:val="en-US"/>
            </w:rPr>
            <m:t>α)</m:t>
          </w:ins>
        </m:r>
      </m:oMath>
      <w:ins w:id="54" w:author="Spada, Riccardo" w:date="2026-05-08T12:02:00Z">
        <w:r w:rsidR="00D30699">
          <w:rPr>
            <w:szCs w:val="22"/>
            <w:lang w:val="en-US"/>
          </w:rPr>
          <w:t xml:space="preserve"> are explored</w:t>
        </w:r>
      </w:ins>
      <w:ins w:id="55" w:author="Spada, Riccardo" w:date="2026-05-08T12:09:00Z">
        <w:r w:rsidR="00946AD3">
          <w:rPr>
            <w:szCs w:val="22"/>
            <w:lang w:val="en-US"/>
          </w:rPr>
          <w:t>.</w:t>
        </w:r>
      </w:ins>
      <w:ins w:id="56" w:author="Spada, Riccardo" w:date="2026-05-08T12:02:00Z">
        <w:r w:rsidR="00D30699">
          <w:rPr>
            <w:szCs w:val="22"/>
            <w:lang w:val="en-US"/>
          </w:rPr>
          <w:t xml:space="preserve"> </w:t>
        </w:r>
      </w:ins>
      <w:ins w:id="57" w:author="Spada, Riccardo" w:date="2026-05-08T12:09:00Z">
        <w:r w:rsidR="00946AD3">
          <w:rPr>
            <w:szCs w:val="22"/>
            <w:lang w:val="en-US"/>
          </w:rPr>
          <w:t>A</w:t>
        </w:r>
      </w:ins>
      <w:ins w:id="58" w:author="Spada, Riccardo" w:date="2026-05-08T12:02:00Z">
        <w:r w:rsidR="00D30699">
          <w:rPr>
            <w:szCs w:val="22"/>
            <w:lang w:val="en-US"/>
          </w:rPr>
          <w:t xml:space="preserve">mbiguity averse </w:t>
        </w:r>
      </w:ins>
      <m:oMath>
        <m:d>
          <m:dPr>
            <m:ctrlPr>
              <w:ins w:id="59" w:author="Spada, Riccardo" w:date="2026-05-08T12:02:00Z">
                <w:rPr>
                  <w:rFonts w:ascii="Cambria Math" w:hAnsi="Cambria Math"/>
                  <w:i/>
                  <w:szCs w:val="22"/>
                  <w:lang w:val="en-US"/>
                </w:rPr>
              </w:ins>
            </m:ctrlPr>
          </m:dPr>
          <m:e>
            <m:r>
              <w:ins w:id="60" w:author="Spada, Riccardo" w:date="2026-05-08T12:02:00Z">
                <m:rPr>
                  <m:sty m:val="p"/>
                </m:rPr>
                <w:rPr>
                  <w:rFonts w:ascii="Cambria Math" w:hAnsi="Cambria Math"/>
                  <w:szCs w:val="22"/>
                  <w:lang w:val="en-US"/>
                </w:rPr>
                <m:t>α</m:t>
              </w:ins>
            </m:r>
            <m:r>
              <w:ins w:id="61" w:author="Spada, Riccardo" w:date="2026-05-08T12:02:00Z">
                <w:rPr>
                  <w:rFonts w:ascii="Cambria Math" w:hAnsi="Cambria Math"/>
                  <w:szCs w:val="22"/>
                  <w:lang w:val="en-US"/>
                </w:rPr>
                <m:t>=0.9</m:t>
              </w:ins>
            </m:r>
          </m:e>
        </m:d>
      </m:oMath>
      <w:ins w:id="62" w:author="Spada, Riccardo" w:date="2026-05-08T12:02:00Z">
        <w:r w:rsidR="00D30699">
          <w:rPr>
            <w:szCs w:val="22"/>
            <w:lang w:val="en-US"/>
          </w:rPr>
          <w:t xml:space="preserve">, ambiguity neutral </w:t>
        </w:r>
      </w:ins>
      <m:oMath>
        <m:d>
          <m:dPr>
            <m:ctrlPr>
              <w:ins w:id="63" w:author="Spada, Riccardo" w:date="2026-05-08T12:02:00Z">
                <w:rPr>
                  <w:rFonts w:ascii="Cambria Math" w:hAnsi="Cambria Math"/>
                  <w:i/>
                  <w:szCs w:val="22"/>
                  <w:lang w:val="en-US"/>
                </w:rPr>
              </w:ins>
            </m:ctrlPr>
          </m:dPr>
          <m:e>
            <m:r>
              <w:ins w:id="64" w:author="Spada, Riccardo" w:date="2026-05-08T12:02:00Z">
                <m:rPr>
                  <m:sty m:val="p"/>
                </m:rPr>
                <w:rPr>
                  <w:rFonts w:ascii="Cambria Math" w:hAnsi="Cambria Math"/>
                  <w:szCs w:val="22"/>
                  <w:lang w:val="en-US"/>
                </w:rPr>
                <m:t>α</m:t>
              </w:ins>
            </m:r>
            <m:r>
              <w:ins w:id="65" w:author="Spada, Riccardo" w:date="2026-05-08T12:02:00Z">
                <w:rPr>
                  <w:rFonts w:ascii="Cambria Math" w:hAnsi="Cambria Math"/>
                  <w:szCs w:val="22"/>
                  <w:lang w:val="en-US"/>
                </w:rPr>
                <m:t>=0.5</m:t>
              </w:ins>
            </m:r>
          </m:e>
        </m:d>
      </m:oMath>
      <w:ins w:id="66" w:author="Spada, Riccardo" w:date="2026-05-08T12:02:00Z">
        <w:r w:rsidR="00D30699">
          <w:rPr>
            <w:szCs w:val="22"/>
            <w:lang w:val="en-US"/>
          </w:rPr>
          <w:t xml:space="preserve">, and ambiguity loving </w:t>
        </w:r>
      </w:ins>
      <m:oMath>
        <m:d>
          <m:dPr>
            <m:ctrlPr>
              <w:ins w:id="67" w:author="Spada, Riccardo" w:date="2026-05-08T12:02:00Z">
                <w:rPr>
                  <w:rFonts w:ascii="Cambria Math" w:hAnsi="Cambria Math"/>
                  <w:i/>
                  <w:szCs w:val="22"/>
                  <w:lang w:val="en-US"/>
                </w:rPr>
              </w:ins>
            </m:ctrlPr>
          </m:dPr>
          <m:e>
            <m:r>
              <w:ins w:id="68" w:author="Spada, Riccardo" w:date="2026-05-08T12:02:00Z">
                <m:rPr>
                  <m:sty m:val="p"/>
                </m:rPr>
                <w:rPr>
                  <w:rFonts w:ascii="Cambria Math" w:hAnsi="Cambria Math"/>
                  <w:szCs w:val="22"/>
                  <w:lang w:val="en-US"/>
                </w:rPr>
                <m:t>α</m:t>
              </w:ins>
            </m:r>
            <m:r>
              <w:ins w:id="69" w:author="Spada, Riccardo" w:date="2026-05-08T12:02:00Z">
                <w:rPr>
                  <w:rFonts w:ascii="Cambria Math" w:hAnsi="Cambria Math"/>
                  <w:szCs w:val="22"/>
                  <w:lang w:val="en-US"/>
                </w:rPr>
                <m:t>=0.1</m:t>
              </w:ins>
            </m:r>
          </m:e>
        </m:d>
      </m:oMath>
      <w:ins w:id="70" w:author="Spada, Riccardo" w:date="2026-05-08T12:02:00Z">
        <w:r w:rsidR="00D30699">
          <w:rPr>
            <w:szCs w:val="22"/>
            <w:lang w:val="en-US"/>
          </w:rPr>
          <w:t xml:space="preserve"> behavior are analyzed</w:t>
        </w:r>
        <w:r w:rsidR="00D30699">
          <w:rPr>
            <w:szCs w:val="22"/>
            <w:lang w:val="en-US"/>
          </w:rPr>
          <w:t xml:space="preserve"> </w:t>
        </w:r>
      </w:ins>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506F3C">
        <w:rPr>
          <w:lang w:val="en-GB"/>
        </w:rPr>
        <w:t>(Couture et al., 2024)</w:t>
      </w:r>
      <w:r w:rsidR="001203BF">
        <w:rPr>
          <w:lang w:val="en-US"/>
        </w:rPr>
        <w:fldChar w:fldCharType="end"/>
      </w:r>
      <w:r w:rsidR="00995ADF">
        <w:rPr>
          <w:lang w:val="en-US"/>
        </w:rPr>
        <w:t>.</w:t>
      </w:r>
      <w:ins w:id="71" w:author="Spada, Riccardo" w:date="2026-05-08T11:53:00Z">
        <w:r w:rsidR="00B40979" w:rsidRPr="00B40979">
          <w:rPr>
            <w:lang w:val="en-US"/>
          </w:rPr>
          <w:t xml:space="preserve"> </w:t>
        </w:r>
      </w:ins>
    </w:p>
    <w:p w14:paraId="15830E34" w14:textId="4F594DC4" w:rsidR="000F34C3" w:rsidRDefault="005001EF" w:rsidP="00352C50">
      <w:pPr>
        <w:pStyle w:val="Heading1"/>
        <w:spacing w:line="360" w:lineRule="auto"/>
        <w:rPr>
          <w:lang w:val="en-US"/>
        </w:rPr>
      </w:pPr>
      <w:r>
        <w:rPr>
          <w:lang w:val="en-US"/>
        </w:rPr>
        <w:t>Data</w:t>
      </w:r>
    </w:p>
    <w:p w14:paraId="3A6D82B4" w14:textId="104C7DA7"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355C3B">
        <w:rPr>
          <w:lang w:val="en-US"/>
        </w:rPr>
        <w:t>:</w:t>
      </w:r>
      <w:r w:rsidR="0014718D">
        <w:rPr>
          <w:lang w:val="en-US"/>
        </w:rPr>
        <w:t xml:space="preserve"> </w:t>
      </w:r>
      <w:r w:rsidR="00355C3B">
        <w:rPr>
          <w:lang w:val="en-US"/>
        </w:rPr>
        <w:t xml:space="preserve">i) </w:t>
      </w:r>
      <w:r w:rsidR="0014718D">
        <w:rPr>
          <w:lang w:val="en-US"/>
        </w:rPr>
        <w:t>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w:t>
      </w:r>
      <w:r w:rsidR="00355C3B">
        <w:rPr>
          <w:lang w:val="en-US"/>
        </w:rPr>
        <w:t>,</w:t>
      </w:r>
      <w:r w:rsidR="00F12C4E">
        <w:rPr>
          <w:lang w:val="en-US"/>
        </w:rPr>
        <w:t xml:space="preserve"> </w:t>
      </w:r>
      <w:r w:rsidR="0014718D">
        <w:rPr>
          <w:lang w:val="en-US"/>
        </w:rPr>
        <w:t>and</w:t>
      </w:r>
      <w:r w:rsidR="00355C3B">
        <w:rPr>
          <w:lang w:val="en-US"/>
        </w:rPr>
        <w:t xml:space="preserve"> ii)</w:t>
      </w:r>
      <w:r w:rsidR="0014718D">
        <w:rPr>
          <w:lang w:val="en-US"/>
        </w:rPr>
        <w:t xml:space="preserve">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502C91">
        <w:rPr>
          <w:lang w:val="en-US"/>
        </w:rPr>
        <w:t>We</w:t>
      </w:r>
      <w:r w:rsidR="007A43F6">
        <w:rPr>
          <w:lang w:val="en-US"/>
        </w:rPr>
        <w:t xml:space="preserve"> </w:t>
      </w:r>
      <w:commentRangeStart w:id="72"/>
      <w:r w:rsidR="006032CD">
        <w:rPr>
          <w:lang w:val="en-US"/>
        </w:rPr>
        <w:t xml:space="preserve">obtained </w:t>
      </w:r>
      <w:r w:rsidR="00502C91">
        <w:rPr>
          <w:lang w:val="en-US"/>
        </w:rPr>
        <w:t>fertilizers and wheat prices</w:t>
      </w:r>
      <w:commentRangeEnd w:id="72"/>
      <w:r w:rsidR="00411427">
        <w:rPr>
          <w:rStyle w:val="CommentReference"/>
        </w:rPr>
        <w:commentReference w:id="72"/>
      </w:r>
      <w:r w:rsidR="00502C91">
        <w:rPr>
          <w:lang w:val="en-US"/>
        </w:rPr>
        <w:t xml:space="preserve"> farm level data </w:t>
      </w:r>
      <w:r w:rsidR="006032CD">
        <w:rPr>
          <w:lang w:val="en-US"/>
        </w:rPr>
        <w:t xml:space="preserve">for </w:t>
      </w:r>
      <w:r w:rsidR="00502C91">
        <w:rPr>
          <w:lang w:val="en-US"/>
        </w:rPr>
        <w:t xml:space="preserve">the </w:t>
      </w:r>
      <w:r w:rsidR="00002620">
        <w:rPr>
          <w:lang w:val="en-US"/>
        </w:rPr>
        <w:t xml:space="preserve">Cologne Lowland area, in the southwest of the German Federal </w:t>
      </w:r>
      <w:r w:rsidR="00002620">
        <w:rPr>
          <w:lang w:val="en-US"/>
        </w:rPr>
        <w:lastRenderedPageBreak/>
        <w:t>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5CCD6F45" w14:textId="1E09CD55" w:rsidR="007B5745"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517923">
        <w:rPr>
          <w:lang w:val="en-US"/>
        </w:rPr>
        <w:instrText xml:space="preserve"> ADDIN ZOTERO_ITEM CSL_CITATION {"citationID":"FkcwAiTb","properties":{"formattedCitation":"(Balkovi\\uc0\\u269{}, 2025; Balkovi\\uc0\\u269{} et al., 2013)","plainCitation":"(Balkovi</w:instrText>
      </w:r>
      <w:r w:rsidR="00517923">
        <w:rPr>
          <w:rFonts w:hint="eastAsia"/>
          <w:lang w:val="en-US"/>
        </w:rPr>
        <w:instrText>č</w:instrText>
      </w:r>
      <w:r w:rsidR="00517923">
        <w:rPr>
          <w:lang w:val="en-US"/>
        </w:rPr>
        <w:instrText>, 2025; Balkovi</w:instrText>
      </w:r>
      <w:r w:rsidR="00517923">
        <w:rPr>
          <w:rFonts w:hint="eastAsia"/>
          <w:lang w:val="en-US"/>
        </w:rPr>
        <w:instrText>č</w:instrText>
      </w:r>
      <w:r w:rsidR="00517923">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517923">
        <w:rPr>
          <w:rFonts w:hint="eastAsia"/>
          <w:lang w:val="en-US"/>
        </w:rPr>
        <w:instrText>č</w:instrText>
      </w:r>
      <w:r w:rsidR="00517923">
        <w:rPr>
          <w:lang w:val="en-US"/>
        </w:rPr>
        <w:instrText>","given":"Juraj"},{"family":"Velde","given":"Marijn","non-dropping-particle":"van der"},{"family":"Schmid","given":"Erwin"},{"family":"Skalský","given":"Rastislav"},{"family":"Khabarov","given":"Nikolay"},{"family":"Obersteiner","given":"Michael"},{"family":"Stürmer","given":"Bernhard"},{"family":"Xiong","given":"Wei"}],"issued":{"date-parts":[["2013",9,1]]}}},{"id":139038,"uris":["http://zotero.org/users/14812719/items/XBTQ24H5"],"itemData":{"id":139038,"type":"dataset","DOI":"10.5281/zenodo.17119992","publisher":"Zenodo","title":"LAMASUS - Simulated Crop Yields and Fertilizer Application Rates for Nine Crops under Six Management Intensity Scenarios in the EU","author":[{"family":"Balkovi</w:instrText>
      </w:r>
      <w:r w:rsidR="00517923">
        <w:rPr>
          <w:rFonts w:hint="eastAsia"/>
          <w:lang w:val="en-US"/>
        </w:rPr>
        <w:instrText>č</w:instrText>
      </w:r>
      <w:r w:rsidR="00517923">
        <w:rPr>
          <w:lang w:val="en-US"/>
        </w:rPr>
        <w:instrText xml:space="preserve">","given":"Juraj"}],"issued":{"date-parts":[["2025"]]}}}],"schema":"https://github.com/citation-style-language/schema/raw/master/csl-citation.json"} </w:instrText>
      </w:r>
      <w:r w:rsidR="00E40978">
        <w:rPr>
          <w:lang w:val="en-US"/>
        </w:rPr>
        <w:fldChar w:fldCharType="separate"/>
      </w:r>
      <w:r w:rsidR="002033FD" w:rsidRPr="00BE30DE">
        <w:rPr>
          <w:szCs w:val="24"/>
          <w:lang w:val="en-GB"/>
        </w:rPr>
        <w:t>(Balkovič, 2025; Balkovič et al., 2013)</w:t>
      </w:r>
      <w:r w:rsidR="00E40978">
        <w:rPr>
          <w:lang w:val="en-US"/>
        </w:rPr>
        <w:fldChar w:fldCharType="end"/>
      </w:r>
      <w:r w:rsidR="00F03F57">
        <w:rPr>
          <w:lang w:val="en-US"/>
        </w:rPr>
        <w:t>.</w:t>
      </w:r>
      <w:r w:rsidR="00FF2893">
        <w:rPr>
          <w:lang w:val="en-US"/>
        </w:rPr>
        <w:t xml:space="preserve"> Simulation Units from the EPIC model</w:t>
      </w:r>
      <w:r w:rsidR="0071099F">
        <w:rPr>
          <w:lang w:val="en-US"/>
        </w:rPr>
        <w:t xml:space="preserve"> </w:t>
      </w:r>
      <w:r w:rsidR="00DE7FA6">
        <w:rPr>
          <w:lang w:val="en-US"/>
        </w:rPr>
        <w:t xml:space="preserve">(Fig. Xa) </w:t>
      </w:r>
      <w:r w:rsidR="0071099F">
        <w:rPr>
          <w:lang w:val="en-US"/>
        </w:rPr>
        <w:t>were overlapped with</w:t>
      </w:r>
      <w:r w:rsidR="00412274">
        <w:rPr>
          <w:lang w:val="en-US"/>
        </w:rPr>
        <w:t xml:space="preserve"> winter wheat field </w:t>
      </w:r>
      <w:r w:rsidR="00067D36">
        <w:rPr>
          <w:lang w:val="en-US"/>
        </w:rPr>
        <w:t>(Fig. Xb), obtained from</w:t>
      </w:r>
      <w:r w:rsidR="0071099F">
        <w:rPr>
          <w:lang w:val="en-US"/>
        </w:rPr>
        <w:t xml:space="preserve"> a </w:t>
      </w:r>
      <w:commentRangeStart w:id="73"/>
      <w:r w:rsidR="0071099F">
        <w:rPr>
          <w:lang w:val="en-US"/>
        </w:rPr>
        <w:t>crop type classification raster</w:t>
      </w:r>
      <w:r w:rsidR="006549B7">
        <w:rPr>
          <w:lang w:val="en-US"/>
        </w:rPr>
        <w:t xml:space="preserve"> </w:t>
      </w:r>
      <w:commentRangeEnd w:id="73"/>
      <w:r w:rsidR="00F96E3D">
        <w:rPr>
          <w:rStyle w:val="CommentReference"/>
        </w:rPr>
        <w:commentReference w:id="73"/>
      </w:r>
      <w:r w:rsidR="00BE3305">
        <w:rPr>
          <w:lang w:val="en-US"/>
        </w:rPr>
        <w:fldChar w:fldCharType="begin"/>
      </w:r>
      <w:r w:rsidR="00BE3305">
        <w:rPr>
          <w:lang w:val="en-US"/>
        </w:rPr>
        <w:instrText xml:space="preserve"> ADDIN ZOTERO_ITEM CSL_CITATION {"citationID":"5hMK5YwF","properties":{"formattedCitation":"(Asam et al., 2022; Gessner et al., 2025)","plainCitation":"(Asam et al., 2022; Gessner et al., 2025)","noteIndex":0},"citationItems":[{"id":139030,"uris":["http://zotero.org/users/14812719/items/G77DFVC4"],"itemData":{"id":139030,"type":"article-journal","abstract":"Nationwide and consistent information on agricultural land use forms an important basis for sustainable land management maintaining food security, (agro)biodiversity, and soil fertility, especially as German agriculture has shown high vulnerability to climate change. Sentinel-1 and Sentinel-2 satellite data of the Copernicus program offer time series with temporal, spatial, radiometric, and spectral characteristics that have great potential for mapping and monitoring agricultural crops. This paper presents an approach which synergistically uses these multispectral and Synthetic Aperture Radar (SAR) time series for the classification of 17 crop classes at 10 m spatial resolution for Germany in the year 2018. Input data for the Random Forest (RF) classification are monthly statistics of Sentinel-1 and Sentinel-2 time series. This approach reduces the amount of input data and pre-processing steps while retaining phenological information, which is crucial for crop type discrimination. For training and validation, Land Parcel Identification System (LPIS) data were available covering 15 of the 16 German Federal States. An overall map accuracy of 75.5% was achieved, with class-specific F1-scores above 80% for winter wheat, maize, sugar beet, and rapeseed. By combining optical and SAR data, overall accuracies could be increased by 6% and 9%, respectively, compared to single sensor approaches. While no increase in overall accuracy could be achieved by stratifying the classification in natural landscape regions, the class-wise accuracies for all but the cereal classes could be improved, on average, by 7%. In comparison to census data, the crop areas could be approximated well with, on average, only 1% of deviation in class-specific acreages. Using this streamlined approach, similar accuracies for the most widespread crop types as well as for smaller permanent crop classes were reached as in other Germany-wide crop type studies, indicating its potential for repeated nationwide crop type mapping.","container-title":"Remote Sensing","DOI":"10.3390/rs14132981","ISSN":"2072-4292","issue":"13","journalAbbreviation":"Remote Sensing","language":"en","page":"2981","source":"DOI.org (Crossref)","title":"Mapping Crop Types of Germany by Combining Temporal Statistical Metrics of Sentinel-1 and Sentinel-2 Time Series with LPIS Data","volume":"14","author":[{"family":"Asam","given":"Sarah"},{"family":"Gessner","given":"Ursula"},{"family":"Almengor González","given":"Roger"},{"family":"Wenzl","given":"Martina"},{"family":"Kriese","given":"Jennifer"},{"family":"Kuenzer","given":"Claudia"}],"issued":{"date-parts":[["2022",6,22]]}}},{"id":139029,"uris":["http://zotero.org/users/14812719/items/JTWAHZDX"],"itemData":{"id":139029,"type":"article-journal","container-title":"IEEE Geoscience and Remote Sensing Letters","DOI":"10.1109/LGRS.2025.3587517","ISSN":"1545-598X, 1558-0571","journalAbbreviation":"IEEE Geosci. Remote Sensing Lett.","license":"https://creativecommons.org/licenses/by/4.0/legalcode","page":"1-5","source":"DOI.org (Crossref)","title":"Combining Machine Learning and Spatiotemporal Filtering to Map Crop Types of Germany for Seven Years","volume":"22","author":[{"family":"Gessner","given":"Ursula"},{"family":"Hirner","given":"Andreas"},{"family":"Asam","given":"Sarah"},{"family":"Wenzl","given":"Martina"},{"family":"Kuenzer","given":"Claudia"}],"issued":{"date-parts":[["2025"]]}}}],"schema":"https://github.com/citation-style-language/schema/raw/master/csl-citation.json"} </w:instrText>
      </w:r>
      <w:r w:rsidR="00BE3305">
        <w:rPr>
          <w:lang w:val="en-US"/>
        </w:rPr>
        <w:fldChar w:fldCharType="separate"/>
      </w:r>
      <w:r w:rsidR="00BE3305" w:rsidRPr="00BE3305">
        <w:rPr>
          <w:lang w:val="en-GB"/>
        </w:rPr>
        <w:t>(Asam et al., 2022; Gessner et al., 2025)</w:t>
      </w:r>
      <w:r w:rsidR="00BE3305">
        <w:rPr>
          <w:lang w:val="en-US"/>
        </w:rPr>
        <w:fldChar w:fldCharType="end"/>
      </w:r>
      <w:r w:rsidR="0071099F">
        <w:rPr>
          <w:lang w:val="en-US"/>
        </w:rPr>
        <w:t>, allowing us to retain</w:t>
      </w:r>
      <w:r w:rsidR="00067D36">
        <w:rPr>
          <w:lang w:val="en-US"/>
        </w:rPr>
        <w:t xml:space="preserve"> only Simulation Units</w:t>
      </w:r>
      <w:r w:rsidR="0071099F">
        <w:rPr>
          <w:lang w:val="en-US"/>
        </w:rPr>
        <w:t xml:space="preserve"> </w:t>
      </w:r>
      <w:r w:rsidR="00067D36">
        <w:rPr>
          <w:lang w:val="en-US"/>
        </w:rPr>
        <w:t xml:space="preserve">where </w:t>
      </w:r>
      <w:r w:rsidR="00032939">
        <w:rPr>
          <w:lang w:val="en-US"/>
        </w:rPr>
        <w:t xml:space="preserve">winter wheat </w:t>
      </w:r>
      <w:r w:rsidR="00067D36">
        <w:rPr>
          <w:lang w:val="en-US"/>
        </w:rPr>
        <w:t>was cultivated in 2024</w:t>
      </w:r>
      <w:r w:rsidR="00032939">
        <w:rPr>
          <w:lang w:val="en-US"/>
        </w:rPr>
        <w:t>.</w:t>
      </w:r>
      <w:r w:rsidR="008A4FD5">
        <w:rPr>
          <w:lang w:val="en-US"/>
        </w:rPr>
        <w:t xml:space="preserve"> </w:t>
      </w:r>
      <w:r w:rsidR="00253A81">
        <w:rPr>
          <w:lang w:val="en-US"/>
        </w:rPr>
        <w:t xml:space="preserve">Representative locations across Germany were </w:t>
      </w:r>
      <w:r w:rsidR="00032939">
        <w:rPr>
          <w:lang w:val="en-US"/>
        </w:rPr>
        <w:t>then randomly sampled</w:t>
      </w:r>
      <w:r w:rsidR="00AA36C9">
        <w:rPr>
          <w:lang w:val="en-US"/>
        </w:rPr>
        <w:t xml:space="preserve"> for rural counties (Kreise/Landkreise)</w:t>
      </w:r>
      <w:r w:rsidR="00676381">
        <w:rPr>
          <w:rStyle w:val="FootnoteReference"/>
          <w:lang w:val="en-US"/>
        </w:rPr>
        <w:footnoteReference w:id="8"/>
      </w:r>
      <w:r w:rsidR="005B5D73">
        <w:rPr>
          <w:lang w:val="en-US"/>
        </w:rPr>
        <w:t xml:space="preserve"> were winter wheat is one of the top 3 cultivated crop</w:t>
      </w:r>
      <w:r w:rsidR="005E3EFA">
        <w:rPr>
          <w:lang w:val="en-US"/>
        </w:rPr>
        <w:t>. For each of these counties</w:t>
      </w:r>
      <w:r w:rsidR="00032939">
        <w:rPr>
          <w:lang w:val="en-US"/>
        </w:rPr>
        <w:t xml:space="preserve"> </w:t>
      </w:r>
      <w:r w:rsidR="005E3EFA">
        <w:rPr>
          <w:lang w:val="en-US"/>
        </w:rPr>
        <w:t xml:space="preserve">the number of sampled locations </w:t>
      </w:r>
      <w:r w:rsidR="00946120">
        <w:rPr>
          <w:lang w:val="en-US"/>
        </w:rPr>
        <w:t xml:space="preserve">is </w:t>
      </w:r>
      <w:r w:rsidR="000E546E">
        <w:rPr>
          <w:lang w:val="en-US"/>
        </w:rPr>
        <w:t>weight</w:t>
      </w:r>
      <w:r w:rsidR="00946120">
        <w:rPr>
          <w:lang w:val="en-US"/>
        </w:rPr>
        <w:t>ed by</w:t>
      </w:r>
      <w:r w:rsidR="000E546E">
        <w:rPr>
          <w:lang w:val="en-US"/>
        </w:rPr>
        <w:t xml:space="preserve"> winter wheat </w:t>
      </w:r>
      <w:r w:rsidR="000E546E">
        <w:rPr>
          <w:lang w:val="en-US"/>
        </w:rPr>
        <w:lastRenderedPageBreak/>
        <w:t xml:space="preserve">share among the total cultivated area </w:t>
      </w:r>
      <w:r w:rsidR="009C7CAA">
        <w:rPr>
          <w:lang w:val="en-US"/>
        </w:rPr>
        <w:t>(Fig. Xc)</w:t>
      </w:r>
      <w:r w:rsidR="000E546E">
        <w:rPr>
          <w:lang w:val="en-US"/>
        </w:rPr>
        <w:t>.</w:t>
      </w:r>
      <w:r w:rsidR="00CE1B23">
        <w:rPr>
          <w:lang w:val="en-US"/>
        </w:rPr>
        <w:t xml:space="preserve"> </w:t>
      </w:r>
      <w:r w:rsidR="00946120">
        <w:rPr>
          <w:lang w:val="en-US"/>
        </w:rPr>
        <w:t xml:space="preserve">Final sampled locations are </w:t>
      </w:r>
      <w:r w:rsidR="00676381">
        <w:rPr>
          <w:lang w:val="en-US"/>
        </w:rPr>
        <w:t>displayed in Figure Xd.</w:t>
      </w:r>
    </w:p>
    <w:p w14:paraId="0BCD3CEB" w14:textId="32E9CC7F" w:rsidR="00B82F9E" w:rsidRDefault="008172AE" w:rsidP="0058467F">
      <w:pPr>
        <w:spacing w:line="360" w:lineRule="auto"/>
        <w:jc w:val="both"/>
        <w:rPr>
          <w:lang w:val="en-US"/>
        </w:rPr>
      </w:pPr>
      <w:r>
        <w:rPr>
          <w:noProof/>
          <w:lang w:val="en-US"/>
        </w:rPr>
        <w:drawing>
          <wp:inline distT="0" distB="0" distL="0" distR="0" wp14:anchorId="37E4479B" wp14:editId="354CD896">
            <wp:extent cx="5934974" cy="4444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6941" cy="4461342"/>
                    </a:xfrm>
                    <a:prstGeom prst="rect">
                      <a:avLst/>
                    </a:prstGeom>
                    <a:noFill/>
                    <a:ln>
                      <a:noFill/>
                    </a:ln>
                  </pic:spPr>
                </pic:pic>
              </a:graphicData>
            </a:graphic>
          </wp:inline>
        </w:drawing>
      </w:r>
    </w:p>
    <w:p w14:paraId="5741F2A0" w14:textId="1661933D" w:rsidR="00167B80" w:rsidRDefault="00167B80" w:rsidP="0058467F">
      <w:pPr>
        <w:spacing w:line="360" w:lineRule="auto"/>
        <w:jc w:val="both"/>
        <w:rPr>
          <w:lang w:val="en-US"/>
        </w:rPr>
      </w:pPr>
      <w:r>
        <w:rPr>
          <w:lang w:val="en-US"/>
        </w:rPr>
        <w:t xml:space="preserve">Figure X. </w:t>
      </w:r>
    </w:p>
    <w:p w14:paraId="420CEA43" w14:textId="4739EB29" w:rsidR="00676381" w:rsidRPr="00DC33FE" w:rsidRDefault="00686944" w:rsidP="00DC33FE">
      <w:pPr>
        <w:spacing w:line="360" w:lineRule="auto"/>
        <w:jc w:val="both"/>
        <w:rPr>
          <w:lang w:val="en-US"/>
        </w:rPr>
      </w:pPr>
      <w:r>
        <w:rPr>
          <w:lang w:val="en-US"/>
        </w:rPr>
        <w:t>The dataset</w:t>
      </w:r>
      <w:r w:rsidR="00B26B35">
        <w:rPr>
          <w:lang w:val="en-US"/>
        </w:rPr>
        <w:t xml:space="preserve"> </w:t>
      </w:r>
      <w:r w:rsidR="00E336C2">
        <w:rPr>
          <w:lang w:val="en-US"/>
        </w:rPr>
        <w:t>includes</w:t>
      </w:r>
      <w:r w:rsidR="009C4339">
        <w:rPr>
          <w:lang w:val="en-US"/>
        </w:rPr>
        <w:t>, for each sampled location,</w:t>
      </w:r>
      <w:r w:rsidR="00E336C2">
        <w:rPr>
          <w:lang w:val="en-US"/>
        </w:rPr>
        <w:t xml:space="preserve"> winter wheat yield</w:t>
      </w:r>
      <w:r w:rsidR="005B04EC">
        <w:rPr>
          <w:lang w:val="en-US"/>
        </w:rPr>
        <w:t>s</w:t>
      </w:r>
      <w:r w:rsidR="00E336C2">
        <w:rPr>
          <w:lang w:val="en-US"/>
        </w:rPr>
        <w:t xml:space="preserve"> </w:t>
      </w:r>
      <w:r w:rsidR="005B04EC">
        <w:rPr>
          <w:lang w:val="en-US"/>
        </w:rPr>
        <w:t>for different levels of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w:t>
      </w:r>
      <w:r w:rsidR="004B2508">
        <w:rPr>
          <w:lang w:val="en-US"/>
        </w:rPr>
        <w:lastRenderedPageBreak/>
        <w:t xml:space="preserve">rates. It shows a linear relationship between N application rates and the level of wheat yield. </w:t>
      </w:r>
      <w:r w:rsidR="00DC1A47"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sidR="00DC1A47">
        <w:rPr>
          <w:lang w:val="en-US"/>
        </w:rPr>
        <w:t xml:space="preserve"> shows </w:t>
      </w:r>
      <w:r w:rsidR="004B2508">
        <w:rPr>
          <w:lang w:val="en-US"/>
        </w:rPr>
        <w:t xml:space="preserve">complete </w:t>
      </w:r>
      <w:r w:rsidR="00DC1A47">
        <w:rPr>
          <w:lang w:val="en-US"/>
        </w:rPr>
        <w:t>descriptive statistics</w:t>
      </w:r>
      <w:r w:rsidR="00335226">
        <w:rPr>
          <w:lang w:val="en-US"/>
        </w:rPr>
        <w:t xml:space="preserve"> for the</w:t>
      </w:r>
      <w:r w:rsidR="00A50823">
        <w:rPr>
          <w:lang w:val="en-US"/>
        </w:rPr>
        <w:t xml:space="preserve"> (EPIC-IIASA)</w:t>
      </w:r>
      <w:r w:rsidR="00335226">
        <w:rPr>
          <w:lang w:val="en-US"/>
        </w:rPr>
        <w:t xml:space="preserve"> simulated data</w:t>
      </w:r>
      <w:r w:rsidR="00DC1A47">
        <w:rPr>
          <w:lang w:val="en-US"/>
        </w:rPr>
        <w:t>.</w:t>
      </w:r>
      <w:r w:rsidR="00DC33FE">
        <w:rPr>
          <w:rStyle w:val="FootnoteReference"/>
          <w:lang w:val="en-US"/>
        </w:rPr>
        <w:footnoteReference w:id="9"/>
      </w:r>
      <w:r w:rsidR="00DC1A47">
        <w:rPr>
          <w:lang w:val="en-US"/>
        </w:rPr>
        <w:t xml:space="preserve"> </w:t>
      </w:r>
      <w:bookmarkStart w:id="74" w:name="_Ref212044160"/>
    </w:p>
    <w:p w14:paraId="53B25677" w14:textId="2972D4B2" w:rsidR="001632F3" w:rsidRPr="005A16D5" w:rsidRDefault="008443BF" w:rsidP="005A16D5">
      <w:pPr>
        <w:spacing w:after="0" w:line="360" w:lineRule="auto"/>
        <w:rPr>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74"/>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(kg</w:t>
            </w:r>
            <w:r>
              <w:rPr>
                <w:b/>
                <w:bCs/>
                <w:sz w:val="20"/>
                <w:lang w:val="en-US"/>
              </w:rPr>
              <w:t>N</w:t>
            </w:r>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75"/>
            <w:r w:rsidRPr="00FD4D5C">
              <w:rPr>
                <w:sz w:val="20"/>
                <w:lang w:val="en-US"/>
              </w:rPr>
              <w:t>1084</w:t>
            </w:r>
            <w:commentRangeEnd w:id="75"/>
            <w:r w:rsidR="00490FCD" w:rsidRPr="00FD4D5C">
              <w:rPr>
                <w:rStyle w:val="CommentReference"/>
                <w:sz w:val="20"/>
                <w:szCs w:val="20"/>
                <w:lang w:val="en-US"/>
              </w:rPr>
              <w:commentReference w:id="75"/>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2EF436B5"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w:t>
      </w:r>
      <w:r w:rsidR="00DA2E65">
        <w:rPr>
          <w:lang w:val="en-US"/>
        </w:rPr>
        <w:lastRenderedPageBreak/>
        <w:t>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10"/>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37E20">
        <w:rPr>
          <w:lang w:val="en-GB"/>
        </w:rPr>
        <w:t xml:space="preserve"> We </w:t>
      </w:r>
      <w:r w:rsidR="00B642FD">
        <w:rPr>
          <w:lang w:val="en-GB"/>
        </w:rPr>
        <w:t>detected</w:t>
      </w:r>
      <w:r w:rsidR="00D90493">
        <w:rPr>
          <w:lang w:val="en-GB"/>
        </w:rPr>
        <w:t xml:space="preserve"> </w:t>
      </w:r>
      <w:r w:rsidR="00C37E20">
        <w:rPr>
          <w:lang w:val="en-GB"/>
        </w:rPr>
        <w:t>outlier</w:t>
      </w:r>
      <w:r w:rsidR="00A42C4E">
        <w:rPr>
          <w:lang w:val="en-GB"/>
        </w:rPr>
        <w:t>s</w:t>
      </w:r>
      <w:r w:rsidR="00C37E20">
        <w:rPr>
          <w:lang w:val="en-GB"/>
        </w:rPr>
        <w:t xml:space="preserve"> following</w:t>
      </w:r>
      <w:r w:rsidR="00D90493">
        <w:rPr>
          <w:lang w:val="en-GB"/>
        </w:rPr>
        <w:t xml:space="preserve"> the</w:t>
      </w:r>
      <w:r w:rsidR="00C37E20">
        <w:rPr>
          <w:lang w:val="en-GB"/>
        </w:rPr>
        <w:t xml:space="preserve"> </w:t>
      </w:r>
      <w:r w:rsidR="00C37E20">
        <w:rPr>
          <w:lang w:val="en-GB"/>
        </w:rPr>
        <w:fldChar w:fldCharType="begin"/>
      </w:r>
      <w:r w:rsidR="00C93915">
        <w:rPr>
          <w:lang w:val="en-GB"/>
        </w:rPr>
        <w:instrText xml:space="preserve"> ADDIN ZOTERO_ITEM CSL_CITATION {"citationID":"eBtimp8a","properties":{"formattedCitation":"(Chen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sidR="00C37E20">
        <w:rPr>
          <w:lang w:val="en-GB"/>
        </w:rPr>
        <w:fldChar w:fldCharType="separate"/>
      </w:r>
      <w:r w:rsidR="00C37E20" w:rsidRPr="00576758">
        <w:rPr>
          <w:lang w:val="en-GB"/>
        </w:rPr>
        <w:t xml:space="preserve">Chen &amp; Liu </w:t>
      </w:r>
      <w:r w:rsidR="00D90493">
        <w:rPr>
          <w:lang w:val="en-GB"/>
        </w:rPr>
        <w:t>(</w:t>
      </w:r>
      <w:r w:rsidR="00C37E20" w:rsidRPr="00576758">
        <w:rPr>
          <w:lang w:val="en-GB"/>
        </w:rPr>
        <w:t>1993)</w:t>
      </w:r>
      <w:r w:rsidR="00C37E20">
        <w:rPr>
          <w:lang w:val="en-GB"/>
        </w:rPr>
        <w:fldChar w:fldCharType="end"/>
      </w:r>
      <w:r w:rsidR="00C86E49" w:rsidRPr="00C86E49">
        <w:rPr>
          <w:lang w:val="en-GB"/>
        </w:rPr>
        <w:t xml:space="preserve"> </w:t>
      </w:r>
      <w:r w:rsidR="00D90493">
        <w:rPr>
          <w:lang w:val="en-GB"/>
        </w:rPr>
        <w:t>procedure</w:t>
      </w:r>
      <w:r w:rsidR="007D51EC">
        <w:rPr>
          <w:lang w:val="en-GB"/>
        </w:rPr>
        <w:t xml:space="preserve"> (see </w:t>
      </w:r>
      <w:r w:rsidR="00052B83">
        <w:rPr>
          <w:lang w:val="en-GB"/>
        </w:rPr>
        <w:t xml:space="preserve">Figure A1 </w:t>
      </w:r>
      <w:r w:rsidR="003E002F">
        <w:rPr>
          <w:lang w:val="en-GB"/>
        </w:rPr>
        <w:t xml:space="preserve">in the </w:t>
      </w:r>
      <w:r w:rsidR="007D51EC">
        <w:rPr>
          <w:lang w:val="en-GB"/>
        </w:rPr>
        <w:t>appendix)</w:t>
      </w:r>
      <w:r w:rsidR="00D90493">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50717E">
        <w:rPr>
          <w:lang w:val="en-US"/>
        </w:rPr>
        <w:t xml:space="preserve">biweekly (twice per month)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w:t>
      </w:r>
      <w:r w:rsidR="003E002F">
        <w:rPr>
          <w:lang w:val="en-US"/>
        </w:rPr>
        <w:t>the</w:t>
      </w:r>
      <w:r w:rsidR="001E6CDC">
        <w:rPr>
          <w:lang w:val="en-US"/>
        </w:rPr>
        <w:t xml:space="preserve"> analysis we use the first difference as both CAN and </w:t>
      </w:r>
      <w:r w:rsidR="00BD1FA7">
        <w:rPr>
          <w:lang w:val="en-US"/>
        </w:rPr>
        <w:t>w</w:t>
      </w:r>
      <w:r w:rsidR="001E6CDC">
        <w:rPr>
          <w:lang w:val="en-US"/>
        </w:rPr>
        <w:t>heat time series are not stationary</w:t>
      </w:r>
      <w:r w:rsidR="00A85BB9">
        <w:rPr>
          <w:rStyle w:val="FootnoteReference"/>
          <w:lang w:val="en-US"/>
        </w:rPr>
        <w:footnoteReference w:id="11"/>
      </w:r>
      <w:r w:rsidR="00F1306D">
        <w:rPr>
          <w:lang w:val="en-US"/>
        </w:rPr>
        <w:t xml:space="preserve"> (</w:t>
      </w:r>
      <w:r w:rsidR="00E3370D" w:rsidRPr="00FB7A85">
        <w:rPr>
          <w:lang w:val="en-US"/>
        </w:rPr>
        <w:t xml:space="preserve">see </w:t>
      </w:r>
      <w:r w:rsidR="00845088" w:rsidRPr="00FB7A85">
        <w:rPr>
          <w:lang w:val="en-US"/>
        </w:rPr>
        <w:t>Table</w:t>
      </w:r>
      <w:r w:rsidR="00A55C69" w:rsidRPr="00FB7A85">
        <w:rPr>
          <w:lang w:val="en-US"/>
        </w:rPr>
        <w:t xml:space="preserve"> A2</w:t>
      </w:r>
      <w:r w:rsidR="00845088" w:rsidRPr="00FB7A85">
        <w:rPr>
          <w:lang w:val="en-US"/>
        </w:rPr>
        <w:t xml:space="preserve"> in </w:t>
      </w:r>
      <w:r w:rsidR="003E002F">
        <w:rPr>
          <w:lang w:val="en-US"/>
        </w:rPr>
        <w:t xml:space="preserve">the </w:t>
      </w:r>
      <w:r w:rsidR="00845088" w:rsidRPr="00FB7A85">
        <w:rPr>
          <w:lang w:val="en-US"/>
        </w:rPr>
        <w:t>appendix</w:t>
      </w:r>
      <w:r w:rsidR="00845088">
        <w:rPr>
          <w:lang w:val="en-US"/>
        </w:rPr>
        <w:t>)</w:t>
      </w:r>
      <w:r w:rsidR="00F1306D">
        <w:rPr>
          <w:lang w:val="en-US"/>
        </w:rPr>
        <w:t>.</w:t>
      </w:r>
      <w:r w:rsidR="001E6CDC">
        <w:rPr>
          <w:lang w:val="en-US"/>
        </w:rPr>
        <w:t xml:space="preserve"> </w:t>
      </w:r>
    </w:p>
    <w:p w14:paraId="42B76E51" w14:textId="7D944743" w:rsidR="00390191" w:rsidRDefault="009A038A" w:rsidP="005F6E7E">
      <w:pPr>
        <w:spacing w:line="360" w:lineRule="auto"/>
        <w:jc w:val="both"/>
        <w:rPr>
          <w:lang w:val="en-US"/>
        </w:rPr>
      </w:pPr>
      <w:r w:rsidRPr="009A038A">
        <w:rPr>
          <w:noProof/>
          <w:lang w:val="en-US"/>
        </w:rPr>
        <w:lastRenderedPageBreak/>
        <w:drawing>
          <wp:inline distT="0" distB="0" distL="0" distR="0" wp14:anchorId="3C7EC489" wp14:editId="2A0C996B">
            <wp:extent cx="5943600" cy="3796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9666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76"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76"/>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1B6A948A" w14:textId="77777777" w:rsidR="00EB7A69" w:rsidRDefault="00EB7A69">
      <w:pPr>
        <w:spacing w:after="160" w:line="259" w:lineRule="auto"/>
        <w:rPr>
          <w:rFonts w:eastAsiaTheme="majorEastAsia" w:cstheme="majorBidi"/>
          <w:b/>
          <w:szCs w:val="32"/>
          <w:lang w:val="en-US"/>
        </w:rPr>
      </w:pPr>
      <w:r>
        <w:rPr>
          <w:lang w:val="en-US"/>
        </w:rPr>
        <w:br w:type="page"/>
      </w:r>
    </w:p>
    <w:p w14:paraId="01EAEAA3" w14:textId="5ACF1D9D" w:rsidR="00FD2C73" w:rsidRDefault="0061397B" w:rsidP="00FD2C73">
      <w:pPr>
        <w:pStyle w:val="Heading1"/>
        <w:spacing w:line="360" w:lineRule="auto"/>
        <w:rPr>
          <w:lang w:val="en-US"/>
        </w:rPr>
      </w:pPr>
      <w:del w:id="77" w:author="Spada, Riccardo" w:date="2026-04-30T17:34:00Z">
        <w:r w:rsidDel="00DB2715">
          <w:rPr>
            <w:lang w:val="en-US"/>
          </w:rPr>
          <w:lastRenderedPageBreak/>
          <w:delText>Results</w:delText>
        </w:r>
      </w:del>
      <w:ins w:id="78" w:author="Spada, Riccardo" w:date="2026-04-30T17:34:00Z">
        <w:r w:rsidR="00DB2715">
          <w:rPr>
            <w:lang w:val="en-US"/>
          </w:rPr>
          <w:t>Econometric estimation</w:t>
        </w:r>
      </w:ins>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4491C5FA" w14:textId="2688492D" w:rsidR="009D0343" w:rsidRPr="00DB03E1" w:rsidRDefault="00ED3046" w:rsidP="00726D43">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r w:rsidR="000656A9">
        <w:rPr>
          <w:lang w:val="en-US"/>
        </w:rPr>
        <w:t xml:space="preserve"> S</w:t>
      </w:r>
      <w:r w:rsidR="000656A9" w:rsidRPr="00CF63D0">
        <w:rPr>
          <w:lang w:val="en-US"/>
        </w:rPr>
        <w:t xml:space="preserve">tochastic yield </w:t>
      </w:r>
      <w:r w:rsidR="000656A9">
        <w:rPr>
          <w:lang w:val="en-US"/>
        </w:rPr>
        <w:t xml:space="preserve">for our representative </w:t>
      </w:r>
      <w:r w:rsidR="000656A9" w:rsidRPr="00DB03E1">
        <w:rPr>
          <w:lang w:val="en-US"/>
        </w:rPr>
        <w:t>winter wheat farmer in the study</w:t>
      </w:r>
      <w:r w:rsidR="000656A9">
        <w:rPr>
          <w:lang w:val="en-US"/>
        </w:rPr>
        <w:t xml:space="preserve"> region </w:t>
      </w:r>
      <w:r w:rsidR="00726D43">
        <w:rPr>
          <w:lang w:val="en-US"/>
        </w:rPr>
        <w:t xml:space="preserve">are simulated </w:t>
      </w:r>
      <w:r w:rsidR="00B443BF">
        <w:rPr>
          <w:lang w:val="en-US"/>
        </w:rPr>
        <w:t>b</w:t>
      </w:r>
      <w:r w:rsidR="00726D43">
        <w:rPr>
          <w:lang w:val="en-US"/>
        </w:rPr>
        <w:t xml:space="preserve">ased on the estimated </w:t>
      </w:r>
      <w:r w:rsidR="00755DE5">
        <w:rPr>
          <w:lang w:val="en-US"/>
        </w:rPr>
        <w:t>coefficients</w:t>
      </w:r>
      <w:r w:rsidR="00726D43">
        <w:rPr>
          <w:lang w:val="en-US"/>
        </w:rPr>
        <w:t xml:space="preserve">, </w:t>
      </w:r>
      <w:r w:rsidR="00B443BF">
        <w:rPr>
          <w:lang w:val="en-US"/>
        </w:rPr>
        <w:t>assuming</w:t>
      </w:r>
      <w:r w:rsidR="00726D43" w:rsidRPr="00CF63D0">
        <w:rPr>
          <w:lang w:val="en-US"/>
        </w:rPr>
        <w:t xml:space="preserve"> rainfed wheat</w:t>
      </w:r>
      <w:r w:rsidR="00726D43" w:rsidRPr="00DB03E1">
        <w:rPr>
          <w:lang w:val="en-US"/>
        </w:rPr>
        <w:t xml:space="preserve"> </w:t>
      </w:r>
      <w:r w:rsidR="001E274B">
        <w:rPr>
          <w:lang w:val="en-US"/>
        </w:rPr>
        <w:t xml:space="preserve">and </w:t>
      </w:r>
      <w:r w:rsidR="00726D43" w:rsidRPr="00DB03E1">
        <w:rPr>
          <w:lang w:val="en-US"/>
        </w:rPr>
        <w:t>conventional tillage</w:t>
      </w:r>
      <w:r w:rsidR="00726D43">
        <w:rPr>
          <w:lang w:val="en-US"/>
        </w:rPr>
        <w:t>.</w:t>
      </w:r>
    </w:p>
    <w:p w14:paraId="62B584AA" w14:textId="3F5919DB" w:rsidR="00ED3046" w:rsidRPr="00ED3046" w:rsidRDefault="00ED3046" w:rsidP="00ED3046">
      <w:pPr>
        <w:spacing w:after="0" w:line="360" w:lineRule="auto"/>
        <w:rPr>
          <w:i/>
          <w:iCs/>
          <w:lang w:val="en-US"/>
        </w:rPr>
      </w:pPr>
      <w:bookmarkStart w:id="79"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79"/>
      <w:r w:rsidRPr="00E65F7C">
        <w:rPr>
          <w:i/>
          <w:iCs/>
          <w:lang w:val="en-US"/>
        </w:rPr>
        <w:t>.</w:t>
      </w:r>
      <w:r>
        <w:rPr>
          <w:b/>
          <w:bCs/>
          <w:lang w:val="en-US"/>
        </w:rPr>
        <w:t xml:space="preserve"> </w:t>
      </w:r>
      <w:r>
        <w:rPr>
          <w:i/>
          <w:iCs/>
          <w:lang w:val="en-US"/>
        </w:rPr>
        <w:t xml:space="preserve">Estimation of production (Eqs. 17) and variation (Eqs.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r w:rsidRPr="00ED3046">
              <w:rPr>
                <w:sz w:val="20"/>
                <w:lang w:val="en-US"/>
              </w:rPr>
              <w:t>til_min_cons</w:t>
            </w:r>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r w:rsidRPr="00ED3046">
              <w:rPr>
                <w:sz w:val="20"/>
                <w:lang w:val="en-US"/>
              </w:rPr>
              <w:t>Num.Obs.</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76B8EAF6" w14:textId="528522CF" w:rsidR="00115355" w:rsidRDefault="00ED3046" w:rsidP="00184335">
      <w:pPr>
        <w:rPr>
          <w:sz w:val="20"/>
          <w:lang w:val="en-US"/>
        </w:rPr>
      </w:pPr>
      <w:r w:rsidRPr="00546ED6">
        <w:rPr>
          <w:sz w:val="20"/>
          <w:lang w:val="en-US"/>
        </w:rPr>
        <w:t>Note:</w:t>
      </w:r>
      <w:r w:rsidR="0051421F" w:rsidRPr="00546ED6">
        <w:rPr>
          <w:sz w:val="20"/>
          <w:lang w:val="en-US"/>
        </w:rPr>
        <w:t xml:space="preserve"> til_min_cons:</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r w:rsidR="00E67D8D" w:rsidRPr="00546ED6">
        <w:rPr>
          <w:sz w:val="20"/>
          <w:lang w:val="en-US"/>
        </w:rPr>
        <w:t>til_contill_r:</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2EA2F7E1" w14:textId="77777777" w:rsidR="00EB7A69" w:rsidRPr="00184335" w:rsidRDefault="00EB7A69" w:rsidP="00184335">
      <w:pPr>
        <w:rPr>
          <w:sz w:val="20"/>
          <w:lang w:val="en-US"/>
        </w:rPr>
      </w:pPr>
    </w:p>
    <w:p w14:paraId="40FE31DC" w14:textId="50E53A77" w:rsidR="006D3270" w:rsidRDefault="006054EF" w:rsidP="00CF63D0">
      <w:pPr>
        <w:pStyle w:val="Heading2"/>
        <w:rPr>
          <w:lang w:val="en-US"/>
        </w:rPr>
      </w:pPr>
      <w:r>
        <w:rPr>
          <w:lang w:val="en-US"/>
        </w:rPr>
        <w:t>Price 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1F93DB9F" w14:textId="0F0CDF3E" w:rsidR="003E6733" w:rsidRDefault="00C6766A" w:rsidP="00AF1F55">
      <w:pPr>
        <w:spacing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2"/>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bookmarkStart w:id="80" w:name="_Ref214526676"/>
    </w:p>
    <w:p w14:paraId="2A28AF9F" w14:textId="4D826CC7" w:rsidR="003E6733" w:rsidRPr="004F02F1" w:rsidRDefault="003E6733" w:rsidP="003E6733">
      <w:pPr>
        <w:spacing w:after="0" w:line="360" w:lineRule="auto"/>
        <w:jc w:val="both"/>
        <w:rPr>
          <w:lang w:val="en-US"/>
        </w:rPr>
      </w:pPr>
      <w:r>
        <w:rPr>
          <w:lang w:val="en-US"/>
        </w:rPr>
        <w:lastRenderedPageBreak/>
        <w:t>Results indicate that price changes for CAN are correlated to the lag of own price changes and mostly correlated to the lag of wheat price changes, but more around the central quantiles. Price changes for wheat are correlated to own lagged price changes only at the median, while correlation to lagged changes in CAN show more statistical significance. The pseudo R</w:t>
      </w:r>
      <w:r w:rsidRPr="00310ED3">
        <w:rPr>
          <w:vertAlign w:val="superscript"/>
          <w:lang w:val="en-US"/>
        </w:rPr>
        <w:t>2</w:t>
      </w:r>
      <w:r>
        <w:rPr>
          <w:vertAlign w:val="superscript"/>
          <w:lang w:val="en-US"/>
        </w:rPr>
        <w:t xml:space="preserve"> </w:t>
      </w:r>
      <w:r>
        <w:rPr>
          <w:lang w:val="en-US"/>
        </w:rPr>
        <w:t>calculated for the QVAR indicate a low goodness of fit for both CAN and wheat prices, showing that little variation in price changes are explained in the model. In general, effects vary across quantile showing stronger effects in the median regression, dissipating in the tails.</w:t>
      </w:r>
    </w:p>
    <w:p w14:paraId="77FA99F9" w14:textId="7928B806" w:rsidR="003E6733" w:rsidRDefault="003E6733">
      <w:pPr>
        <w:spacing w:after="160" w:line="259" w:lineRule="auto"/>
        <w:rPr>
          <w:i/>
          <w:iCs/>
          <w:lang w:val="en-US"/>
        </w:rPr>
      </w:pPr>
    </w:p>
    <w:p w14:paraId="1F65A9AA" w14:textId="77777777" w:rsidR="00AA14B3" w:rsidRDefault="00AA14B3">
      <w:pPr>
        <w:spacing w:after="160" w:line="259" w:lineRule="auto"/>
        <w:rPr>
          <w:i/>
          <w:iCs/>
          <w:lang w:val="en-US"/>
        </w:rPr>
      </w:pPr>
    </w:p>
    <w:p w14:paraId="6300204F" w14:textId="77777777" w:rsidR="00AF1F55" w:rsidRDefault="00AF1F55">
      <w:pPr>
        <w:spacing w:after="160" w:line="259" w:lineRule="auto"/>
        <w:rPr>
          <w:i/>
          <w:iCs/>
          <w:lang w:val="en-US"/>
        </w:rPr>
      </w:pPr>
    </w:p>
    <w:p w14:paraId="45C903D3" w14:textId="77777777" w:rsidR="00AA14B3" w:rsidRDefault="00AA14B3">
      <w:pPr>
        <w:spacing w:after="160" w:line="259" w:lineRule="auto"/>
        <w:rPr>
          <w:i/>
          <w:iCs/>
          <w:lang w:val="en-US"/>
        </w:rPr>
      </w:pPr>
    </w:p>
    <w:p w14:paraId="104CC938" w14:textId="0CDC1FF9" w:rsidR="00F470B9" w:rsidRPr="006E2A3F" w:rsidRDefault="00F470B9" w:rsidP="006E2A3F">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80"/>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lastRenderedPageBreak/>
              <w:t>Intercept</w:t>
            </w:r>
          </w:p>
        </w:tc>
        <w:tc>
          <w:tcPr>
            <w:tcW w:w="706" w:type="pct"/>
            <w:tcBorders>
              <w:top w:val="single" w:sz="4" w:space="0" w:color="auto"/>
            </w:tcBorders>
          </w:tcPr>
          <w:p w14:paraId="2237281A" w14:textId="765A88E5" w:rsidR="00B537EC" w:rsidRPr="00FB3A2E" w:rsidRDefault="00B537EC" w:rsidP="00B537EC">
            <w:pPr>
              <w:rPr>
                <w:sz w:val="20"/>
                <w:lang w:val="en-US"/>
              </w:rPr>
            </w:pPr>
            <w:r w:rsidRPr="00FB3A2E">
              <w:rPr>
                <w:sz w:val="20"/>
                <w:lang w:val="en-US"/>
              </w:rPr>
              <w:t>-0.00</w:t>
            </w:r>
            <w:r w:rsidR="005E3A44">
              <w:rPr>
                <w:sz w:val="20"/>
                <w:lang w:val="en-US"/>
              </w:rPr>
              <w:t>0</w:t>
            </w:r>
          </w:p>
        </w:tc>
        <w:tc>
          <w:tcPr>
            <w:tcW w:w="706" w:type="pct"/>
            <w:tcBorders>
              <w:top w:val="single" w:sz="4" w:space="0" w:color="auto"/>
            </w:tcBorders>
          </w:tcPr>
          <w:p w14:paraId="390A347A" w14:textId="06E6AA48" w:rsidR="00B537EC" w:rsidRPr="00FB3A2E" w:rsidRDefault="00B537EC" w:rsidP="00B537EC">
            <w:pPr>
              <w:rPr>
                <w:sz w:val="20"/>
                <w:lang w:val="en-US"/>
              </w:rPr>
            </w:pPr>
            <w:r w:rsidRPr="00FB3A2E">
              <w:rPr>
                <w:sz w:val="20"/>
                <w:lang w:val="en-US"/>
              </w:rPr>
              <w:t>-0.0</w:t>
            </w:r>
            <w:r w:rsidR="005E3A44">
              <w:rPr>
                <w:sz w:val="20"/>
                <w:lang w:val="en-US"/>
              </w:rPr>
              <w:t>3</w:t>
            </w:r>
            <w:r w:rsidR="006023BC">
              <w:rPr>
                <w:sz w:val="20"/>
                <w:lang w:val="en-US"/>
              </w:rPr>
              <w:t>3</w:t>
            </w:r>
            <w:r w:rsidRPr="00FB3A2E">
              <w:rPr>
                <w:sz w:val="20"/>
                <w:lang w:val="en-US"/>
              </w:rPr>
              <w:t>***</w:t>
            </w:r>
          </w:p>
        </w:tc>
        <w:tc>
          <w:tcPr>
            <w:tcW w:w="706" w:type="pct"/>
            <w:tcBorders>
              <w:top w:val="single" w:sz="4" w:space="0" w:color="auto"/>
            </w:tcBorders>
          </w:tcPr>
          <w:p w14:paraId="578C0DA7" w14:textId="74D6AEBB"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7B1A4C34"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5" w:type="pct"/>
            <w:tcBorders>
              <w:top w:val="single" w:sz="4" w:space="0" w:color="auto"/>
            </w:tcBorders>
          </w:tcPr>
          <w:p w14:paraId="3A53B6AE" w14:textId="30460400" w:rsidR="00B537EC" w:rsidRPr="00FB3A2E" w:rsidRDefault="00B537EC" w:rsidP="00B537EC">
            <w:pPr>
              <w:rPr>
                <w:sz w:val="20"/>
                <w:lang w:val="en-US"/>
              </w:rPr>
            </w:pPr>
            <w:r w:rsidRPr="00FB3A2E">
              <w:rPr>
                <w:sz w:val="20"/>
                <w:lang w:val="en-US"/>
              </w:rPr>
              <w:t>0.0</w:t>
            </w:r>
            <w:r w:rsidR="005E3A44">
              <w:rPr>
                <w:sz w:val="20"/>
                <w:lang w:val="en-US"/>
              </w:rPr>
              <w:t>3</w:t>
            </w:r>
            <w:r w:rsidR="00130F8E">
              <w:rPr>
                <w:sz w:val="20"/>
                <w:lang w:val="en-US"/>
              </w:rPr>
              <w:t>0</w:t>
            </w:r>
            <w:r w:rsidRPr="00FB3A2E">
              <w:rPr>
                <w:sz w:val="20"/>
                <w:lang w:val="en-US"/>
              </w:rPr>
              <w:t>***</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2BAE569D" w:rsidR="00B537EC" w:rsidRPr="00FB3A2E" w:rsidRDefault="00B537EC" w:rsidP="00B537EC">
            <w:pPr>
              <w:rPr>
                <w:sz w:val="20"/>
                <w:lang w:val="en-US"/>
              </w:rPr>
            </w:pPr>
            <w:r w:rsidRPr="00FB3A2E">
              <w:rPr>
                <w:sz w:val="20"/>
                <w:lang w:val="en-US"/>
              </w:rPr>
              <w:t>(0.0</w:t>
            </w:r>
            <w:r w:rsidR="005E3A44">
              <w:rPr>
                <w:sz w:val="20"/>
                <w:lang w:val="en-US"/>
              </w:rPr>
              <w:t>02</w:t>
            </w:r>
            <w:r w:rsidRPr="00FB3A2E">
              <w:rPr>
                <w:sz w:val="20"/>
                <w:lang w:val="en-US"/>
              </w:rPr>
              <w:t>)</w:t>
            </w:r>
          </w:p>
        </w:tc>
        <w:tc>
          <w:tcPr>
            <w:tcW w:w="706" w:type="pct"/>
          </w:tcPr>
          <w:p w14:paraId="16848E3D" w14:textId="10D5675E" w:rsidR="00B537EC" w:rsidRPr="00FB3A2E" w:rsidRDefault="00B537EC" w:rsidP="00B537EC">
            <w:pPr>
              <w:rPr>
                <w:sz w:val="20"/>
                <w:lang w:val="en-US"/>
              </w:rPr>
            </w:pPr>
            <w:r w:rsidRPr="00FB3A2E">
              <w:rPr>
                <w:sz w:val="20"/>
                <w:lang w:val="en-US"/>
              </w:rPr>
              <w:t>(0.0</w:t>
            </w:r>
            <w:r w:rsidR="005E3A44">
              <w:rPr>
                <w:sz w:val="20"/>
                <w:lang w:val="en-US"/>
              </w:rPr>
              <w:t>04</w:t>
            </w:r>
            <w:r w:rsidRPr="00FB3A2E">
              <w:rPr>
                <w:sz w:val="20"/>
                <w:lang w:val="en-US"/>
              </w:rPr>
              <w:t>)</w:t>
            </w:r>
          </w:p>
        </w:tc>
        <w:tc>
          <w:tcPr>
            <w:tcW w:w="706" w:type="pct"/>
          </w:tcPr>
          <w:p w14:paraId="76518144" w14:textId="0CD4A928" w:rsidR="00B537EC" w:rsidRPr="00FB3A2E" w:rsidRDefault="00B537EC" w:rsidP="00B537EC">
            <w:pPr>
              <w:rPr>
                <w:sz w:val="20"/>
                <w:lang w:val="en-US"/>
              </w:rPr>
            </w:pPr>
            <w:r w:rsidRPr="00FB3A2E">
              <w:rPr>
                <w:sz w:val="20"/>
                <w:lang w:val="en-US"/>
              </w:rPr>
              <w:t>(0.00</w:t>
            </w:r>
            <w:r w:rsidR="005E3A44">
              <w:rPr>
                <w:sz w:val="20"/>
                <w:lang w:val="en-US"/>
              </w:rPr>
              <w:t>2</w:t>
            </w:r>
            <w:r w:rsidRPr="00FB3A2E">
              <w:rPr>
                <w:sz w:val="20"/>
                <w:lang w:val="en-US"/>
              </w:rPr>
              <w:t>)</w:t>
            </w:r>
          </w:p>
        </w:tc>
        <w:tc>
          <w:tcPr>
            <w:tcW w:w="706" w:type="pct"/>
          </w:tcPr>
          <w:p w14:paraId="2FD8F601" w14:textId="3886BA53" w:rsidR="00B537EC" w:rsidRPr="00FB3A2E" w:rsidRDefault="00B537EC" w:rsidP="00B537EC">
            <w:pPr>
              <w:rPr>
                <w:sz w:val="20"/>
                <w:lang w:val="en-US"/>
              </w:rPr>
            </w:pPr>
            <w:r w:rsidRPr="00FB3A2E">
              <w:rPr>
                <w:sz w:val="20"/>
                <w:lang w:val="en-US"/>
              </w:rPr>
              <w:t>(0.00</w:t>
            </w:r>
            <w:r w:rsidR="005E3A44">
              <w:rPr>
                <w:sz w:val="20"/>
                <w:lang w:val="en-US"/>
              </w:rPr>
              <w:t>1</w:t>
            </w:r>
            <w:r w:rsidRPr="00FB3A2E">
              <w:rPr>
                <w:sz w:val="20"/>
                <w:lang w:val="en-US"/>
              </w:rPr>
              <w:t>)</w:t>
            </w:r>
          </w:p>
        </w:tc>
        <w:tc>
          <w:tcPr>
            <w:tcW w:w="706" w:type="pct"/>
          </w:tcPr>
          <w:p w14:paraId="31625836" w14:textId="2936C707" w:rsidR="00B537EC" w:rsidRPr="00FB3A2E" w:rsidRDefault="00B537EC" w:rsidP="00B537EC">
            <w:pPr>
              <w:rPr>
                <w:sz w:val="20"/>
                <w:lang w:val="en-US"/>
              </w:rPr>
            </w:pPr>
            <w:r w:rsidRPr="00FB3A2E">
              <w:rPr>
                <w:sz w:val="20"/>
                <w:lang w:val="en-US"/>
              </w:rPr>
              <w:t>(0.00</w:t>
            </w:r>
            <w:r w:rsidR="00130F8E">
              <w:rPr>
                <w:sz w:val="20"/>
                <w:lang w:val="en-US"/>
              </w:rPr>
              <w:t>2</w:t>
            </w:r>
            <w:r w:rsidRPr="00FB3A2E">
              <w:rPr>
                <w:sz w:val="20"/>
                <w:lang w:val="en-US"/>
              </w:rPr>
              <w:t>)</w:t>
            </w:r>
          </w:p>
        </w:tc>
        <w:tc>
          <w:tcPr>
            <w:tcW w:w="705" w:type="pct"/>
          </w:tcPr>
          <w:p w14:paraId="24DECCE9" w14:textId="3AE6C29C" w:rsidR="00B537EC" w:rsidRPr="00FB3A2E" w:rsidRDefault="00B537EC" w:rsidP="00B537EC">
            <w:pPr>
              <w:rPr>
                <w:sz w:val="20"/>
                <w:lang w:val="en-US"/>
              </w:rPr>
            </w:pPr>
            <w:r w:rsidRPr="00FB3A2E">
              <w:rPr>
                <w:sz w:val="20"/>
                <w:lang w:val="en-US"/>
              </w:rPr>
              <w:t>(0.0</w:t>
            </w:r>
            <w:r w:rsidR="0002473A">
              <w:rPr>
                <w:sz w:val="20"/>
                <w:lang w:val="en-US"/>
              </w:rPr>
              <w:t>0</w:t>
            </w:r>
            <w:r w:rsidR="00130F8E">
              <w:rPr>
                <w:sz w:val="20"/>
                <w:lang w:val="en-US"/>
              </w:rPr>
              <w:t>5</w:t>
            </w:r>
            <w:r w:rsidRPr="00FB3A2E">
              <w:rPr>
                <w:sz w:val="20"/>
                <w:lang w:val="en-US"/>
              </w:rPr>
              <w:t>)</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277C98EB" w:rsidR="00B537EC" w:rsidRPr="00FB3A2E" w:rsidRDefault="00B537EC" w:rsidP="00B537EC">
            <w:pPr>
              <w:rPr>
                <w:sz w:val="20"/>
                <w:lang w:val="en-US"/>
              </w:rPr>
            </w:pPr>
            <w:r w:rsidRPr="00FB3A2E">
              <w:rPr>
                <w:sz w:val="20"/>
                <w:lang w:val="en-US"/>
              </w:rPr>
              <w:t>0.</w:t>
            </w:r>
            <w:r w:rsidR="00130F8E">
              <w:rPr>
                <w:sz w:val="20"/>
                <w:lang w:val="en-US"/>
              </w:rPr>
              <w:t>220</w:t>
            </w:r>
            <w:r w:rsidRPr="00FB3A2E">
              <w:rPr>
                <w:sz w:val="20"/>
                <w:lang w:val="en-US"/>
              </w:rPr>
              <w:t>***</w:t>
            </w:r>
          </w:p>
        </w:tc>
        <w:tc>
          <w:tcPr>
            <w:tcW w:w="706" w:type="pct"/>
          </w:tcPr>
          <w:p w14:paraId="3B2DE9E6" w14:textId="49F4737F" w:rsidR="00B537EC" w:rsidRPr="00FB3A2E" w:rsidRDefault="00B537EC" w:rsidP="00B537EC">
            <w:pPr>
              <w:rPr>
                <w:sz w:val="20"/>
                <w:lang w:val="en-US"/>
              </w:rPr>
            </w:pPr>
            <w:r w:rsidRPr="00FB3A2E">
              <w:rPr>
                <w:sz w:val="20"/>
                <w:lang w:val="en-US"/>
              </w:rPr>
              <w:t>0.</w:t>
            </w:r>
            <w:r w:rsidR="004E7B15">
              <w:rPr>
                <w:sz w:val="20"/>
                <w:lang w:val="en-US"/>
              </w:rPr>
              <w:t>391</w:t>
            </w:r>
            <w:r w:rsidRPr="00FB3A2E">
              <w:rPr>
                <w:sz w:val="20"/>
                <w:lang w:val="en-US"/>
              </w:rPr>
              <w:t>***</w:t>
            </w:r>
          </w:p>
        </w:tc>
        <w:tc>
          <w:tcPr>
            <w:tcW w:w="706" w:type="pct"/>
          </w:tcPr>
          <w:p w14:paraId="6B72F32B" w14:textId="03C850EA" w:rsidR="00B537EC" w:rsidRPr="00FB3A2E" w:rsidRDefault="00B537EC" w:rsidP="00B537EC">
            <w:pPr>
              <w:rPr>
                <w:sz w:val="20"/>
                <w:lang w:val="en-US"/>
              </w:rPr>
            </w:pPr>
            <w:r w:rsidRPr="00FB3A2E">
              <w:rPr>
                <w:sz w:val="20"/>
                <w:lang w:val="en-US"/>
              </w:rPr>
              <w:t>0.3</w:t>
            </w:r>
            <w:r w:rsidR="004E7B15">
              <w:rPr>
                <w:sz w:val="20"/>
                <w:lang w:val="en-US"/>
              </w:rPr>
              <w:t>09</w:t>
            </w:r>
            <w:r w:rsidRPr="00FB3A2E">
              <w:rPr>
                <w:sz w:val="20"/>
                <w:lang w:val="en-US"/>
              </w:rPr>
              <w:t>***</w:t>
            </w:r>
          </w:p>
        </w:tc>
        <w:tc>
          <w:tcPr>
            <w:tcW w:w="706" w:type="pct"/>
          </w:tcPr>
          <w:p w14:paraId="33E7B7ED" w14:textId="141A815A" w:rsidR="00B537EC" w:rsidRPr="00FB3A2E" w:rsidRDefault="00B537EC" w:rsidP="00B537EC">
            <w:pPr>
              <w:rPr>
                <w:sz w:val="20"/>
                <w:lang w:val="en-US"/>
              </w:rPr>
            </w:pPr>
            <w:r w:rsidRPr="00FB3A2E">
              <w:rPr>
                <w:sz w:val="20"/>
                <w:lang w:val="en-US"/>
              </w:rPr>
              <w:t>0.</w:t>
            </w:r>
            <w:r w:rsidR="004E7B15">
              <w:rPr>
                <w:sz w:val="20"/>
                <w:lang w:val="en-US"/>
              </w:rPr>
              <w:t>252</w:t>
            </w:r>
            <w:r w:rsidRPr="00FB3A2E">
              <w:rPr>
                <w:sz w:val="20"/>
                <w:lang w:val="en-US"/>
              </w:rPr>
              <w:t>***</w:t>
            </w:r>
          </w:p>
        </w:tc>
        <w:tc>
          <w:tcPr>
            <w:tcW w:w="706" w:type="pct"/>
          </w:tcPr>
          <w:p w14:paraId="5B87C9F3" w14:textId="3955E5DF" w:rsidR="00B537EC" w:rsidRPr="00FB3A2E" w:rsidRDefault="00B537EC" w:rsidP="00B537EC">
            <w:pPr>
              <w:rPr>
                <w:sz w:val="20"/>
                <w:lang w:val="en-US"/>
              </w:rPr>
            </w:pPr>
            <w:r w:rsidRPr="00FB3A2E">
              <w:rPr>
                <w:sz w:val="20"/>
                <w:lang w:val="en-US"/>
              </w:rPr>
              <w:t>0.</w:t>
            </w:r>
            <w:r w:rsidR="00D43B93">
              <w:rPr>
                <w:sz w:val="20"/>
                <w:lang w:val="en-US"/>
              </w:rPr>
              <w:t>2</w:t>
            </w:r>
            <w:r w:rsidR="00735DC2">
              <w:rPr>
                <w:sz w:val="20"/>
                <w:lang w:val="en-US"/>
              </w:rPr>
              <w:t>43</w:t>
            </w:r>
            <w:r w:rsidRPr="00FB3A2E">
              <w:rPr>
                <w:sz w:val="20"/>
                <w:lang w:val="en-US"/>
              </w:rPr>
              <w:t>***</w:t>
            </w:r>
          </w:p>
        </w:tc>
        <w:tc>
          <w:tcPr>
            <w:tcW w:w="705" w:type="pct"/>
          </w:tcPr>
          <w:p w14:paraId="035B5ABB" w14:textId="7D50C624" w:rsidR="00B537EC" w:rsidRPr="00FB3A2E" w:rsidRDefault="00B537EC" w:rsidP="00B537EC">
            <w:pPr>
              <w:rPr>
                <w:sz w:val="20"/>
                <w:lang w:val="en-US"/>
              </w:rPr>
            </w:pPr>
            <w:r w:rsidRPr="00FB3A2E">
              <w:rPr>
                <w:sz w:val="20"/>
                <w:lang w:val="en-US"/>
              </w:rPr>
              <w:t>0.2</w:t>
            </w:r>
            <w:r w:rsidR="00735DC2">
              <w:rPr>
                <w:sz w:val="20"/>
                <w:lang w:val="en-US"/>
              </w:rPr>
              <w:t>0</w:t>
            </w:r>
            <w:r w:rsidR="00D43B93">
              <w:rPr>
                <w:sz w:val="20"/>
                <w:lang w:val="en-US"/>
              </w:rPr>
              <w:t>1</w:t>
            </w:r>
            <w:r w:rsidRPr="00FB3A2E">
              <w:rPr>
                <w:sz w:val="20"/>
                <w:lang w:val="en-US"/>
              </w:rPr>
              <w:t>**</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223ACCA4" w:rsidR="00B537EC" w:rsidRPr="00FB3A2E" w:rsidRDefault="00B537EC" w:rsidP="00B537EC">
            <w:pPr>
              <w:rPr>
                <w:sz w:val="20"/>
                <w:lang w:val="en-US"/>
              </w:rPr>
            </w:pPr>
            <w:r w:rsidRPr="00FB3A2E">
              <w:rPr>
                <w:sz w:val="20"/>
                <w:lang w:val="en-US"/>
              </w:rPr>
              <w:t>(0.04</w:t>
            </w:r>
            <w:r w:rsidR="004E7B15">
              <w:rPr>
                <w:sz w:val="20"/>
                <w:lang w:val="en-US"/>
              </w:rPr>
              <w:t>8</w:t>
            </w:r>
            <w:r w:rsidRPr="00FB3A2E">
              <w:rPr>
                <w:sz w:val="20"/>
                <w:lang w:val="en-US"/>
              </w:rPr>
              <w:t>)</w:t>
            </w:r>
          </w:p>
        </w:tc>
        <w:tc>
          <w:tcPr>
            <w:tcW w:w="706" w:type="pct"/>
          </w:tcPr>
          <w:p w14:paraId="0BCDB038" w14:textId="465D0AB2" w:rsidR="00B537EC" w:rsidRPr="00FB3A2E" w:rsidRDefault="00B537EC" w:rsidP="00B537EC">
            <w:pPr>
              <w:rPr>
                <w:sz w:val="20"/>
                <w:lang w:val="en-US"/>
              </w:rPr>
            </w:pPr>
            <w:r w:rsidRPr="00FB3A2E">
              <w:rPr>
                <w:sz w:val="20"/>
                <w:lang w:val="en-US"/>
              </w:rPr>
              <w:t>(0.0</w:t>
            </w:r>
            <w:r w:rsidR="004E7B15">
              <w:rPr>
                <w:sz w:val="20"/>
                <w:lang w:val="en-US"/>
              </w:rPr>
              <w:t>29</w:t>
            </w:r>
            <w:r w:rsidRPr="00FB3A2E">
              <w:rPr>
                <w:sz w:val="20"/>
                <w:lang w:val="en-US"/>
              </w:rPr>
              <w:t>)</w:t>
            </w:r>
          </w:p>
        </w:tc>
        <w:tc>
          <w:tcPr>
            <w:tcW w:w="706" w:type="pct"/>
          </w:tcPr>
          <w:p w14:paraId="6CEDFF93" w14:textId="7B10D2D1" w:rsidR="00B537EC" w:rsidRPr="00FB3A2E" w:rsidRDefault="00B537EC" w:rsidP="00B537EC">
            <w:pPr>
              <w:rPr>
                <w:sz w:val="20"/>
                <w:lang w:val="en-US"/>
              </w:rPr>
            </w:pPr>
            <w:r w:rsidRPr="00FB3A2E">
              <w:rPr>
                <w:sz w:val="20"/>
                <w:lang w:val="en-US"/>
              </w:rPr>
              <w:t>(0.0</w:t>
            </w:r>
            <w:r w:rsidR="004E7B15">
              <w:rPr>
                <w:sz w:val="20"/>
                <w:lang w:val="en-US"/>
              </w:rPr>
              <w:t>3</w:t>
            </w:r>
            <w:r w:rsidR="0029114D">
              <w:rPr>
                <w:sz w:val="20"/>
                <w:lang w:val="en-US"/>
              </w:rPr>
              <w:t>8</w:t>
            </w:r>
            <w:r w:rsidRPr="00FB3A2E">
              <w:rPr>
                <w:sz w:val="20"/>
                <w:lang w:val="en-US"/>
              </w:rPr>
              <w:t>)</w:t>
            </w:r>
          </w:p>
        </w:tc>
        <w:tc>
          <w:tcPr>
            <w:tcW w:w="706" w:type="pct"/>
          </w:tcPr>
          <w:p w14:paraId="0172A331" w14:textId="595A9A91" w:rsidR="00B537EC" w:rsidRPr="00FB3A2E" w:rsidRDefault="00B537EC" w:rsidP="00B537EC">
            <w:pPr>
              <w:rPr>
                <w:sz w:val="20"/>
                <w:lang w:val="en-US"/>
              </w:rPr>
            </w:pPr>
            <w:r w:rsidRPr="00FB3A2E">
              <w:rPr>
                <w:sz w:val="20"/>
                <w:lang w:val="en-US"/>
              </w:rPr>
              <w:t>(0.0</w:t>
            </w:r>
            <w:r w:rsidR="00735DC2">
              <w:rPr>
                <w:sz w:val="20"/>
                <w:lang w:val="en-US"/>
              </w:rPr>
              <w:t>33</w:t>
            </w:r>
            <w:r w:rsidRPr="00FB3A2E">
              <w:rPr>
                <w:sz w:val="20"/>
                <w:lang w:val="en-US"/>
              </w:rPr>
              <w:t>)</w:t>
            </w:r>
          </w:p>
        </w:tc>
        <w:tc>
          <w:tcPr>
            <w:tcW w:w="706" w:type="pct"/>
          </w:tcPr>
          <w:p w14:paraId="25EB3AC9" w14:textId="61C75729" w:rsidR="00B537EC" w:rsidRPr="00FB3A2E" w:rsidRDefault="00B537EC" w:rsidP="00B537EC">
            <w:pPr>
              <w:rPr>
                <w:sz w:val="20"/>
                <w:lang w:val="en-US"/>
              </w:rPr>
            </w:pPr>
            <w:r w:rsidRPr="00FB3A2E">
              <w:rPr>
                <w:sz w:val="20"/>
                <w:lang w:val="en-US"/>
              </w:rPr>
              <w:t>(0.0</w:t>
            </w:r>
            <w:r w:rsidR="0029114D">
              <w:rPr>
                <w:sz w:val="20"/>
                <w:lang w:val="en-US"/>
              </w:rPr>
              <w:t>5</w:t>
            </w:r>
            <w:r w:rsidR="00735DC2">
              <w:rPr>
                <w:sz w:val="20"/>
                <w:lang w:val="en-US"/>
              </w:rPr>
              <w:t>6</w:t>
            </w:r>
            <w:r w:rsidRPr="00FB3A2E">
              <w:rPr>
                <w:sz w:val="20"/>
                <w:lang w:val="en-US"/>
              </w:rPr>
              <w:t>)</w:t>
            </w:r>
          </w:p>
        </w:tc>
        <w:tc>
          <w:tcPr>
            <w:tcW w:w="705" w:type="pct"/>
          </w:tcPr>
          <w:p w14:paraId="4C3AFC66" w14:textId="4501AA78" w:rsidR="00B537EC" w:rsidRPr="00FB3A2E" w:rsidRDefault="00B537EC" w:rsidP="00B537EC">
            <w:pPr>
              <w:rPr>
                <w:sz w:val="20"/>
                <w:lang w:val="en-US"/>
              </w:rPr>
            </w:pPr>
            <w:r w:rsidRPr="00FB3A2E">
              <w:rPr>
                <w:sz w:val="20"/>
                <w:lang w:val="en-US"/>
              </w:rPr>
              <w:t>(0.</w:t>
            </w:r>
            <w:r w:rsidR="00735DC2">
              <w:rPr>
                <w:sz w:val="20"/>
                <w:lang w:val="en-US"/>
              </w:rPr>
              <w:t>102</w:t>
            </w:r>
            <w:r w:rsidRPr="00FB3A2E">
              <w:rPr>
                <w:sz w:val="20"/>
                <w:lang w:val="en-US"/>
              </w:rPr>
              <w:t>)</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6E5A8AE5" w:rsidR="00B537EC" w:rsidRPr="00FB3A2E" w:rsidRDefault="00B537EC" w:rsidP="00B537EC">
            <w:pPr>
              <w:rPr>
                <w:sz w:val="20"/>
                <w:lang w:val="en-US"/>
              </w:rPr>
            </w:pPr>
            <w:r w:rsidRPr="00FB3A2E">
              <w:rPr>
                <w:sz w:val="20"/>
                <w:lang w:val="en-US"/>
              </w:rPr>
              <w:t>0.</w:t>
            </w:r>
            <w:r w:rsidR="003034FA">
              <w:rPr>
                <w:sz w:val="20"/>
                <w:lang w:val="en-US"/>
              </w:rPr>
              <w:t>20</w:t>
            </w:r>
            <w:r w:rsidR="00F5598B">
              <w:rPr>
                <w:sz w:val="20"/>
                <w:lang w:val="en-US"/>
              </w:rPr>
              <w:t>6</w:t>
            </w:r>
            <w:r w:rsidRPr="00FB3A2E">
              <w:rPr>
                <w:sz w:val="20"/>
                <w:lang w:val="en-US"/>
              </w:rPr>
              <w:t>***</w:t>
            </w:r>
          </w:p>
        </w:tc>
        <w:tc>
          <w:tcPr>
            <w:tcW w:w="706" w:type="pct"/>
          </w:tcPr>
          <w:p w14:paraId="2CB283D2" w14:textId="228D7A11" w:rsidR="00B537EC" w:rsidRPr="00FB3A2E" w:rsidRDefault="003034FA" w:rsidP="00B537EC">
            <w:pPr>
              <w:rPr>
                <w:sz w:val="20"/>
                <w:lang w:val="en-US"/>
              </w:rPr>
            </w:pPr>
            <w:r>
              <w:rPr>
                <w:sz w:val="20"/>
                <w:lang w:val="en-US"/>
              </w:rPr>
              <w:t>-</w:t>
            </w:r>
            <w:r w:rsidR="00B537EC" w:rsidRPr="00FB3A2E">
              <w:rPr>
                <w:sz w:val="20"/>
                <w:lang w:val="en-US"/>
              </w:rPr>
              <w:t>0.0</w:t>
            </w:r>
            <w:r w:rsidR="00F5598B">
              <w:rPr>
                <w:sz w:val="20"/>
                <w:lang w:val="en-US"/>
              </w:rPr>
              <w:t>41</w:t>
            </w:r>
          </w:p>
        </w:tc>
        <w:tc>
          <w:tcPr>
            <w:tcW w:w="706" w:type="pct"/>
          </w:tcPr>
          <w:p w14:paraId="5777D053" w14:textId="1764CFE9" w:rsidR="00B537EC" w:rsidRPr="00FB3A2E" w:rsidRDefault="00B537EC" w:rsidP="00B537EC">
            <w:pPr>
              <w:rPr>
                <w:sz w:val="20"/>
                <w:lang w:val="en-US"/>
              </w:rPr>
            </w:pPr>
            <w:r w:rsidRPr="00FB3A2E">
              <w:rPr>
                <w:sz w:val="20"/>
                <w:lang w:val="en-US"/>
              </w:rPr>
              <w:t>0.0</w:t>
            </w:r>
            <w:r w:rsidR="00F5598B">
              <w:rPr>
                <w:sz w:val="20"/>
                <w:lang w:val="en-US"/>
              </w:rPr>
              <w:t>75</w:t>
            </w:r>
            <w:r w:rsidRPr="00FB3A2E">
              <w:rPr>
                <w:sz w:val="20"/>
                <w:lang w:val="en-US"/>
              </w:rPr>
              <w:t>**</w:t>
            </w:r>
          </w:p>
        </w:tc>
        <w:tc>
          <w:tcPr>
            <w:tcW w:w="706" w:type="pct"/>
          </w:tcPr>
          <w:p w14:paraId="2A7FF378" w14:textId="1E683D44" w:rsidR="00B537EC" w:rsidRPr="00FB3A2E" w:rsidRDefault="00B537EC" w:rsidP="00B537EC">
            <w:pPr>
              <w:rPr>
                <w:sz w:val="20"/>
                <w:lang w:val="en-US"/>
              </w:rPr>
            </w:pPr>
            <w:r w:rsidRPr="00FB3A2E">
              <w:rPr>
                <w:sz w:val="20"/>
                <w:lang w:val="en-US"/>
              </w:rPr>
              <w:t>0.0</w:t>
            </w:r>
            <w:r w:rsidR="00F5598B">
              <w:rPr>
                <w:sz w:val="20"/>
                <w:lang w:val="en-US"/>
              </w:rPr>
              <w:t>51</w:t>
            </w:r>
            <w:r w:rsidRPr="00FB3A2E">
              <w:rPr>
                <w:sz w:val="20"/>
                <w:lang w:val="en-US"/>
              </w:rPr>
              <w:t>***</w:t>
            </w:r>
          </w:p>
        </w:tc>
        <w:tc>
          <w:tcPr>
            <w:tcW w:w="706" w:type="pct"/>
          </w:tcPr>
          <w:p w14:paraId="09AC0AFA" w14:textId="491F4C63" w:rsidR="00B537EC" w:rsidRPr="00FB3A2E" w:rsidRDefault="00B537EC" w:rsidP="00B537EC">
            <w:pPr>
              <w:rPr>
                <w:sz w:val="20"/>
                <w:lang w:val="en-US"/>
              </w:rPr>
            </w:pPr>
            <w:r w:rsidRPr="00FB3A2E">
              <w:rPr>
                <w:sz w:val="20"/>
                <w:lang w:val="en-US"/>
              </w:rPr>
              <w:t>0.</w:t>
            </w:r>
            <w:r w:rsidR="003034FA">
              <w:rPr>
                <w:sz w:val="20"/>
                <w:lang w:val="en-US"/>
              </w:rPr>
              <w:t>11</w:t>
            </w:r>
            <w:r w:rsidR="00CC6DB3">
              <w:rPr>
                <w:sz w:val="20"/>
                <w:lang w:val="en-US"/>
              </w:rPr>
              <w:t>3</w:t>
            </w:r>
            <w:r w:rsidRPr="00FB3A2E">
              <w:rPr>
                <w:sz w:val="20"/>
                <w:lang w:val="en-US"/>
              </w:rPr>
              <w:t>**</w:t>
            </w:r>
          </w:p>
        </w:tc>
        <w:tc>
          <w:tcPr>
            <w:tcW w:w="705" w:type="pct"/>
          </w:tcPr>
          <w:p w14:paraId="282DDE21" w14:textId="45538CAA" w:rsidR="00B537EC" w:rsidRPr="00FB3A2E" w:rsidRDefault="00B537EC" w:rsidP="00B537EC">
            <w:pPr>
              <w:rPr>
                <w:sz w:val="20"/>
                <w:lang w:val="en-US"/>
              </w:rPr>
            </w:pPr>
            <w:r w:rsidRPr="00FB3A2E">
              <w:rPr>
                <w:sz w:val="20"/>
                <w:lang w:val="en-US"/>
              </w:rPr>
              <w:t>0.2</w:t>
            </w:r>
            <w:r w:rsidR="00CC6DB3">
              <w:rPr>
                <w:sz w:val="20"/>
                <w:lang w:val="en-US"/>
              </w:rPr>
              <w:t>30</w:t>
            </w:r>
            <w:r w:rsidRPr="00FB3A2E">
              <w:rPr>
                <w:sz w:val="20"/>
                <w:lang w:val="en-US"/>
              </w:rPr>
              <w:t>*</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7EF341AD" w:rsidR="00B537EC" w:rsidRPr="00FB3A2E" w:rsidRDefault="00B537EC" w:rsidP="00B537EC">
            <w:pPr>
              <w:rPr>
                <w:sz w:val="20"/>
                <w:lang w:val="en-US"/>
              </w:rPr>
            </w:pPr>
            <w:r w:rsidRPr="00FB3A2E">
              <w:rPr>
                <w:sz w:val="20"/>
                <w:lang w:val="en-US"/>
              </w:rPr>
              <w:t>(0.0</w:t>
            </w:r>
            <w:r w:rsidR="00F5598B">
              <w:rPr>
                <w:sz w:val="20"/>
                <w:lang w:val="en-US"/>
              </w:rPr>
              <w:t>5</w:t>
            </w:r>
            <w:r w:rsidR="00C62AFA">
              <w:rPr>
                <w:sz w:val="20"/>
                <w:lang w:val="en-US"/>
              </w:rPr>
              <w:t>6</w:t>
            </w:r>
            <w:r w:rsidRPr="00FB3A2E">
              <w:rPr>
                <w:sz w:val="20"/>
                <w:lang w:val="en-US"/>
              </w:rPr>
              <w:t>)</w:t>
            </w:r>
          </w:p>
        </w:tc>
        <w:tc>
          <w:tcPr>
            <w:tcW w:w="706" w:type="pct"/>
            <w:tcBorders>
              <w:bottom w:val="single" w:sz="4" w:space="0" w:color="auto"/>
            </w:tcBorders>
          </w:tcPr>
          <w:p w14:paraId="2D815CDD" w14:textId="5A9E44B8" w:rsidR="00B537EC" w:rsidRPr="00FB3A2E" w:rsidRDefault="00B537EC" w:rsidP="00B537EC">
            <w:pPr>
              <w:rPr>
                <w:sz w:val="20"/>
                <w:lang w:val="en-US"/>
              </w:rPr>
            </w:pPr>
            <w:r w:rsidRPr="00FB3A2E">
              <w:rPr>
                <w:sz w:val="20"/>
                <w:lang w:val="en-US"/>
              </w:rPr>
              <w:t>(0.08</w:t>
            </w:r>
            <w:r w:rsidR="00F5598B">
              <w:rPr>
                <w:sz w:val="20"/>
                <w:lang w:val="en-US"/>
              </w:rPr>
              <w:t>0</w:t>
            </w:r>
            <w:r w:rsidRPr="00FB3A2E">
              <w:rPr>
                <w:sz w:val="20"/>
                <w:lang w:val="en-US"/>
              </w:rPr>
              <w:t>)</w:t>
            </w:r>
          </w:p>
        </w:tc>
        <w:tc>
          <w:tcPr>
            <w:tcW w:w="706" w:type="pct"/>
            <w:tcBorders>
              <w:bottom w:val="single" w:sz="4" w:space="0" w:color="auto"/>
            </w:tcBorders>
          </w:tcPr>
          <w:p w14:paraId="56D45596" w14:textId="017DC733" w:rsidR="00B537EC" w:rsidRPr="00FB3A2E" w:rsidRDefault="00B537EC" w:rsidP="00B537EC">
            <w:pPr>
              <w:rPr>
                <w:sz w:val="20"/>
                <w:lang w:val="en-US"/>
              </w:rPr>
            </w:pPr>
            <w:r w:rsidRPr="00FB3A2E">
              <w:rPr>
                <w:sz w:val="20"/>
                <w:lang w:val="en-US"/>
              </w:rPr>
              <w:t>(0.0</w:t>
            </w:r>
            <w:r w:rsidR="00C62AFA">
              <w:rPr>
                <w:sz w:val="20"/>
                <w:lang w:val="en-US"/>
              </w:rPr>
              <w:t>3</w:t>
            </w:r>
            <w:r w:rsidR="00F5598B">
              <w:rPr>
                <w:sz w:val="20"/>
                <w:lang w:val="en-US"/>
              </w:rPr>
              <w:t>6</w:t>
            </w:r>
            <w:r w:rsidRPr="00FB3A2E">
              <w:rPr>
                <w:sz w:val="20"/>
                <w:lang w:val="en-US"/>
              </w:rPr>
              <w:t>)</w:t>
            </w:r>
          </w:p>
        </w:tc>
        <w:tc>
          <w:tcPr>
            <w:tcW w:w="706" w:type="pct"/>
            <w:tcBorders>
              <w:bottom w:val="single" w:sz="4" w:space="0" w:color="auto"/>
            </w:tcBorders>
          </w:tcPr>
          <w:p w14:paraId="2AE44A63" w14:textId="0BC5F2BE" w:rsidR="00B537EC" w:rsidRPr="00FB3A2E" w:rsidRDefault="00B537EC" w:rsidP="00B537EC">
            <w:pPr>
              <w:rPr>
                <w:sz w:val="20"/>
                <w:lang w:val="en-US"/>
              </w:rPr>
            </w:pPr>
            <w:r w:rsidRPr="00FB3A2E">
              <w:rPr>
                <w:sz w:val="20"/>
                <w:lang w:val="en-US"/>
              </w:rPr>
              <w:t>(0.0</w:t>
            </w:r>
            <w:r w:rsidR="00C62AFA">
              <w:rPr>
                <w:sz w:val="20"/>
                <w:lang w:val="en-US"/>
              </w:rPr>
              <w:t>2</w:t>
            </w:r>
            <w:r w:rsidR="00F5598B">
              <w:rPr>
                <w:sz w:val="20"/>
                <w:lang w:val="en-US"/>
              </w:rPr>
              <w:t>0</w:t>
            </w:r>
            <w:r w:rsidRPr="00FB3A2E">
              <w:rPr>
                <w:sz w:val="20"/>
                <w:lang w:val="en-US"/>
              </w:rPr>
              <w:t>)</w:t>
            </w:r>
          </w:p>
        </w:tc>
        <w:tc>
          <w:tcPr>
            <w:tcW w:w="706" w:type="pct"/>
            <w:tcBorders>
              <w:bottom w:val="single" w:sz="4" w:space="0" w:color="auto"/>
            </w:tcBorders>
          </w:tcPr>
          <w:p w14:paraId="13068B37" w14:textId="5F2CEFD4" w:rsidR="00B537EC" w:rsidRPr="00FB3A2E" w:rsidRDefault="00B537EC" w:rsidP="00B537EC">
            <w:pPr>
              <w:rPr>
                <w:sz w:val="20"/>
                <w:lang w:val="en-US"/>
              </w:rPr>
            </w:pPr>
            <w:r w:rsidRPr="00FB3A2E">
              <w:rPr>
                <w:sz w:val="20"/>
                <w:lang w:val="en-US"/>
              </w:rPr>
              <w:t>(0.03</w:t>
            </w:r>
            <w:r w:rsidR="00CC6DB3">
              <w:rPr>
                <w:sz w:val="20"/>
                <w:lang w:val="en-US"/>
              </w:rPr>
              <w:t>6</w:t>
            </w:r>
            <w:r w:rsidRPr="00FB3A2E">
              <w:rPr>
                <w:sz w:val="20"/>
                <w:lang w:val="en-US"/>
              </w:rPr>
              <w:t>)</w:t>
            </w:r>
          </w:p>
        </w:tc>
        <w:tc>
          <w:tcPr>
            <w:tcW w:w="705" w:type="pct"/>
            <w:tcBorders>
              <w:bottom w:val="single" w:sz="4" w:space="0" w:color="auto"/>
            </w:tcBorders>
          </w:tcPr>
          <w:p w14:paraId="7D1768E3" w14:textId="0FD2313C" w:rsidR="00B537EC" w:rsidRPr="00FB3A2E" w:rsidRDefault="00B537EC" w:rsidP="00B537EC">
            <w:pPr>
              <w:rPr>
                <w:sz w:val="20"/>
                <w:lang w:val="en-US"/>
              </w:rPr>
            </w:pPr>
            <w:r w:rsidRPr="00FB3A2E">
              <w:rPr>
                <w:sz w:val="20"/>
                <w:lang w:val="en-US"/>
              </w:rPr>
              <w:t>(0.</w:t>
            </w:r>
            <w:r w:rsidR="00CC6DB3">
              <w:rPr>
                <w:sz w:val="20"/>
                <w:lang w:val="en-US"/>
              </w:rPr>
              <w:t>082</w:t>
            </w:r>
            <w:r w:rsidRPr="00FB3A2E">
              <w:rPr>
                <w:sz w:val="20"/>
                <w:lang w:val="en-US"/>
              </w:rPr>
              <w:t>)</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D24F99">
            <w:pPr>
              <w:rPr>
                <w:sz w:val="20"/>
                <w:lang w:val="en-US"/>
              </w:rPr>
            </w:pPr>
            <w:r w:rsidRPr="00FB3A2E">
              <w:rPr>
                <w:sz w:val="20"/>
                <w:lang w:val="en-US"/>
              </w:rPr>
              <w:t>Num.Obs.</w:t>
            </w:r>
          </w:p>
        </w:tc>
        <w:tc>
          <w:tcPr>
            <w:tcW w:w="706" w:type="pct"/>
            <w:tcBorders>
              <w:top w:val="single" w:sz="4" w:space="0" w:color="auto"/>
            </w:tcBorders>
          </w:tcPr>
          <w:p w14:paraId="7A1EE80C" w14:textId="2C3A963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D24F99">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D24F99">
            <w:pPr>
              <w:rPr>
                <w:sz w:val="20"/>
                <w:lang w:val="en-US"/>
              </w:rPr>
            </w:pPr>
            <w:r w:rsidRPr="00FB3A2E">
              <w:rPr>
                <w:sz w:val="20"/>
                <w:lang w:val="en-US"/>
              </w:rPr>
              <w:t>396</w:t>
            </w:r>
          </w:p>
        </w:tc>
      </w:tr>
      <w:tr w:rsidR="00134868" w:rsidRPr="00FB3A2E" w14:paraId="67C7C7F4" w14:textId="77777777" w:rsidTr="00134868">
        <w:tc>
          <w:tcPr>
            <w:tcW w:w="764" w:type="pct"/>
          </w:tcPr>
          <w:p w14:paraId="2AFE2A71" w14:textId="53148F9A" w:rsidR="00134868" w:rsidRPr="00FB3A2E" w:rsidRDefault="00134868" w:rsidP="00D24F99">
            <w:pPr>
              <w:rPr>
                <w:sz w:val="20"/>
                <w:lang w:val="en-US"/>
              </w:rPr>
            </w:pPr>
            <w:r w:rsidRPr="00FB3A2E">
              <w:rPr>
                <w:sz w:val="20"/>
                <w:lang w:val="en-US"/>
              </w:rPr>
              <w:t>Adj.</w:t>
            </w:r>
            <w:r>
              <w:rPr>
                <w:sz w:val="20"/>
                <w:lang w:val="en-US"/>
              </w:rPr>
              <w:t xml:space="preserve"> </w:t>
            </w:r>
            <w:r w:rsidRPr="00FB3A2E">
              <w:rPr>
                <w:sz w:val="20"/>
                <w:lang w:val="en-US"/>
              </w:rPr>
              <w:t>R</w:t>
            </w:r>
            <w:r w:rsidRPr="00973C72">
              <w:rPr>
                <w:sz w:val="20"/>
                <w:vertAlign w:val="superscript"/>
                <w:lang w:val="en-US"/>
              </w:rPr>
              <w:t>2</w:t>
            </w:r>
            <w:r w:rsidRPr="00FB3A2E">
              <w:rPr>
                <w:sz w:val="20"/>
                <w:lang w:val="en-US"/>
              </w:rPr>
              <w:t xml:space="preserve"> </w:t>
            </w:r>
          </w:p>
        </w:tc>
        <w:tc>
          <w:tcPr>
            <w:tcW w:w="706" w:type="pct"/>
          </w:tcPr>
          <w:p w14:paraId="1D475E3E" w14:textId="72F38431" w:rsidR="00134868" w:rsidRPr="00FB3A2E" w:rsidRDefault="00134868" w:rsidP="00D24F99">
            <w:pPr>
              <w:rPr>
                <w:sz w:val="20"/>
                <w:lang w:val="en-US"/>
              </w:rPr>
            </w:pPr>
            <w:r w:rsidRPr="00FB3A2E">
              <w:rPr>
                <w:sz w:val="20"/>
                <w:lang w:val="en-US"/>
              </w:rPr>
              <w:t>0.</w:t>
            </w:r>
            <w:r w:rsidR="00421E88">
              <w:rPr>
                <w:sz w:val="20"/>
                <w:lang w:val="en-US"/>
              </w:rPr>
              <w:t>197</w:t>
            </w:r>
          </w:p>
        </w:tc>
        <w:tc>
          <w:tcPr>
            <w:tcW w:w="706" w:type="pct"/>
          </w:tcPr>
          <w:p w14:paraId="55F741AB" w14:textId="18E4C78C" w:rsidR="00134868" w:rsidRPr="00FB3A2E" w:rsidRDefault="00134868" w:rsidP="00D24F99">
            <w:pPr>
              <w:rPr>
                <w:sz w:val="20"/>
                <w:lang w:val="en-US"/>
              </w:rPr>
            </w:pPr>
          </w:p>
        </w:tc>
        <w:tc>
          <w:tcPr>
            <w:tcW w:w="706" w:type="pct"/>
          </w:tcPr>
          <w:p w14:paraId="099F3276" w14:textId="7491CFFB" w:rsidR="00134868" w:rsidRPr="00FB3A2E" w:rsidRDefault="00134868" w:rsidP="00D24F99">
            <w:pPr>
              <w:rPr>
                <w:sz w:val="20"/>
                <w:lang w:val="en-US"/>
              </w:rPr>
            </w:pPr>
          </w:p>
        </w:tc>
        <w:tc>
          <w:tcPr>
            <w:tcW w:w="706" w:type="pct"/>
          </w:tcPr>
          <w:p w14:paraId="3B5F9D94" w14:textId="72DB7C6F" w:rsidR="00134868" w:rsidRPr="00FB3A2E" w:rsidRDefault="00134868" w:rsidP="00D24F99">
            <w:pPr>
              <w:rPr>
                <w:sz w:val="20"/>
                <w:lang w:val="en-US"/>
              </w:rPr>
            </w:pPr>
          </w:p>
        </w:tc>
        <w:tc>
          <w:tcPr>
            <w:tcW w:w="706" w:type="pct"/>
          </w:tcPr>
          <w:p w14:paraId="5E2CFFE5" w14:textId="1C8DFA53" w:rsidR="00134868" w:rsidRPr="00FB3A2E" w:rsidRDefault="00134868" w:rsidP="00D24F99">
            <w:pPr>
              <w:rPr>
                <w:sz w:val="20"/>
                <w:lang w:val="en-US"/>
              </w:rPr>
            </w:pPr>
          </w:p>
        </w:tc>
        <w:tc>
          <w:tcPr>
            <w:tcW w:w="705" w:type="pct"/>
          </w:tcPr>
          <w:p w14:paraId="7F61D8D1" w14:textId="2C24D862" w:rsidR="00134868" w:rsidRPr="00FB3A2E" w:rsidRDefault="00134868" w:rsidP="00D24F99">
            <w:pPr>
              <w:rPr>
                <w:sz w:val="20"/>
                <w:lang w:val="en-US"/>
              </w:rPr>
            </w:pPr>
          </w:p>
        </w:tc>
      </w:tr>
      <w:tr w:rsidR="00134868" w:rsidRPr="00FB3A2E" w14:paraId="20B13A5D" w14:textId="77777777" w:rsidTr="00134868">
        <w:tc>
          <w:tcPr>
            <w:tcW w:w="764" w:type="pct"/>
          </w:tcPr>
          <w:p w14:paraId="47975EB2" w14:textId="6941974C" w:rsidR="00134868" w:rsidRPr="00FB3A2E" w:rsidRDefault="00134868" w:rsidP="00D24F99">
            <w:pPr>
              <w:rPr>
                <w:sz w:val="20"/>
                <w:lang w:val="en-US"/>
              </w:rPr>
            </w:pPr>
            <w:r>
              <w:rPr>
                <w:sz w:val="20"/>
                <w:lang w:val="en-US"/>
              </w:rPr>
              <w:t>Pseudo R</w:t>
            </w:r>
            <w:r w:rsidRPr="00973C72">
              <w:rPr>
                <w:sz w:val="20"/>
                <w:vertAlign w:val="superscript"/>
                <w:lang w:val="en-US"/>
              </w:rPr>
              <w:t>2</w:t>
            </w:r>
          </w:p>
        </w:tc>
        <w:tc>
          <w:tcPr>
            <w:tcW w:w="706" w:type="pct"/>
          </w:tcPr>
          <w:p w14:paraId="6FC99515" w14:textId="1F00F94F" w:rsidR="00134868" w:rsidRPr="00FB3A2E" w:rsidRDefault="00134868" w:rsidP="00D24F99">
            <w:pPr>
              <w:rPr>
                <w:sz w:val="20"/>
                <w:lang w:val="en-US"/>
              </w:rPr>
            </w:pPr>
          </w:p>
        </w:tc>
        <w:tc>
          <w:tcPr>
            <w:tcW w:w="706" w:type="pct"/>
          </w:tcPr>
          <w:p w14:paraId="23693FCA" w14:textId="6EC3A403" w:rsidR="00134868" w:rsidRPr="00FB3A2E" w:rsidRDefault="00134868" w:rsidP="00D24F99">
            <w:pPr>
              <w:rPr>
                <w:sz w:val="20"/>
                <w:lang w:val="en-US"/>
              </w:rPr>
            </w:pPr>
            <w:r w:rsidRPr="004147E5">
              <w:rPr>
                <w:sz w:val="20"/>
                <w:lang w:val="en-US"/>
              </w:rPr>
              <w:t>0.</w:t>
            </w:r>
            <w:r w:rsidR="00C413F0">
              <w:rPr>
                <w:sz w:val="20"/>
                <w:lang w:val="en-US"/>
              </w:rPr>
              <w:t>094</w:t>
            </w:r>
          </w:p>
        </w:tc>
        <w:tc>
          <w:tcPr>
            <w:tcW w:w="706" w:type="pct"/>
          </w:tcPr>
          <w:p w14:paraId="17C0F749" w14:textId="647ACDF0" w:rsidR="00134868" w:rsidRPr="00FB3A2E" w:rsidRDefault="00134868" w:rsidP="00D24F99">
            <w:pPr>
              <w:rPr>
                <w:sz w:val="20"/>
                <w:lang w:val="en-US"/>
              </w:rPr>
            </w:pPr>
            <w:r w:rsidRPr="00C41B00">
              <w:rPr>
                <w:sz w:val="20"/>
                <w:lang w:val="en-US"/>
              </w:rPr>
              <w:t>0.0</w:t>
            </w:r>
            <w:r w:rsidR="00C413F0">
              <w:rPr>
                <w:sz w:val="20"/>
                <w:lang w:val="en-US"/>
              </w:rPr>
              <w:t>73</w:t>
            </w:r>
          </w:p>
        </w:tc>
        <w:tc>
          <w:tcPr>
            <w:tcW w:w="706" w:type="pct"/>
          </w:tcPr>
          <w:p w14:paraId="60DB6942" w14:textId="5DADDD32" w:rsidR="00134868" w:rsidRPr="00FB3A2E" w:rsidRDefault="00134868" w:rsidP="00D24F99">
            <w:pPr>
              <w:rPr>
                <w:sz w:val="20"/>
                <w:lang w:val="en-US"/>
              </w:rPr>
            </w:pPr>
            <w:r w:rsidRPr="00C41B00">
              <w:rPr>
                <w:sz w:val="20"/>
                <w:lang w:val="en-US"/>
              </w:rPr>
              <w:t>0.0</w:t>
            </w:r>
            <w:r w:rsidR="00C413F0">
              <w:rPr>
                <w:sz w:val="20"/>
                <w:lang w:val="en-US"/>
              </w:rPr>
              <w:t>34</w:t>
            </w:r>
          </w:p>
        </w:tc>
        <w:tc>
          <w:tcPr>
            <w:tcW w:w="706" w:type="pct"/>
          </w:tcPr>
          <w:p w14:paraId="5C61FC97" w14:textId="7A98287B" w:rsidR="00134868" w:rsidRPr="00FB3A2E" w:rsidRDefault="00134868" w:rsidP="00D24F99">
            <w:pPr>
              <w:rPr>
                <w:sz w:val="20"/>
                <w:lang w:val="en-US"/>
              </w:rPr>
            </w:pPr>
            <w:r w:rsidRPr="00C41B00">
              <w:rPr>
                <w:sz w:val="20"/>
                <w:lang w:val="en-US"/>
              </w:rPr>
              <w:t>0.0</w:t>
            </w:r>
            <w:r w:rsidR="00C413F0">
              <w:rPr>
                <w:sz w:val="20"/>
                <w:lang w:val="en-US"/>
              </w:rPr>
              <w:t>53</w:t>
            </w:r>
          </w:p>
        </w:tc>
        <w:tc>
          <w:tcPr>
            <w:tcW w:w="705" w:type="pct"/>
          </w:tcPr>
          <w:p w14:paraId="3624111C" w14:textId="3F1B5D0A" w:rsidR="00134868" w:rsidRPr="00FB3A2E" w:rsidRDefault="00134868" w:rsidP="00D24F99">
            <w:pPr>
              <w:rPr>
                <w:sz w:val="20"/>
                <w:lang w:val="en-US"/>
              </w:rPr>
            </w:pPr>
            <w:r w:rsidRPr="00B537EC">
              <w:rPr>
                <w:sz w:val="20"/>
                <w:lang w:val="en-US"/>
              </w:rPr>
              <w:t>0.0</w:t>
            </w:r>
            <w:r w:rsidR="00C413F0">
              <w:rPr>
                <w:sz w:val="20"/>
                <w:lang w:val="en-US"/>
              </w:rPr>
              <w:t>61</w:t>
            </w:r>
          </w:p>
        </w:tc>
      </w:tr>
      <w:tr w:rsidR="00134868" w:rsidRPr="00FB3A2E" w14:paraId="601C16F5" w14:textId="77777777" w:rsidTr="00F470B9">
        <w:tc>
          <w:tcPr>
            <w:tcW w:w="764" w:type="pct"/>
            <w:tcBorders>
              <w:bottom w:val="single" w:sz="4" w:space="0" w:color="auto"/>
            </w:tcBorders>
          </w:tcPr>
          <w:p w14:paraId="3F3B24D2" w14:textId="0F3CD7CC" w:rsidR="00134868" w:rsidRPr="00FB3A2E" w:rsidRDefault="00134868" w:rsidP="00D24F99">
            <w:pPr>
              <w:rPr>
                <w:sz w:val="20"/>
                <w:lang w:val="en-US"/>
              </w:rPr>
            </w:pPr>
            <w:r w:rsidRPr="00FB3A2E">
              <w:rPr>
                <w:sz w:val="20"/>
                <w:lang w:val="en-US"/>
              </w:rPr>
              <w:t>RMSE</w:t>
            </w:r>
          </w:p>
        </w:tc>
        <w:tc>
          <w:tcPr>
            <w:tcW w:w="706" w:type="pct"/>
            <w:tcBorders>
              <w:bottom w:val="single" w:sz="4" w:space="0" w:color="auto"/>
            </w:tcBorders>
          </w:tcPr>
          <w:p w14:paraId="39609167" w14:textId="5418248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8B6ED91" w14:textId="03A7EBAE"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c>
          <w:tcPr>
            <w:tcW w:w="706" w:type="pct"/>
            <w:tcBorders>
              <w:bottom w:val="single" w:sz="4" w:space="0" w:color="auto"/>
            </w:tcBorders>
          </w:tcPr>
          <w:p w14:paraId="2CC4A2A7" w14:textId="41B07673"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0EA0A561" w14:textId="3FB406DD"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3F5435E" w14:textId="481DC121"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5" w:type="pct"/>
            <w:tcBorders>
              <w:bottom w:val="single" w:sz="4" w:space="0" w:color="auto"/>
            </w:tcBorders>
          </w:tcPr>
          <w:p w14:paraId="332651C7" w14:textId="6A21B71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r>
    </w:tbl>
    <w:p w14:paraId="740774E6" w14:textId="2043C481" w:rsidR="00D24F99" w:rsidRPr="003E6733" w:rsidRDefault="00795E72" w:rsidP="003E673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r w:rsidR="00894696" w:rsidRPr="00ED3046">
        <w:rPr>
          <w:bCs/>
          <w:sz w:val="20"/>
          <w:szCs w:val="22"/>
          <w:lang w:val="en-US"/>
        </w:rPr>
        <w:t>*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02C88A75" w14:textId="77777777" w:rsidR="00AA14B3" w:rsidRDefault="00AA14B3" w:rsidP="002D7623">
      <w:pPr>
        <w:spacing w:after="0" w:line="360" w:lineRule="auto"/>
        <w:rPr>
          <w:i/>
          <w:iCs/>
          <w:lang w:val="en-US"/>
        </w:rPr>
      </w:pPr>
      <w:bookmarkStart w:id="81" w:name="_Ref214526730"/>
    </w:p>
    <w:p w14:paraId="5C1FCF36" w14:textId="4BA48D2B" w:rsidR="002D7623" w:rsidRPr="002D7623" w:rsidRDefault="002D7623" w:rsidP="002D7623">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81"/>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1FF98BB5" w:rsidR="007E5376" w:rsidRPr="00A37860" w:rsidRDefault="007E5376" w:rsidP="007E5376">
            <w:pPr>
              <w:rPr>
                <w:sz w:val="20"/>
                <w:lang w:val="en-US"/>
              </w:rPr>
            </w:pPr>
            <w:r w:rsidRPr="00A37860">
              <w:rPr>
                <w:sz w:val="20"/>
                <w:lang w:val="en-US"/>
              </w:rPr>
              <w:t>-0.0</w:t>
            </w:r>
            <w:r w:rsidR="00B319A1">
              <w:rPr>
                <w:sz w:val="20"/>
                <w:lang w:val="en-US"/>
              </w:rPr>
              <w:t>50</w:t>
            </w:r>
            <w:r w:rsidRPr="00A37860">
              <w:rPr>
                <w:sz w:val="20"/>
                <w:lang w:val="en-US"/>
              </w:rPr>
              <w:t>***</w:t>
            </w:r>
          </w:p>
        </w:tc>
        <w:tc>
          <w:tcPr>
            <w:tcW w:w="738" w:type="pct"/>
            <w:tcBorders>
              <w:top w:val="single" w:sz="4" w:space="0" w:color="auto"/>
            </w:tcBorders>
          </w:tcPr>
          <w:p w14:paraId="47776381" w14:textId="0C9155EB" w:rsidR="007E5376" w:rsidRPr="00A37860" w:rsidRDefault="007E5376" w:rsidP="007E5376">
            <w:pPr>
              <w:rPr>
                <w:sz w:val="20"/>
                <w:lang w:val="en-US"/>
              </w:rPr>
            </w:pPr>
            <w:r w:rsidRPr="00A37860">
              <w:rPr>
                <w:sz w:val="20"/>
                <w:lang w:val="en-US"/>
              </w:rPr>
              <w:t>-0.0</w:t>
            </w:r>
            <w:r w:rsidR="00FF5E2A">
              <w:rPr>
                <w:sz w:val="20"/>
                <w:lang w:val="en-US"/>
              </w:rPr>
              <w:t>1</w:t>
            </w:r>
            <w:r w:rsidR="00B319A1">
              <w:rPr>
                <w:sz w:val="20"/>
                <w:lang w:val="en-US"/>
              </w:rPr>
              <w:t>7</w:t>
            </w:r>
            <w:r w:rsidRPr="00A37860">
              <w:rPr>
                <w:sz w:val="20"/>
                <w:lang w:val="en-US"/>
              </w:rPr>
              <w:t>***</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155F9DC6" w:rsidR="007E5376" w:rsidRPr="00A37860" w:rsidRDefault="007E5376" w:rsidP="007E5376">
            <w:pPr>
              <w:rPr>
                <w:sz w:val="20"/>
                <w:lang w:val="en-US"/>
              </w:rPr>
            </w:pPr>
            <w:r w:rsidRPr="00A37860">
              <w:rPr>
                <w:sz w:val="20"/>
                <w:lang w:val="en-US"/>
              </w:rPr>
              <w:t>0.0</w:t>
            </w:r>
            <w:r w:rsidR="00FF5E2A">
              <w:rPr>
                <w:sz w:val="20"/>
                <w:lang w:val="en-US"/>
              </w:rPr>
              <w:t>16</w:t>
            </w:r>
            <w:r w:rsidRPr="00A37860">
              <w:rPr>
                <w:sz w:val="20"/>
                <w:lang w:val="en-US"/>
              </w:rPr>
              <w:t>***</w:t>
            </w:r>
          </w:p>
        </w:tc>
        <w:tc>
          <w:tcPr>
            <w:tcW w:w="690" w:type="pct"/>
            <w:tcBorders>
              <w:top w:val="single" w:sz="4" w:space="0" w:color="auto"/>
            </w:tcBorders>
          </w:tcPr>
          <w:p w14:paraId="121B81DE" w14:textId="33E01654" w:rsidR="007E5376" w:rsidRPr="00A37860" w:rsidRDefault="007E5376" w:rsidP="007E5376">
            <w:pPr>
              <w:rPr>
                <w:sz w:val="20"/>
                <w:lang w:val="en-US"/>
              </w:rPr>
            </w:pPr>
            <w:r w:rsidRPr="00A37860">
              <w:rPr>
                <w:sz w:val="20"/>
                <w:lang w:val="en-US"/>
              </w:rPr>
              <w:t>0.0</w:t>
            </w:r>
            <w:r w:rsidR="00E43243">
              <w:rPr>
                <w:sz w:val="20"/>
                <w:lang w:val="en-US"/>
              </w:rPr>
              <w:t>45</w:t>
            </w:r>
            <w:r w:rsidRPr="00A37860">
              <w:rPr>
                <w:sz w:val="20"/>
                <w:lang w:val="en-US"/>
              </w:rPr>
              <w:t>***</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154B5F33" w:rsidR="007E5376" w:rsidRPr="00A37860" w:rsidRDefault="007E5376" w:rsidP="007E5376">
            <w:pPr>
              <w:rPr>
                <w:sz w:val="20"/>
                <w:lang w:val="en-US"/>
              </w:rPr>
            </w:pPr>
            <w:r w:rsidRPr="00A37860">
              <w:rPr>
                <w:sz w:val="20"/>
                <w:lang w:val="en-US"/>
              </w:rPr>
              <w:t>(0.00</w:t>
            </w:r>
            <w:r w:rsidR="00E43243">
              <w:rPr>
                <w:sz w:val="20"/>
                <w:lang w:val="en-US"/>
              </w:rPr>
              <w:t>2</w:t>
            </w:r>
            <w:r w:rsidRPr="00A37860">
              <w:rPr>
                <w:sz w:val="20"/>
                <w:lang w:val="en-US"/>
              </w:rPr>
              <w:t>)</w:t>
            </w:r>
          </w:p>
        </w:tc>
        <w:tc>
          <w:tcPr>
            <w:tcW w:w="738" w:type="pct"/>
          </w:tcPr>
          <w:p w14:paraId="129FBDD6" w14:textId="02D657EA" w:rsidR="007E5376" w:rsidRPr="00A37860" w:rsidRDefault="007E5376" w:rsidP="007E5376">
            <w:pPr>
              <w:rPr>
                <w:sz w:val="20"/>
                <w:lang w:val="en-US"/>
              </w:rPr>
            </w:pPr>
            <w:r w:rsidRPr="00A37860">
              <w:rPr>
                <w:sz w:val="20"/>
                <w:lang w:val="en-US"/>
              </w:rPr>
              <w:t>(0.00</w:t>
            </w:r>
            <w:r w:rsidR="002E5F7A">
              <w:rPr>
                <w:sz w:val="20"/>
                <w:lang w:val="en-US"/>
              </w:rPr>
              <w:t>4</w:t>
            </w:r>
            <w:r w:rsidRPr="00A37860">
              <w:rPr>
                <w:sz w:val="20"/>
                <w:lang w:val="en-US"/>
              </w:rPr>
              <w:t>)</w:t>
            </w:r>
          </w:p>
        </w:tc>
        <w:tc>
          <w:tcPr>
            <w:tcW w:w="738" w:type="pct"/>
          </w:tcPr>
          <w:p w14:paraId="15427976" w14:textId="1FD3B899"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710" w:type="pct"/>
          </w:tcPr>
          <w:p w14:paraId="323A589E" w14:textId="2255BFFA"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3667A72" w14:textId="3794AB26"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D74211D" w14:textId="3D0995B7" w:rsidR="007E5376" w:rsidRPr="00A37860" w:rsidRDefault="007E5376" w:rsidP="007E5376">
            <w:pPr>
              <w:rPr>
                <w:sz w:val="20"/>
                <w:lang w:val="en-US"/>
              </w:rPr>
            </w:pPr>
            <w:r w:rsidRPr="00A37860">
              <w:rPr>
                <w:sz w:val="20"/>
                <w:lang w:val="en-US"/>
              </w:rPr>
              <w:t>(0.00</w:t>
            </w:r>
            <w:r w:rsidR="002E5F7A">
              <w:rPr>
                <w:sz w:val="20"/>
                <w:lang w:val="en-US"/>
              </w:rPr>
              <w:t>5</w:t>
            </w:r>
            <w:r w:rsidRPr="00A37860">
              <w:rPr>
                <w:sz w:val="20"/>
                <w:lang w:val="en-US"/>
              </w:rPr>
              <w:t>)</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26780AB2" w:rsidR="007E5376" w:rsidRPr="00A37860" w:rsidRDefault="007E5376" w:rsidP="007E5376">
            <w:pPr>
              <w:rPr>
                <w:sz w:val="20"/>
                <w:lang w:val="en-US"/>
              </w:rPr>
            </w:pPr>
            <w:r w:rsidRPr="00A37860">
              <w:rPr>
                <w:sz w:val="20"/>
                <w:lang w:val="en-US"/>
              </w:rPr>
              <w:t>0.</w:t>
            </w:r>
            <w:r w:rsidR="00B319A1">
              <w:rPr>
                <w:sz w:val="20"/>
                <w:lang w:val="en-US"/>
              </w:rPr>
              <w:t>075</w:t>
            </w:r>
            <w:r w:rsidRPr="00A37860">
              <w:rPr>
                <w:sz w:val="20"/>
                <w:lang w:val="en-US"/>
              </w:rPr>
              <w:t>*</w:t>
            </w:r>
          </w:p>
        </w:tc>
        <w:tc>
          <w:tcPr>
            <w:tcW w:w="738" w:type="pct"/>
          </w:tcPr>
          <w:p w14:paraId="62313554" w14:textId="437BAFC6" w:rsidR="007E5376" w:rsidRPr="00A37860" w:rsidRDefault="007E5376" w:rsidP="007E5376">
            <w:pPr>
              <w:rPr>
                <w:sz w:val="20"/>
                <w:lang w:val="en-US"/>
              </w:rPr>
            </w:pPr>
            <w:r w:rsidRPr="00A37860">
              <w:rPr>
                <w:sz w:val="20"/>
                <w:lang w:val="en-US"/>
              </w:rPr>
              <w:t>0.</w:t>
            </w:r>
            <w:r w:rsidR="007F393E">
              <w:rPr>
                <w:sz w:val="20"/>
                <w:lang w:val="en-US"/>
              </w:rPr>
              <w:t>130</w:t>
            </w:r>
          </w:p>
        </w:tc>
        <w:tc>
          <w:tcPr>
            <w:tcW w:w="738" w:type="pct"/>
          </w:tcPr>
          <w:p w14:paraId="14D7CEBB" w14:textId="2503DE50" w:rsidR="007E5376" w:rsidRPr="00A37860" w:rsidRDefault="007E5376" w:rsidP="007E5376">
            <w:pPr>
              <w:rPr>
                <w:sz w:val="20"/>
                <w:lang w:val="en-US"/>
              </w:rPr>
            </w:pPr>
            <w:r w:rsidRPr="00A37860">
              <w:rPr>
                <w:sz w:val="20"/>
                <w:lang w:val="en-US"/>
              </w:rPr>
              <w:t>0.</w:t>
            </w:r>
            <w:r w:rsidR="007F393E">
              <w:rPr>
                <w:sz w:val="20"/>
                <w:lang w:val="en-US"/>
              </w:rPr>
              <w:t>082</w:t>
            </w:r>
            <w:r w:rsidRPr="00A37860">
              <w:rPr>
                <w:sz w:val="20"/>
                <w:lang w:val="en-US"/>
              </w:rPr>
              <w:t>***</w:t>
            </w:r>
          </w:p>
        </w:tc>
        <w:tc>
          <w:tcPr>
            <w:tcW w:w="710" w:type="pct"/>
          </w:tcPr>
          <w:p w14:paraId="36228F09" w14:textId="7964FEEE" w:rsidR="007E5376" w:rsidRPr="00A37860" w:rsidRDefault="007E5376" w:rsidP="007E5376">
            <w:pPr>
              <w:rPr>
                <w:sz w:val="20"/>
                <w:lang w:val="en-US"/>
              </w:rPr>
            </w:pPr>
            <w:r w:rsidRPr="00A37860">
              <w:rPr>
                <w:sz w:val="20"/>
                <w:lang w:val="en-US"/>
              </w:rPr>
              <w:t>0.</w:t>
            </w:r>
            <w:r w:rsidR="00D66107">
              <w:rPr>
                <w:sz w:val="20"/>
                <w:lang w:val="en-US"/>
              </w:rPr>
              <w:t>071</w:t>
            </w:r>
            <w:r w:rsidR="00A96D65">
              <w:rPr>
                <w:sz w:val="20"/>
                <w:lang w:val="en-US"/>
              </w:rPr>
              <w:t>*</w:t>
            </w:r>
            <w:r w:rsidRPr="00A37860">
              <w:rPr>
                <w:sz w:val="20"/>
                <w:lang w:val="en-US"/>
              </w:rPr>
              <w:t>**</w:t>
            </w:r>
          </w:p>
        </w:tc>
        <w:tc>
          <w:tcPr>
            <w:tcW w:w="690" w:type="pct"/>
          </w:tcPr>
          <w:p w14:paraId="66D62176" w14:textId="5654BF4C" w:rsidR="007E5376" w:rsidRPr="00A37860" w:rsidRDefault="007E5376" w:rsidP="007E5376">
            <w:pPr>
              <w:rPr>
                <w:sz w:val="20"/>
                <w:lang w:val="en-US"/>
              </w:rPr>
            </w:pPr>
            <w:r w:rsidRPr="00A37860">
              <w:rPr>
                <w:sz w:val="20"/>
                <w:lang w:val="en-US"/>
              </w:rPr>
              <w:t>0.0</w:t>
            </w:r>
            <w:r w:rsidR="00D66107">
              <w:rPr>
                <w:sz w:val="20"/>
                <w:lang w:val="en-US"/>
              </w:rPr>
              <w:t>55</w:t>
            </w:r>
          </w:p>
        </w:tc>
        <w:tc>
          <w:tcPr>
            <w:tcW w:w="690" w:type="pct"/>
          </w:tcPr>
          <w:p w14:paraId="3FCE99DD" w14:textId="690645B9" w:rsidR="007E5376" w:rsidRPr="00A37860" w:rsidRDefault="007E5376" w:rsidP="007E5376">
            <w:pPr>
              <w:rPr>
                <w:sz w:val="20"/>
                <w:lang w:val="en-US"/>
              </w:rPr>
            </w:pPr>
            <w:r w:rsidRPr="00A37860">
              <w:rPr>
                <w:sz w:val="20"/>
                <w:lang w:val="en-US"/>
              </w:rPr>
              <w:t>0.0</w:t>
            </w:r>
            <w:r w:rsidR="00A96D65">
              <w:rPr>
                <w:sz w:val="20"/>
                <w:lang w:val="en-US"/>
              </w:rPr>
              <w:t>37</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20D10B68" w:rsidR="007E5376" w:rsidRPr="00A37860" w:rsidRDefault="007E5376" w:rsidP="007E5376">
            <w:pPr>
              <w:rPr>
                <w:sz w:val="20"/>
                <w:lang w:val="en-US"/>
              </w:rPr>
            </w:pPr>
            <w:r w:rsidRPr="00A37860">
              <w:rPr>
                <w:sz w:val="20"/>
                <w:lang w:val="en-US"/>
              </w:rPr>
              <w:t>(0.0</w:t>
            </w:r>
            <w:r w:rsidR="008E7961">
              <w:rPr>
                <w:sz w:val="20"/>
                <w:lang w:val="en-US"/>
              </w:rPr>
              <w:t>4</w:t>
            </w:r>
            <w:r w:rsidR="00B319A1">
              <w:rPr>
                <w:sz w:val="20"/>
                <w:lang w:val="en-US"/>
              </w:rPr>
              <w:t>2</w:t>
            </w:r>
            <w:r w:rsidRPr="00A37860">
              <w:rPr>
                <w:sz w:val="20"/>
                <w:lang w:val="en-US"/>
              </w:rPr>
              <w:t>)</w:t>
            </w:r>
          </w:p>
        </w:tc>
        <w:tc>
          <w:tcPr>
            <w:tcW w:w="738" w:type="pct"/>
          </w:tcPr>
          <w:p w14:paraId="4210B0E0" w14:textId="58A647C4" w:rsidR="007E5376" w:rsidRPr="00A37860" w:rsidRDefault="007E5376" w:rsidP="007E5376">
            <w:pPr>
              <w:rPr>
                <w:sz w:val="20"/>
                <w:lang w:val="en-US"/>
              </w:rPr>
            </w:pPr>
            <w:r w:rsidRPr="00A37860">
              <w:rPr>
                <w:sz w:val="20"/>
                <w:lang w:val="en-US"/>
              </w:rPr>
              <w:t>(0.</w:t>
            </w:r>
            <w:r w:rsidR="007F393E">
              <w:rPr>
                <w:sz w:val="20"/>
                <w:lang w:val="en-US"/>
              </w:rPr>
              <w:t>133</w:t>
            </w:r>
            <w:r w:rsidRPr="00A37860">
              <w:rPr>
                <w:sz w:val="20"/>
                <w:lang w:val="en-US"/>
              </w:rPr>
              <w:t>)</w:t>
            </w:r>
          </w:p>
        </w:tc>
        <w:tc>
          <w:tcPr>
            <w:tcW w:w="738" w:type="pct"/>
          </w:tcPr>
          <w:p w14:paraId="155E634F" w14:textId="0C0243FE" w:rsidR="007E5376" w:rsidRPr="00A37860" w:rsidRDefault="007E5376" w:rsidP="007E5376">
            <w:pPr>
              <w:rPr>
                <w:sz w:val="20"/>
                <w:lang w:val="en-US"/>
              </w:rPr>
            </w:pPr>
            <w:r w:rsidRPr="00A37860">
              <w:rPr>
                <w:sz w:val="20"/>
                <w:lang w:val="en-US"/>
              </w:rPr>
              <w:t>(0.0</w:t>
            </w:r>
            <w:r w:rsidR="007F393E">
              <w:rPr>
                <w:sz w:val="20"/>
                <w:lang w:val="en-US"/>
              </w:rPr>
              <w:t>26</w:t>
            </w:r>
            <w:r w:rsidRPr="00A37860">
              <w:rPr>
                <w:sz w:val="20"/>
                <w:lang w:val="en-US"/>
              </w:rPr>
              <w:t>)</w:t>
            </w:r>
          </w:p>
        </w:tc>
        <w:tc>
          <w:tcPr>
            <w:tcW w:w="710" w:type="pct"/>
          </w:tcPr>
          <w:p w14:paraId="611490AF" w14:textId="5C4E673E" w:rsidR="007E5376" w:rsidRPr="00A37860" w:rsidRDefault="007E5376" w:rsidP="007E5376">
            <w:pPr>
              <w:rPr>
                <w:sz w:val="20"/>
                <w:lang w:val="en-US"/>
              </w:rPr>
            </w:pPr>
            <w:r w:rsidRPr="00A37860">
              <w:rPr>
                <w:sz w:val="20"/>
                <w:lang w:val="en-US"/>
              </w:rPr>
              <w:t>(0.0</w:t>
            </w:r>
            <w:r w:rsidR="00D66107">
              <w:rPr>
                <w:sz w:val="20"/>
                <w:lang w:val="en-US"/>
              </w:rPr>
              <w:t>14</w:t>
            </w:r>
            <w:r w:rsidRPr="00A37860">
              <w:rPr>
                <w:sz w:val="20"/>
                <w:lang w:val="en-US"/>
              </w:rPr>
              <w:t>)</w:t>
            </w:r>
          </w:p>
        </w:tc>
        <w:tc>
          <w:tcPr>
            <w:tcW w:w="690" w:type="pct"/>
          </w:tcPr>
          <w:p w14:paraId="6CFF723F" w14:textId="26671083" w:rsidR="007E5376" w:rsidRPr="00A37860" w:rsidRDefault="007E5376" w:rsidP="007E5376">
            <w:pPr>
              <w:rPr>
                <w:sz w:val="20"/>
                <w:lang w:val="en-US"/>
              </w:rPr>
            </w:pPr>
            <w:r w:rsidRPr="00A37860">
              <w:rPr>
                <w:sz w:val="20"/>
                <w:lang w:val="en-US"/>
              </w:rPr>
              <w:t>(0.0</w:t>
            </w:r>
            <w:r w:rsidR="00D66107">
              <w:rPr>
                <w:sz w:val="20"/>
                <w:lang w:val="en-US"/>
              </w:rPr>
              <w:t>73</w:t>
            </w:r>
            <w:r w:rsidRPr="00A37860">
              <w:rPr>
                <w:sz w:val="20"/>
                <w:lang w:val="en-US"/>
              </w:rPr>
              <w:t>)</w:t>
            </w:r>
          </w:p>
        </w:tc>
        <w:tc>
          <w:tcPr>
            <w:tcW w:w="690" w:type="pct"/>
          </w:tcPr>
          <w:p w14:paraId="1ECED193" w14:textId="367DBEB7" w:rsidR="007E5376" w:rsidRPr="00A37860" w:rsidRDefault="007E5376" w:rsidP="007E5376">
            <w:pPr>
              <w:rPr>
                <w:sz w:val="20"/>
                <w:lang w:val="en-US"/>
              </w:rPr>
            </w:pPr>
            <w:r w:rsidRPr="00A37860">
              <w:rPr>
                <w:sz w:val="20"/>
                <w:lang w:val="en-US"/>
              </w:rPr>
              <w:t>(0.</w:t>
            </w:r>
            <w:r w:rsidR="00191983">
              <w:rPr>
                <w:sz w:val="20"/>
                <w:lang w:val="en-US"/>
              </w:rPr>
              <w:t>1</w:t>
            </w:r>
            <w:r w:rsidR="00D66107">
              <w:rPr>
                <w:sz w:val="20"/>
                <w:lang w:val="en-US"/>
              </w:rPr>
              <w:t>11</w:t>
            </w:r>
            <w:r w:rsidRPr="00A37860">
              <w:rPr>
                <w:sz w:val="20"/>
                <w:lang w:val="en-US"/>
              </w:rPr>
              <w:t>)</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17934CB1" w:rsidR="007E5376" w:rsidRPr="00A37860" w:rsidRDefault="007E5376" w:rsidP="007E5376">
            <w:pPr>
              <w:rPr>
                <w:sz w:val="20"/>
                <w:lang w:val="en-US"/>
              </w:rPr>
            </w:pPr>
            <w:r w:rsidRPr="00A37860">
              <w:rPr>
                <w:sz w:val="20"/>
                <w:lang w:val="en-US"/>
              </w:rPr>
              <w:t>0.</w:t>
            </w:r>
            <w:r w:rsidR="00191983">
              <w:rPr>
                <w:sz w:val="20"/>
                <w:lang w:val="en-US"/>
              </w:rPr>
              <w:t>22</w:t>
            </w:r>
            <w:r w:rsidR="002A1435">
              <w:rPr>
                <w:sz w:val="20"/>
                <w:lang w:val="en-US"/>
              </w:rPr>
              <w:t>8</w:t>
            </w:r>
            <w:r w:rsidR="00191983">
              <w:rPr>
                <w:sz w:val="20"/>
                <w:lang w:val="en-US"/>
              </w:rPr>
              <w:t>*</w:t>
            </w:r>
            <w:r w:rsidRPr="00A37860">
              <w:rPr>
                <w:sz w:val="20"/>
                <w:lang w:val="en-US"/>
              </w:rPr>
              <w:t>**</w:t>
            </w:r>
          </w:p>
        </w:tc>
        <w:tc>
          <w:tcPr>
            <w:tcW w:w="738" w:type="pct"/>
          </w:tcPr>
          <w:p w14:paraId="4C8FD42C" w14:textId="50BAE250" w:rsidR="007E5376" w:rsidRPr="00A37860" w:rsidRDefault="007E5376" w:rsidP="007E5376">
            <w:pPr>
              <w:rPr>
                <w:sz w:val="20"/>
                <w:lang w:val="en-US"/>
              </w:rPr>
            </w:pPr>
            <w:r w:rsidRPr="00A37860">
              <w:rPr>
                <w:sz w:val="20"/>
                <w:lang w:val="en-US"/>
              </w:rPr>
              <w:t>0.</w:t>
            </w:r>
            <w:r w:rsidR="002A1435">
              <w:rPr>
                <w:sz w:val="20"/>
                <w:lang w:val="en-US"/>
              </w:rPr>
              <w:t>150</w:t>
            </w:r>
          </w:p>
        </w:tc>
        <w:tc>
          <w:tcPr>
            <w:tcW w:w="738" w:type="pct"/>
          </w:tcPr>
          <w:p w14:paraId="44CB7513" w14:textId="23A125F9" w:rsidR="007E5376" w:rsidRPr="00A37860" w:rsidRDefault="007E5376" w:rsidP="007E5376">
            <w:pPr>
              <w:rPr>
                <w:sz w:val="20"/>
                <w:lang w:val="en-US"/>
              </w:rPr>
            </w:pPr>
            <w:r w:rsidRPr="00A37860">
              <w:rPr>
                <w:sz w:val="20"/>
                <w:lang w:val="en-US"/>
              </w:rPr>
              <w:t>0.</w:t>
            </w:r>
            <w:r w:rsidR="006E6326">
              <w:rPr>
                <w:sz w:val="20"/>
                <w:lang w:val="en-US"/>
              </w:rPr>
              <w:t>2</w:t>
            </w:r>
            <w:r w:rsidR="002A1435">
              <w:rPr>
                <w:sz w:val="20"/>
                <w:lang w:val="en-US"/>
              </w:rPr>
              <w:t>34</w:t>
            </w:r>
            <w:r w:rsidR="006E6326">
              <w:rPr>
                <w:sz w:val="20"/>
                <w:lang w:val="en-US"/>
              </w:rPr>
              <w:t>***</w:t>
            </w:r>
          </w:p>
        </w:tc>
        <w:tc>
          <w:tcPr>
            <w:tcW w:w="710" w:type="pct"/>
          </w:tcPr>
          <w:p w14:paraId="4C57329E" w14:textId="1B3BA329" w:rsidR="007E5376" w:rsidRPr="00A37860" w:rsidRDefault="007E5376" w:rsidP="007E5376">
            <w:pPr>
              <w:rPr>
                <w:sz w:val="20"/>
                <w:lang w:val="en-US"/>
              </w:rPr>
            </w:pPr>
            <w:r w:rsidRPr="00A37860">
              <w:rPr>
                <w:sz w:val="20"/>
                <w:lang w:val="en-US"/>
              </w:rPr>
              <w:t>0.</w:t>
            </w:r>
            <w:r w:rsidR="006E6326">
              <w:rPr>
                <w:sz w:val="20"/>
                <w:lang w:val="en-US"/>
              </w:rPr>
              <w:t>22</w:t>
            </w:r>
            <w:r w:rsidR="002A1435">
              <w:rPr>
                <w:sz w:val="20"/>
                <w:lang w:val="en-US"/>
              </w:rPr>
              <w:t>4</w:t>
            </w:r>
            <w:r w:rsidRPr="00A37860">
              <w:rPr>
                <w:sz w:val="20"/>
                <w:lang w:val="en-US"/>
              </w:rPr>
              <w:t>***</w:t>
            </w:r>
          </w:p>
        </w:tc>
        <w:tc>
          <w:tcPr>
            <w:tcW w:w="690" w:type="pct"/>
          </w:tcPr>
          <w:p w14:paraId="483DB3A3" w14:textId="30B10AF1" w:rsidR="007E5376" w:rsidRPr="00A37860" w:rsidRDefault="007E5376" w:rsidP="007E5376">
            <w:pPr>
              <w:rPr>
                <w:sz w:val="20"/>
                <w:lang w:val="en-US"/>
              </w:rPr>
            </w:pPr>
            <w:r w:rsidRPr="00A37860">
              <w:rPr>
                <w:sz w:val="20"/>
                <w:lang w:val="en-US"/>
              </w:rPr>
              <w:t>0.</w:t>
            </w:r>
            <w:r w:rsidR="006E6326">
              <w:rPr>
                <w:sz w:val="20"/>
                <w:lang w:val="en-US"/>
              </w:rPr>
              <w:t>2</w:t>
            </w:r>
            <w:r w:rsidR="005F1011">
              <w:rPr>
                <w:sz w:val="20"/>
                <w:lang w:val="en-US"/>
              </w:rPr>
              <w:t>33</w:t>
            </w:r>
            <w:r w:rsidR="006E6326">
              <w:rPr>
                <w:sz w:val="20"/>
                <w:lang w:val="en-US"/>
              </w:rPr>
              <w:t>***</w:t>
            </w:r>
          </w:p>
        </w:tc>
        <w:tc>
          <w:tcPr>
            <w:tcW w:w="690" w:type="pct"/>
          </w:tcPr>
          <w:p w14:paraId="02213EB3" w14:textId="0500AC6D" w:rsidR="007E5376" w:rsidRPr="00A37860" w:rsidRDefault="007E5376" w:rsidP="007E5376">
            <w:pPr>
              <w:rPr>
                <w:sz w:val="20"/>
                <w:lang w:val="en-US"/>
              </w:rPr>
            </w:pPr>
            <w:r w:rsidRPr="00A37860">
              <w:rPr>
                <w:sz w:val="20"/>
                <w:lang w:val="en-US"/>
              </w:rPr>
              <w:t>0.</w:t>
            </w:r>
            <w:r w:rsidR="006E6326">
              <w:rPr>
                <w:sz w:val="20"/>
                <w:lang w:val="en-US"/>
              </w:rPr>
              <w:t>246</w:t>
            </w:r>
            <w:r w:rsidR="00FD37B5">
              <w:rPr>
                <w:sz w:val="20"/>
                <w:lang w:val="en-US"/>
              </w:rPr>
              <w:t>**</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69CF01CD" w:rsidR="007E5376" w:rsidRPr="00A37860" w:rsidRDefault="007E5376" w:rsidP="007E5376">
            <w:pPr>
              <w:rPr>
                <w:sz w:val="20"/>
                <w:lang w:val="en-US"/>
              </w:rPr>
            </w:pPr>
            <w:r w:rsidRPr="00A37860">
              <w:rPr>
                <w:sz w:val="20"/>
                <w:lang w:val="en-US"/>
              </w:rPr>
              <w:t>(0.0</w:t>
            </w:r>
            <w:r w:rsidR="00FD37B5">
              <w:rPr>
                <w:sz w:val="20"/>
                <w:lang w:val="en-US"/>
              </w:rPr>
              <w:t>49</w:t>
            </w:r>
            <w:r w:rsidRPr="00A37860">
              <w:rPr>
                <w:sz w:val="20"/>
                <w:lang w:val="en-US"/>
              </w:rPr>
              <w:t>)</w:t>
            </w:r>
          </w:p>
        </w:tc>
        <w:tc>
          <w:tcPr>
            <w:tcW w:w="738" w:type="pct"/>
            <w:tcBorders>
              <w:bottom w:val="single" w:sz="4" w:space="0" w:color="auto"/>
            </w:tcBorders>
          </w:tcPr>
          <w:p w14:paraId="0AAB5634" w14:textId="65367D32" w:rsidR="007E5376" w:rsidRPr="00A37860" w:rsidRDefault="007E5376" w:rsidP="007E5376">
            <w:pPr>
              <w:rPr>
                <w:sz w:val="20"/>
                <w:lang w:val="en-US"/>
              </w:rPr>
            </w:pPr>
            <w:r w:rsidRPr="00A37860">
              <w:rPr>
                <w:sz w:val="20"/>
                <w:lang w:val="en-US"/>
              </w:rPr>
              <w:t>(0.</w:t>
            </w:r>
            <w:r w:rsidR="00FD37B5">
              <w:rPr>
                <w:sz w:val="20"/>
                <w:lang w:val="en-US"/>
              </w:rPr>
              <w:t>100</w:t>
            </w:r>
            <w:r w:rsidRPr="00A37860">
              <w:rPr>
                <w:sz w:val="20"/>
                <w:lang w:val="en-US"/>
              </w:rPr>
              <w:t>)</w:t>
            </w:r>
          </w:p>
        </w:tc>
        <w:tc>
          <w:tcPr>
            <w:tcW w:w="738" w:type="pct"/>
            <w:tcBorders>
              <w:bottom w:val="single" w:sz="4" w:space="0" w:color="auto"/>
            </w:tcBorders>
          </w:tcPr>
          <w:p w14:paraId="6A16B399" w14:textId="72EBE49A" w:rsidR="007E5376" w:rsidRPr="00A37860" w:rsidRDefault="007E5376" w:rsidP="007E5376">
            <w:pPr>
              <w:rPr>
                <w:sz w:val="20"/>
                <w:lang w:val="en-US"/>
              </w:rPr>
            </w:pPr>
            <w:r w:rsidRPr="00A37860">
              <w:rPr>
                <w:sz w:val="20"/>
                <w:lang w:val="en-US"/>
              </w:rPr>
              <w:t>(0.0</w:t>
            </w:r>
            <w:r w:rsidR="00FD37B5">
              <w:rPr>
                <w:sz w:val="20"/>
                <w:lang w:val="en-US"/>
              </w:rPr>
              <w:t>5</w:t>
            </w:r>
            <w:r w:rsidR="002A1435">
              <w:rPr>
                <w:sz w:val="20"/>
                <w:lang w:val="en-US"/>
              </w:rPr>
              <w:t>2</w:t>
            </w:r>
            <w:r w:rsidRPr="00A37860">
              <w:rPr>
                <w:sz w:val="20"/>
                <w:lang w:val="en-US"/>
              </w:rPr>
              <w:t>)</w:t>
            </w:r>
          </w:p>
        </w:tc>
        <w:tc>
          <w:tcPr>
            <w:tcW w:w="710" w:type="pct"/>
            <w:tcBorders>
              <w:bottom w:val="single" w:sz="4" w:space="0" w:color="auto"/>
            </w:tcBorders>
          </w:tcPr>
          <w:p w14:paraId="03F4E2F5" w14:textId="26B2122F" w:rsidR="007E5376" w:rsidRPr="00A37860" w:rsidRDefault="007E5376" w:rsidP="007E5376">
            <w:pPr>
              <w:rPr>
                <w:sz w:val="20"/>
                <w:lang w:val="en-US"/>
              </w:rPr>
            </w:pPr>
            <w:r w:rsidRPr="00A37860">
              <w:rPr>
                <w:sz w:val="20"/>
                <w:lang w:val="en-US"/>
              </w:rPr>
              <w:t>(0.0</w:t>
            </w:r>
            <w:r w:rsidR="00FD37B5">
              <w:rPr>
                <w:sz w:val="20"/>
                <w:lang w:val="en-US"/>
              </w:rPr>
              <w:t>4</w:t>
            </w:r>
            <w:r w:rsidR="005F1011">
              <w:rPr>
                <w:sz w:val="20"/>
                <w:lang w:val="en-US"/>
              </w:rPr>
              <w:t>8</w:t>
            </w:r>
            <w:r w:rsidRPr="00A37860">
              <w:rPr>
                <w:sz w:val="20"/>
                <w:lang w:val="en-US"/>
              </w:rPr>
              <w:t>)</w:t>
            </w:r>
          </w:p>
        </w:tc>
        <w:tc>
          <w:tcPr>
            <w:tcW w:w="690" w:type="pct"/>
            <w:tcBorders>
              <w:bottom w:val="single" w:sz="4" w:space="0" w:color="auto"/>
            </w:tcBorders>
          </w:tcPr>
          <w:p w14:paraId="64B37378" w14:textId="0922742C" w:rsidR="007E5376" w:rsidRPr="00A37860" w:rsidRDefault="007E5376" w:rsidP="007E5376">
            <w:pPr>
              <w:rPr>
                <w:sz w:val="20"/>
                <w:lang w:val="en-US"/>
              </w:rPr>
            </w:pPr>
            <w:r w:rsidRPr="00A37860">
              <w:rPr>
                <w:sz w:val="20"/>
                <w:lang w:val="en-US"/>
              </w:rPr>
              <w:t>(0.0</w:t>
            </w:r>
            <w:r w:rsidR="00FD37B5">
              <w:rPr>
                <w:sz w:val="20"/>
                <w:lang w:val="en-US"/>
              </w:rPr>
              <w:t>5</w:t>
            </w:r>
            <w:r w:rsidRPr="00A37860">
              <w:rPr>
                <w:sz w:val="20"/>
                <w:lang w:val="en-US"/>
              </w:rPr>
              <w:t>4)</w:t>
            </w:r>
          </w:p>
        </w:tc>
        <w:tc>
          <w:tcPr>
            <w:tcW w:w="690" w:type="pct"/>
            <w:tcBorders>
              <w:bottom w:val="single" w:sz="4" w:space="0" w:color="auto"/>
            </w:tcBorders>
          </w:tcPr>
          <w:p w14:paraId="5361B1B6" w14:textId="3B652BBA" w:rsidR="007E5376" w:rsidRPr="00A37860" w:rsidRDefault="007E5376" w:rsidP="007E5376">
            <w:pPr>
              <w:rPr>
                <w:sz w:val="20"/>
                <w:lang w:val="en-US"/>
              </w:rPr>
            </w:pPr>
            <w:r w:rsidRPr="00A37860">
              <w:rPr>
                <w:sz w:val="20"/>
                <w:lang w:val="en-US"/>
              </w:rPr>
              <w:t>(0.1</w:t>
            </w:r>
            <w:r w:rsidR="0090082E">
              <w:rPr>
                <w:sz w:val="20"/>
                <w:lang w:val="en-US"/>
              </w:rPr>
              <w:t>0</w:t>
            </w:r>
            <w:r w:rsidR="005F1011">
              <w:rPr>
                <w:sz w:val="20"/>
                <w:lang w:val="en-US"/>
              </w:rPr>
              <w:t>7</w:t>
            </w:r>
            <w:r w:rsidRPr="00A37860">
              <w:rPr>
                <w:sz w:val="20"/>
                <w:lang w:val="en-US"/>
              </w:rPr>
              <w:t>)</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D24F99">
            <w:pPr>
              <w:rPr>
                <w:sz w:val="20"/>
                <w:lang w:val="en-US"/>
              </w:rPr>
            </w:pPr>
            <w:r w:rsidRPr="00A37860">
              <w:rPr>
                <w:sz w:val="20"/>
                <w:lang w:val="en-US"/>
              </w:rPr>
              <w:t>Num.Obs.</w:t>
            </w:r>
          </w:p>
        </w:tc>
        <w:tc>
          <w:tcPr>
            <w:tcW w:w="690" w:type="pct"/>
            <w:tcBorders>
              <w:top w:val="single" w:sz="4" w:space="0" w:color="auto"/>
            </w:tcBorders>
          </w:tcPr>
          <w:p w14:paraId="117F8533" w14:textId="309BAE59"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D24F99">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D24F99">
            <w:pPr>
              <w:rPr>
                <w:sz w:val="20"/>
                <w:lang w:val="en-US"/>
              </w:rPr>
            </w:pPr>
            <w:r w:rsidRPr="00A37860">
              <w:rPr>
                <w:sz w:val="20"/>
                <w:lang w:val="en-US"/>
              </w:rPr>
              <w:t>396</w:t>
            </w:r>
          </w:p>
        </w:tc>
      </w:tr>
      <w:tr w:rsidR="007E5376" w:rsidRPr="00A37860" w14:paraId="630BFA23" w14:textId="77777777" w:rsidTr="00D24F99">
        <w:tc>
          <w:tcPr>
            <w:tcW w:w="743" w:type="pct"/>
          </w:tcPr>
          <w:p w14:paraId="2206DFB1" w14:textId="3DBB8E80" w:rsidR="007E5376" w:rsidRPr="00A37860" w:rsidRDefault="00D24F99" w:rsidP="00D24F99">
            <w:pPr>
              <w:rPr>
                <w:sz w:val="20"/>
                <w:lang w:val="en-US"/>
              </w:rPr>
            </w:pPr>
            <w:r w:rsidRPr="00A37860">
              <w:rPr>
                <w:sz w:val="20"/>
                <w:lang w:val="en-US"/>
              </w:rPr>
              <w:t>Adj.</w:t>
            </w:r>
            <w:r>
              <w:rPr>
                <w:sz w:val="20"/>
                <w:lang w:val="en-US"/>
              </w:rPr>
              <w:t xml:space="preserve"> </w:t>
            </w:r>
            <w:r w:rsidRPr="00A37860">
              <w:rPr>
                <w:sz w:val="20"/>
                <w:lang w:val="en-US"/>
              </w:rPr>
              <w:t>R</w:t>
            </w:r>
            <w:r w:rsidRPr="00973C72">
              <w:rPr>
                <w:sz w:val="20"/>
                <w:vertAlign w:val="superscript"/>
                <w:lang w:val="en-US"/>
              </w:rPr>
              <w:t>2</w:t>
            </w:r>
          </w:p>
        </w:tc>
        <w:tc>
          <w:tcPr>
            <w:tcW w:w="690" w:type="pct"/>
          </w:tcPr>
          <w:p w14:paraId="79B6E41F" w14:textId="565BABAA" w:rsidR="007E5376" w:rsidRPr="00A37860" w:rsidRDefault="00D24F99" w:rsidP="00D24F99">
            <w:pPr>
              <w:rPr>
                <w:sz w:val="20"/>
                <w:lang w:val="en-US"/>
              </w:rPr>
            </w:pPr>
            <w:r w:rsidRPr="00A37860">
              <w:rPr>
                <w:sz w:val="20"/>
                <w:lang w:val="en-US"/>
              </w:rPr>
              <w:t>0.0</w:t>
            </w:r>
            <w:r w:rsidR="0090082E">
              <w:rPr>
                <w:sz w:val="20"/>
                <w:lang w:val="en-US"/>
              </w:rPr>
              <w:t>61</w:t>
            </w:r>
          </w:p>
        </w:tc>
        <w:tc>
          <w:tcPr>
            <w:tcW w:w="738" w:type="pct"/>
          </w:tcPr>
          <w:p w14:paraId="785A6920" w14:textId="06D63F2F" w:rsidR="007E5376" w:rsidRPr="00A37860" w:rsidRDefault="007E5376" w:rsidP="00D24F99">
            <w:pPr>
              <w:rPr>
                <w:sz w:val="20"/>
                <w:lang w:val="en-US"/>
              </w:rPr>
            </w:pPr>
          </w:p>
        </w:tc>
        <w:tc>
          <w:tcPr>
            <w:tcW w:w="738" w:type="pct"/>
          </w:tcPr>
          <w:p w14:paraId="3F7FF82C" w14:textId="0034DB85" w:rsidR="007E5376" w:rsidRPr="00A37860" w:rsidRDefault="007E5376" w:rsidP="00D24F99">
            <w:pPr>
              <w:rPr>
                <w:sz w:val="20"/>
                <w:lang w:val="en-US"/>
              </w:rPr>
            </w:pPr>
          </w:p>
        </w:tc>
        <w:tc>
          <w:tcPr>
            <w:tcW w:w="710" w:type="pct"/>
          </w:tcPr>
          <w:p w14:paraId="2B607A17" w14:textId="6304F8B7" w:rsidR="007E5376" w:rsidRPr="00A37860" w:rsidRDefault="007E5376" w:rsidP="00D24F99">
            <w:pPr>
              <w:rPr>
                <w:sz w:val="20"/>
                <w:lang w:val="en-US"/>
              </w:rPr>
            </w:pPr>
          </w:p>
        </w:tc>
        <w:tc>
          <w:tcPr>
            <w:tcW w:w="690" w:type="pct"/>
          </w:tcPr>
          <w:p w14:paraId="2F38907C" w14:textId="579D1AC8" w:rsidR="007E5376" w:rsidRPr="00A37860" w:rsidRDefault="007E5376" w:rsidP="00D24F99">
            <w:pPr>
              <w:rPr>
                <w:sz w:val="20"/>
                <w:lang w:val="en-US"/>
              </w:rPr>
            </w:pPr>
          </w:p>
        </w:tc>
        <w:tc>
          <w:tcPr>
            <w:tcW w:w="690" w:type="pct"/>
          </w:tcPr>
          <w:p w14:paraId="280BAD81" w14:textId="7B431582" w:rsidR="007E5376" w:rsidRPr="00A37860" w:rsidRDefault="007E5376" w:rsidP="00D24F99">
            <w:pPr>
              <w:rPr>
                <w:sz w:val="20"/>
                <w:lang w:val="en-US"/>
              </w:rPr>
            </w:pPr>
          </w:p>
        </w:tc>
      </w:tr>
      <w:tr w:rsidR="007A6935" w:rsidRPr="00A37860" w14:paraId="6F74618D" w14:textId="77777777" w:rsidTr="00D24F99">
        <w:tc>
          <w:tcPr>
            <w:tcW w:w="743" w:type="pct"/>
          </w:tcPr>
          <w:p w14:paraId="47799EFE" w14:textId="52163737" w:rsidR="007A6935" w:rsidRPr="00A37860" w:rsidRDefault="00D24F99" w:rsidP="00D24F99">
            <w:pPr>
              <w:rPr>
                <w:sz w:val="20"/>
                <w:lang w:val="en-US"/>
              </w:rPr>
            </w:pPr>
            <w:r>
              <w:rPr>
                <w:sz w:val="20"/>
                <w:lang w:val="en-US"/>
              </w:rPr>
              <w:t>Pseudo R</w:t>
            </w:r>
            <w:r w:rsidRPr="00973C72">
              <w:rPr>
                <w:sz w:val="20"/>
                <w:vertAlign w:val="superscript"/>
                <w:lang w:val="en-US"/>
              </w:rPr>
              <w:t>2</w:t>
            </w:r>
          </w:p>
        </w:tc>
        <w:tc>
          <w:tcPr>
            <w:tcW w:w="690" w:type="pct"/>
          </w:tcPr>
          <w:p w14:paraId="5507BEDD" w14:textId="403B987C" w:rsidR="007A6935" w:rsidRPr="00A37860" w:rsidRDefault="007A6935" w:rsidP="00D24F99">
            <w:pPr>
              <w:rPr>
                <w:sz w:val="20"/>
                <w:lang w:val="en-US"/>
              </w:rPr>
            </w:pPr>
          </w:p>
        </w:tc>
        <w:tc>
          <w:tcPr>
            <w:tcW w:w="738" w:type="pct"/>
          </w:tcPr>
          <w:p w14:paraId="2531F895" w14:textId="7BE896E7" w:rsidR="007A6935" w:rsidRPr="00A37860" w:rsidRDefault="007A6935" w:rsidP="00D24F99">
            <w:pPr>
              <w:rPr>
                <w:sz w:val="20"/>
                <w:lang w:val="en-US"/>
              </w:rPr>
            </w:pPr>
            <w:r w:rsidRPr="004147E5">
              <w:rPr>
                <w:sz w:val="20"/>
                <w:lang w:val="en-US"/>
              </w:rPr>
              <w:t>0.0</w:t>
            </w:r>
            <w:r w:rsidR="00C57E25">
              <w:rPr>
                <w:sz w:val="20"/>
                <w:lang w:val="en-US"/>
              </w:rPr>
              <w:t>29</w:t>
            </w:r>
          </w:p>
        </w:tc>
        <w:tc>
          <w:tcPr>
            <w:tcW w:w="738" w:type="pct"/>
          </w:tcPr>
          <w:p w14:paraId="091A2CDF" w14:textId="308B4072" w:rsidR="007A6935" w:rsidRPr="00A37860" w:rsidRDefault="007A6935" w:rsidP="00D24F99">
            <w:pPr>
              <w:rPr>
                <w:sz w:val="20"/>
                <w:lang w:val="en-US"/>
              </w:rPr>
            </w:pPr>
            <w:r w:rsidRPr="00C41B00">
              <w:rPr>
                <w:sz w:val="20"/>
                <w:lang w:val="en-US"/>
              </w:rPr>
              <w:t>0.0</w:t>
            </w:r>
            <w:r w:rsidR="00C57E25">
              <w:rPr>
                <w:sz w:val="20"/>
                <w:lang w:val="en-US"/>
              </w:rPr>
              <w:t>48</w:t>
            </w:r>
          </w:p>
        </w:tc>
        <w:tc>
          <w:tcPr>
            <w:tcW w:w="710" w:type="pct"/>
          </w:tcPr>
          <w:p w14:paraId="4C381817" w14:textId="6DCB48FA" w:rsidR="007A6935" w:rsidRPr="00A37860" w:rsidRDefault="007A6935" w:rsidP="00D24F99">
            <w:pPr>
              <w:rPr>
                <w:sz w:val="20"/>
                <w:lang w:val="en-US"/>
              </w:rPr>
            </w:pPr>
            <w:r w:rsidRPr="00C41B00">
              <w:rPr>
                <w:sz w:val="20"/>
                <w:lang w:val="en-US"/>
              </w:rPr>
              <w:t>0.0</w:t>
            </w:r>
            <w:r w:rsidR="00C57E25">
              <w:rPr>
                <w:sz w:val="20"/>
                <w:lang w:val="en-US"/>
              </w:rPr>
              <w:t>39</w:t>
            </w:r>
          </w:p>
        </w:tc>
        <w:tc>
          <w:tcPr>
            <w:tcW w:w="690" w:type="pct"/>
          </w:tcPr>
          <w:p w14:paraId="1F010339" w14:textId="6512B2FE" w:rsidR="007A6935" w:rsidRPr="00A37860" w:rsidRDefault="007A6935" w:rsidP="00D24F99">
            <w:pPr>
              <w:rPr>
                <w:sz w:val="20"/>
                <w:lang w:val="en-US"/>
              </w:rPr>
            </w:pPr>
            <w:r w:rsidRPr="00C41B00">
              <w:rPr>
                <w:sz w:val="20"/>
                <w:lang w:val="en-US"/>
              </w:rPr>
              <w:t>0.0</w:t>
            </w:r>
            <w:r w:rsidR="006474DE">
              <w:rPr>
                <w:sz w:val="20"/>
                <w:lang w:val="en-US"/>
              </w:rPr>
              <w:t>3</w:t>
            </w:r>
            <w:r w:rsidR="00C57E25">
              <w:rPr>
                <w:sz w:val="20"/>
                <w:lang w:val="en-US"/>
              </w:rPr>
              <w:t>2</w:t>
            </w:r>
          </w:p>
        </w:tc>
        <w:tc>
          <w:tcPr>
            <w:tcW w:w="690" w:type="pct"/>
          </w:tcPr>
          <w:p w14:paraId="04E56585" w14:textId="1F10052B" w:rsidR="007A6935" w:rsidRPr="00A37860" w:rsidRDefault="007A6935" w:rsidP="00D24F99">
            <w:pPr>
              <w:rPr>
                <w:sz w:val="20"/>
                <w:lang w:val="en-US"/>
              </w:rPr>
            </w:pPr>
            <w:r w:rsidRPr="00B537EC">
              <w:rPr>
                <w:sz w:val="20"/>
                <w:lang w:val="en-US"/>
              </w:rPr>
              <w:t>0.0</w:t>
            </w:r>
            <w:r w:rsidR="006474DE">
              <w:rPr>
                <w:sz w:val="20"/>
                <w:lang w:val="en-US"/>
              </w:rPr>
              <w:t>2</w:t>
            </w:r>
            <w:r w:rsidRPr="00B537EC">
              <w:rPr>
                <w:sz w:val="20"/>
                <w:lang w:val="en-US"/>
              </w:rPr>
              <w:t>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D24F99">
            <w:pPr>
              <w:rPr>
                <w:sz w:val="20"/>
                <w:lang w:val="en-US"/>
              </w:rPr>
            </w:pPr>
            <w:r w:rsidRPr="00A37860">
              <w:rPr>
                <w:sz w:val="20"/>
                <w:lang w:val="en-US"/>
              </w:rPr>
              <w:t>RMSE</w:t>
            </w:r>
          </w:p>
        </w:tc>
        <w:tc>
          <w:tcPr>
            <w:tcW w:w="690" w:type="pct"/>
            <w:tcBorders>
              <w:bottom w:val="single" w:sz="4" w:space="0" w:color="auto"/>
            </w:tcBorders>
          </w:tcPr>
          <w:p w14:paraId="0FDCBB55" w14:textId="22158B27" w:rsidR="007A6935" w:rsidRPr="00A37860" w:rsidRDefault="007A6935" w:rsidP="00D24F99">
            <w:pPr>
              <w:rPr>
                <w:sz w:val="20"/>
                <w:lang w:val="en-US"/>
              </w:rPr>
            </w:pPr>
            <w:r w:rsidRPr="00A37860">
              <w:rPr>
                <w:sz w:val="20"/>
                <w:lang w:val="en-US"/>
              </w:rPr>
              <w:t>0.</w:t>
            </w:r>
            <w:r w:rsidR="0090082E">
              <w:rPr>
                <w:sz w:val="20"/>
                <w:lang w:val="en-US"/>
              </w:rPr>
              <w:t>04</w:t>
            </w:r>
          </w:p>
        </w:tc>
        <w:tc>
          <w:tcPr>
            <w:tcW w:w="738" w:type="pct"/>
            <w:tcBorders>
              <w:bottom w:val="single" w:sz="4" w:space="0" w:color="auto"/>
            </w:tcBorders>
          </w:tcPr>
          <w:p w14:paraId="220B77B5" w14:textId="701EFD06" w:rsidR="007A6935" w:rsidRPr="00A37860" w:rsidRDefault="007A6935" w:rsidP="00D24F99">
            <w:pPr>
              <w:rPr>
                <w:sz w:val="20"/>
                <w:lang w:val="en-US"/>
              </w:rPr>
            </w:pPr>
            <w:r w:rsidRPr="00A37860">
              <w:rPr>
                <w:sz w:val="20"/>
                <w:lang w:val="en-US"/>
              </w:rPr>
              <w:t>0.</w:t>
            </w:r>
            <w:r w:rsidR="0090082E">
              <w:rPr>
                <w:sz w:val="20"/>
                <w:lang w:val="en-US"/>
              </w:rPr>
              <w:t>0</w:t>
            </w:r>
            <w:r w:rsidR="005F1011">
              <w:rPr>
                <w:sz w:val="20"/>
                <w:lang w:val="en-US"/>
              </w:rPr>
              <w:t>7</w:t>
            </w:r>
          </w:p>
        </w:tc>
        <w:tc>
          <w:tcPr>
            <w:tcW w:w="738" w:type="pct"/>
            <w:tcBorders>
              <w:bottom w:val="single" w:sz="4" w:space="0" w:color="auto"/>
            </w:tcBorders>
          </w:tcPr>
          <w:p w14:paraId="2CFC2DB3" w14:textId="60346675" w:rsidR="007A6935" w:rsidRPr="00A37860" w:rsidRDefault="007A6935" w:rsidP="00D24F99">
            <w:pPr>
              <w:rPr>
                <w:sz w:val="20"/>
                <w:lang w:val="en-US"/>
              </w:rPr>
            </w:pPr>
            <w:r w:rsidRPr="00A37860">
              <w:rPr>
                <w:sz w:val="20"/>
                <w:lang w:val="en-US"/>
              </w:rPr>
              <w:t>0.</w:t>
            </w:r>
            <w:r w:rsidR="0090082E">
              <w:rPr>
                <w:sz w:val="20"/>
                <w:lang w:val="en-US"/>
              </w:rPr>
              <w:t>05</w:t>
            </w:r>
          </w:p>
        </w:tc>
        <w:tc>
          <w:tcPr>
            <w:tcW w:w="710" w:type="pct"/>
            <w:tcBorders>
              <w:bottom w:val="single" w:sz="4" w:space="0" w:color="auto"/>
            </w:tcBorders>
          </w:tcPr>
          <w:p w14:paraId="617208C9" w14:textId="19BB9473"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6EC80246" w14:textId="4CE80600"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0A0C2FEB" w14:textId="646F1A6E" w:rsidR="007A6935" w:rsidRPr="00A37860" w:rsidRDefault="007A6935" w:rsidP="00D24F99">
            <w:pPr>
              <w:rPr>
                <w:sz w:val="20"/>
                <w:lang w:val="en-US"/>
              </w:rPr>
            </w:pPr>
            <w:r w:rsidRPr="00A37860">
              <w:rPr>
                <w:sz w:val="20"/>
                <w:lang w:val="en-US"/>
              </w:rPr>
              <w:t>0.</w:t>
            </w:r>
            <w:r w:rsidR="001251C6">
              <w:rPr>
                <w:sz w:val="20"/>
                <w:lang w:val="en-US"/>
              </w:rPr>
              <w:t>06</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67AC6D8" w14:textId="088AC781" w:rsidR="00BC1C1A" w:rsidRDefault="001913FE" w:rsidP="00BC1C1A">
      <w:pPr>
        <w:spacing w:line="360" w:lineRule="auto"/>
        <w:jc w:val="both"/>
        <w:rPr>
          <w:lang w:val="en-US"/>
        </w:rPr>
      </w:pPr>
      <w:r>
        <w:rPr>
          <w:lang w:val="en-US"/>
        </w:rPr>
        <w:lastRenderedPageBreak/>
        <w:t xml:space="preserve">The </w:t>
      </w:r>
      <w:r w:rsidR="00772B12">
        <w:rPr>
          <w:lang w:val="en-US"/>
        </w:rPr>
        <w:t>estimation</w:t>
      </w:r>
      <w:r w:rsidR="00D84E98">
        <w:rPr>
          <w:lang w:val="en-US"/>
        </w:rPr>
        <w:t>s</w:t>
      </w:r>
      <w:r w:rsidR="00772B12">
        <w:rPr>
          <w:lang w:val="en-US"/>
        </w:rPr>
        <w:t xml:space="preserve"> of the marginal distribution</w:t>
      </w:r>
      <w:r w:rsidR="00977541">
        <w:rPr>
          <w:lang w:val="en-US"/>
        </w:rPr>
        <w:t>s</w:t>
      </w:r>
      <w:r w:rsidR="00772B12">
        <w:rPr>
          <w:lang w:val="en-US"/>
        </w:rPr>
        <w:t xml:space="preserve">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084D48">
        <w:rPr>
          <w:lang w:val="en-US"/>
        </w:rPr>
        <w:t>.</w:t>
      </w:r>
      <w:r w:rsidR="007D7FBC">
        <w:rPr>
          <w:lang w:val="en-US"/>
        </w:rPr>
        <w:t xml:space="preserve"> </w:t>
      </w:r>
      <w:r w:rsidR="00084D48">
        <w:rPr>
          <w:lang w:val="en-US"/>
        </w:rPr>
        <w:t>It</w:t>
      </w:r>
      <w:r w:rsidR="007D7FBC">
        <w:rPr>
          <w:lang w:val="en-US"/>
        </w:rPr>
        <w:t xml:space="preserve">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5410A60B" w14:textId="55CA31DC" w:rsidR="00D271B1" w:rsidRDefault="00D73761" w:rsidP="00533F14">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45E9B">
        <w:rPr>
          <w:lang w:val="en-US"/>
        </w:rPr>
        <w:t xml:space="preserve">clearly </w:t>
      </w:r>
      <w:r w:rsidR="00A67F46">
        <w:rPr>
          <w:lang w:val="en-US"/>
        </w:rPr>
        <w:t xml:space="preserve">show </w:t>
      </w:r>
      <w:r w:rsidR="009C316C">
        <w:rPr>
          <w:lang w:val="en-US"/>
        </w:rPr>
        <w:t xml:space="preserve">that the </w:t>
      </w:r>
      <w:r w:rsidR="009C316C" w:rsidRPr="009C316C">
        <w:rPr>
          <w:lang w:val="en-US"/>
        </w:rPr>
        <w:t>quantile copula linking the conditional</w:t>
      </w:r>
      <w:r w:rsidR="009C316C">
        <w:rPr>
          <w:lang w:val="en-US"/>
        </w:rPr>
        <w:t xml:space="preserve"> </w:t>
      </w:r>
      <w:r w:rsidR="009C316C" w:rsidRPr="009C316C">
        <w:rPr>
          <w:lang w:val="en-US"/>
        </w:rPr>
        <w:t xml:space="preserve">distributions of wheat and fertilizer price changes shows no </w:t>
      </w:r>
      <w:r w:rsidR="009C316C">
        <w:rPr>
          <w:lang w:val="en-US"/>
        </w:rPr>
        <w:t>statistically</w:t>
      </w:r>
      <w:r w:rsidR="009C316C" w:rsidRPr="009C316C">
        <w:rPr>
          <w:lang w:val="en-US"/>
        </w:rPr>
        <w:t xml:space="preserve"> significant dependence. The slope coefficient</w:t>
      </w:r>
      <w:r w:rsidR="00DE63FC">
        <w:rPr>
          <w:lang w:val="en-US"/>
        </w:rPr>
        <w:t>s</w:t>
      </w:r>
      <w:r w:rsidR="009C316C" w:rsidRPr="009C316C">
        <w:rPr>
          <w:lang w:val="en-US"/>
        </w:rPr>
        <w:t xml:space="preserve"> </w:t>
      </w:r>
      <w:r w:rsidR="00DE63FC">
        <w:rPr>
          <w:lang w:val="en-US"/>
        </w:rPr>
        <w:t>are</w:t>
      </w:r>
      <w:r w:rsidR="009C316C" w:rsidRPr="009C316C">
        <w:rPr>
          <w:lang w:val="en-US"/>
        </w:rPr>
        <w:t xml:space="preserve"> not significant at any of the estimated quantiles and the intercept</w:t>
      </w:r>
      <w:r w:rsidR="00186E40">
        <w:rPr>
          <w:lang w:val="en-US"/>
        </w:rPr>
        <w:t xml:space="preserve"> </w:t>
      </w:r>
      <w:r w:rsidR="009C316C" w:rsidRPr="009C316C">
        <w:rPr>
          <w:lang w:val="en-US"/>
        </w:rPr>
        <w:t xml:space="preserve">estimates closely approximate </w:t>
      </w:r>
      <w:r w:rsidR="00186E40">
        <w:rPr>
          <w:lang w:val="en-US"/>
        </w:rPr>
        <w:t xml:space="preserve">the quantile </w:t>
      </w:r>
      <w:r w:rsidR="009C316C" w:rsidRPr="009C316C">
        <w:rPr>
          <w:lang w:val="en-US"/>
        </w:rPr>
        <w:t>itself</w:t>
      </w:r>
      <w:r w:rsidR="00186E40">
        <w:rPr>
          <w:lang w:val="en-US"/>
        </w:rPr>
        <w:t xml:space="preserve">. This indicate that the estimated copula is approximately the </w:t>
      </w:r>
      <w:r w:rsidR="009C316C" w:rsidRPr="009C316C">
        <w:rPr>
          <w:lang w:val="en-US"/>
        </w:rPr>
        <w:t>independence copula</w:t>
      </w:r>
      <w:r w:rsidR="00617A12">
        <w:rPr>
          <w:lang w:val="en-US"/>
        </w:rPr>
        <w:t xml:space="preserve"> and fertilizer and wheat price relationship is fully captured </w:t>
      </w:r>
      <w:r w:rsidR="00937AAC">
        <w:rPr>
          <w:lang w:val="en-US"/>
        </w:rPr>
        <w:t xml:space="preserve">by the </w:t>
      </w:r>
      <w:r w:rsidR="00937AAC">
        <w:rPr>
          <w:lang w:val="en-US"/>
        </w:rPr>
        <w:lastRenderedPageBreak/>
        <w:t xml:space="preserve">QVAR model. </w:t>
      </w:r>
      <w:r w:rsidR="003C7756">
        <w:rPr>
          <w:lang w:val="en-US"/>
        </w:rPr>
        <w:t>Since c</w:t>
      </w:r>
      <w:r w:rsidR="001346B2">
        <w:rPr>
          <w:lang w:val="en-US"/>
        </w:rPr>
        <w:t>onsidering the conditional</w:t>
      </w:r>
      <w:r w:rsidR="009C316C" w:rsidRPr="009C316C">
        <w:rPr>
          <w:lang w:val="en-US"/>
        </w:rPr>
        <w:t xml:space="preserve"> distribution provides no</w:t>
      </w:r>
      <w:r w:rsidR="001346B2">
        <w:rPr>
          <w:lang w:val="en-US"/>
        </w:rPr>
        <w:t xml:space="preserve"> </w:t>
      </w:r>
      <w:r w:rsidR="009C316C" w:rsidRPr="009C316C">
        <w:rPr>
          <w:lang w:val="en-US"/>
        </w:rPr>
        <w:t xml:space="preserve">additional </w:t>
      </w:r>
      <w:r w:rsidR="00AE46D9">
        <w:rPr>
          <w:lang w:val="en-US"/>
        </w:rPr>
        <w:t>information, we use the marginal distribution</w:t>
      </w:r>
      <w:r w:rsidR="00B923EA">
        <w:rPr>
          <w:lang w:val="en-US"/>
        </w:rPr>
        <w:t>s</w:t>
      </w:r>
      <w:r w:rsidR="00AE46D9">
        <w:rPr>
          <w:lang w:val="en-US"/>
        </w:rPr>
        <w:t xml:space="preserve"> to simulate </w:t>
      </w:r>
      <w:r w:rsidR="00B923EA">
        <w:rPr>
          <w:lang w:val="en-US"/>
        </w:rPr>
        <w:t xml:space="preserve">the </w:t>
      </w:r>
      <w:r w:rsidR="00CB0F47">
        <w:rPr>
          <w:lang w:val="en-US"/>
        </w:rPr>
        <w:t>price paths</w:t>
      </w:r>
      <w:r w:rsidR="00B923EA">
        <w:rPr>
          <w:lang w:val="en-US"/>
        </w:rPr>
        <w:t>.</w:t>
      </w:r>
      <w:r w:rsidR="009C316C" w:rsidRPr="009C316C">
        <w:rPr>
          <w:lang w:val="en-US"/>
        </w:rPr>
        <w:t xml:space="preserve"> </w:t>
      </w:r>
    </w:p>
    <w:p w14:paraId="2EFB2CE6" w14:textId="5248F9BE" w:rsidR="0095036C" w:rsidRPr="000720F9" w:rsidRDefault="0095036C" w:rsidP="0095036C">
      <w:pPr>
        <w:spacing w:after="0" w:line="360" w:lineRule="auto"/>
        <w:rPr>
          <w:b/>
          <w:bCs/>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Pr>
          <w:i/>
          <w:iCs/>
          <w:noProof/>
          <w:lang w:val="en-US"/>
        </w:rPr>
        <w:t>6</w:t>
      </w:r>
      <w:r w:rsidRPr="00E65F7C">
        <w:rPr>
          <w:i/>
          <w:iCs/>
          <w:lang w:val="en-US"/>
        </w:rPr>
        <w:fldChar w:fldCharType="end"/>
      </w:r>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5036C" w14:paraId="57732290" w14:textId="77777777" w:rsidTr="00BF4AFB">
        <w:tc>
          <w:tcPr>
            <w:tcW w:w="1560" w:type="dxa"/>
            <w:tcBorders>
              <w:top w:val="single" w:sz="4" w:space="0" w:color="auto"/>
            </w:tcBorders>
          </w:tcPr>
          <w:p w14:paraId="74F6441A"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269F7D67"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4F9A97E2" w14:textId="77777777" w:rsidR="0095036C" w:rsidRPr="003F4BF3" w:rsidRDefault="0095036C" w:rsidP="00BF4AFB">
            <w:pPr>
              <w:spacing w:after="0" w:line="360" w:lineRule="auto"/>
              <w:jc w:val="both"/>
              <w:rPr>
                <w:sz w:val="20"/>
                <w:lang w:val="en-US"/>
              </w:rPr>
            </w:pPr>
          </w:p>
        </w:tc>
        <w:bookmarkStart w:id="82" w:name="_Hlk214533603"/>
        <w:tc>
          <w:tcPr>
            <w:tcW w:w="1560" w:type="dxa"/>
            <w:tcBorders>
              <w:top w:val="single" w:sz="4" w:space="0" w:color="auto"/>
            </w:tcBorders>
          </w:tcPr>
          <w:p w14:paraId="78C18D2B"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82"/>
          </w:p>
        </w:tc>
        <w:tc>
          <w:tcPr>
            <w:tcW w:w="1560" w:type="dxa"/>
            <w:tcBorders>
              <w:top w:val="single" w:sz="4" w:space="0" w:color="auto"/>
            </w:tcBorders>
          </w:tcPr>
          <w:p w14:paraId="3451A32F"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3AEDFF97" w14:textId="77777777" w:rsidR="0095036C" w:rsidRPr="003F4BF3" w:rsidRDefault="0095036C" w:rsidP="00BF4AFB">
            <w:pPr>
              <w:spacing w:after="0" w:line="360" w:lineRule="auto"/>
              <w:jc w:val="both"/>
              <w:rPr>
                <w:sz w:val="20"/>
                <w:lang w:val="en-US"/>
              </w:rPr>
            </w:pPr>
          </w:p>
        </w:tc>
      </w:tr>
      <w:tr w:rsidR="0095036C" w14:paraId="03C821C0" w14:textId="77777777" w:rsidTr="00BF4AFB">
        <w:tc>
          <w:tcPr>
            <w:tcW w:w="1560" w:type="dxa"/>
            <w:tcBorders>
              <w:bottom w:val="single" w:sz="4" w:space="0" w:color="auto"/>
            </w:tcBorders>
          </w:tcPr>
          <w:p w14:paraId="7701DEED"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1DD22A87" w14:textId="77777777" w:rsidR="0095036C" w:rsidRPr="003F4BF3" w:rsidRDefault="0095036C" w:rsidP="00BF4AFB">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22B63D69" w14:textId="77777777" w:rsidR="0095036C" w:rsidRPr="003F4BF3" w:rsidRDefault="0095036C" w:rsidP="00BF4AFB">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45E99BF" w14:textId="77777777" w:rsidR="0095036C" w:rsidRPr="003F4BF3" w:rsidRDefault="0095036C" w:rsidP="00BF4AFB">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7C3CFB7E" w14:textId="77777777" w:rsidR="0095036C" w:rsidRPr="003F4BF3" w:rsidRDefault="0095036C" w:rsidP="00BF4AFB">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A88F913" w14:textId="77777777" w:rsidR="0095036C" w:rsidRPr="003F4BF3" w:rsidRDefault="0095036C" w:rsidP="00BF4AFB">
            <w:pPr>
              <w:spacing w:after="0" w:line="360" w:lineRule="auto"/>
              <w:jc w:val="both"/>
              <w:rPr>
                <w:sz w:val="20"/>
                <w:lang w:val="en-US"/>
              </w:rPr>
            </w:pPr>
            <w:r w:rsidRPr="003F4BF3">
              <w:rPr>
                <w:sz w:val="20"/>
                <w:lang w:val="en-US"/>
              </w:rPr>
              <w:t>0.9</w:t>
            </w:r>
          </w:p>
        </w:tc>
      </w:tr>
      <w:tr w:rsidR="0095036C" w14:paraId="45B90838" w14:textId="77777777" w:rsidTr="00BF4AFB">
        <w:tc>
          <w:tcPr>
            <w:tcW w:w="1560" w:type="dxa"/>
            <w:tcBorders>
              <w:top w:val="single" w:sz="4" w:space="0" w:color="auto"/>
            </w:tcBorders>
          </w:tcPr>
          <w:p w14:paraId="2FC3800B" w14:textId="77777777" w:rsidR="0095036C" w:rsidRPr="003F4BF3" w:rsidRDefault="0095036C" w:rsidP="00BF4AFB">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7A13EFCC" w14:textId="1F7A32DF" w:rsidR="0095036C" w:rsidRPr="003F4BF3" w:rsidRDefault="0095036C" w:rsidP="00BF4AFB">
            <w:pPr>
              <w:spacing w:after="0" w:line="360" w:lineRule="auto"/>
              <w:jc w:val="both"/>
              <w:rPr>
                <w:sz w:val="20"/>
                <w:lang w:val="en-US"/>
              </w:rPr>
            </w:pPr>
            <w:r w:rsidRPr="003F4BF3">
              <w:rPr>
                <w:sz w:val="20"/>
                <w:lang w:val="en-US"/>
              </w:rPr>
              <w:t>0.</w:t>
            </w:r>
            <w:r w:rsidR="007F47A6">
              <w:rPr>
                <w:sz w:val="20"/>
                <w:lang w:val="en-US"/>
              </w:rPr>
              <w:t>079</w:t>
            </w:r>
            <w:r w:rsidR="00EC5AF8">
              <w:rPr>
                <w:sz w:val="20"/>
                <w:lang w:val="en-US"/>
              </w:rPr>
              <w:t>***</w:t>
            </w:r>
          </w:p>
        </w:tc>
        <w:tc>
          <w:tcPr>
            <w:tcW w:w="1560" w:type="dxa"/>
            <w:tcBorders>
              <w:top w:val="single" w:sz="4" w:space="0" w:color="auto"/>
            </w:tcBorders>
          </w:tcPr>
          <w:p w14:paraId="69E36216" w14:textId="71368B8C" w:rsidR="0095036C" w:rsidRPr="003F4BF3" w:rsidRDefault="0095036C" w:rsidP="00BF4AFB">
            <w:pPr>
              <w:spacing w:after="0" w:line="360" w:lineRule="auto"/>
              <w:jc w:val="both"/>
              <w:rPr>
                <w:sz w:val="20"/>
                <w:lang w:val="en-US"/>
              </w:rPr>
            </w:pPr>
            <w:r w:rsidRPr="003F4BF3">
              <w:rPr>
                <w:sz w:val="20"/>
                <w:lang w:val="en-US"/>
              </w:rPr>
              <w:t>0.24</w:t>
            </w:r>
            <w:r w:rsidR="00500AE5">
              <w:rPr>
                <w:sz w:val="20"/>
                <w:lang w:val="en-US"/>
              </w:rPr>
              <w:t>7</w:t>
            </w:r>
            <w:r w:rsidRPr="003F4BF3">
              <w:rPr>
                <w:sz w:val="20"/>
                <w:lang w:val="en-US"/>
              </w:rPr>
              <w:t>***</w:t>
            </w:r>
          </w:p>
        </w:tc>
        <w:tc>
          <w:tcPr>
            <w:tcW w:w="1560" w:type="dxa"/>
            <w:tcBorders>
              <w:top w:val="single" w:sz="4" w:space="0" w:color="auto"/>
            </w:tcBorders>
          </w:tcPr>
          <w:p w14:paraId="5336E54B" w14:textId="511C72C9" w:rsidR="0095036C" w:rsidRPr="003F4BF3" w:rsidRDefault="0095036C" w:rsidP="00BF4AFB">
            <w:pPr>
              <w:spacing w:after="0" w:line="360" w:lineRule="auto"/>
              <w:rPr>
                <w:sz w:val="20"/>
                <w:lang w:val="en-US"/>
              </w:rPr>
            </w:pPr>
            <w:r w:rsidRPr="003F4BF3">
              <w:rPr>
                <w:sz w:val="20"/>
                <w:lang w:val="en-US"/>
              </w:rPr>
              <w:t>0.</w:t>
            </w:r>
            <w:r w:rsidR="00500AE5">
              <w:rPr>
                <w:sz w:val="20"/>
                <w:lang w:val="en-US"/>
              </w:rPr>
              <w:t>489</w:t>
            </w:r>
            <w:r w:rsidRPr="003F4BF3">
              <w:rPr>
                <w:sz w:val="20"/>
                <w:lang w:val="en-US"/>
              </w:rPr>
              <w:t>***</w:t>
            </w:r>
          </w:p>
        </w:tc>
        <w:tc>
          <w:tcPr>
            <w:tcW w:w="1560" w:type="dxa"/>
            <w:tcBorders>
              <w:top w:val="single" w:sz="4" w:space="0" w:color="auto"/>
            </w:tcBorders>
          </w:tcPr>
          <w:p w14:paraId="7C075F62" w14:textId="5ED82AC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70</w:t>
            </w:r>
            <w:r w:rsidRPr="003F4BF3">
              <w:rPr>
                <w:sz w:val="20"/>
                <w:lang w:val="en-US"/>
              </w:rPr>
              <w:t>0***</w:t>
            </w:r>
          </w:p>
        </w:tc>
        <w:tc>
          <w:tcPr>
            <w:tcW w:w="1560" w:type="dxa"/>
            <w:tcBorders>
              <w:top w:val="single" w:sz="4" w:space="0" w:color="auto"/>
            </w:tcBorders>
          </w:tcPr>
          <w:p w14:paraId="41E33D72" w14:textId="60AB668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900</w:t>
            </w:r>
            <w:r w:rsidRPr="003F4BF3">
              <w:rPr>
                <w:sz w:val="20"/>
                <w:lang w:val="en-US"/>
              </w:rPr>
              <w:t>***</w:t>
            </w:r>
          </w:p>
        </w:tc>
      </w:tr>
      <w:tr w:rsidR="0095036C" w14:paraId="7B00AC31" w14:textId="77777777" w:rsidTr="00BF4AFB">
        <w:tc>
          <w:tcPr>
            <w:tcW w:w="1560" w:type="dxa"/>
          </w:tcPr>
          <w:p w14:paraId="667D22F5" w14:textId="77777777" w:rsidR="0095036C" w:rsidRPr="003F4BF3" w:rsidRDefault="0095036C" w:rsidP="00BF4AFB">
            <w:pPr>
              <w:spacing w:after="0" w:line="360" w:lineRule="auto"/>
              <w:jc w:val="both"/>
              <w:rPr>
                <w:sz w:val="20"/>
                <w:lang w:val="en-US"/>
              </w:rPr>
            </w:pPr>
          </w:p>
        </w:tc>
        <w:tc>
          <w:tcPr>
            <w:tcW w:w="1560" w:type="dxa"/>
          </w:tcPr>
          <w:p w14:paraId="69B3104E" w14:textId="072E28DA" w:rsidR="0095036C" w:rsidRPr="003F4BF3" w:rsidRDefault="0095036C" w:rsidP="00BF4AFB">
            <w:pPr>
              <w:spacing w:after="0" w:line="360" w:lineRule="auto"/>
              <w:jc w:val="both"/>
              <w:rPr>
                <w:sz w:val="20"/>
                <w:lang w:val="en-US"/>
              </w:rPr>
            </w:pPr>
            <w:r w:rsidRPr="003F4BF3">
              <w:rPr>
                <w:sz w:val="20"/>
                <w:lang w:val="en-US"/>
              </w:rPr>
              <w:t>(0.0</w:t>
            </w:r>
            <w:r w:rsidR="00EC5AF8">
              <w:rPr>
                <w:sz w:val="20"/>
                <w:lang w:val="en-US"/>
              </w:rPr>
              <w:t>33</w:t>
            </w:r>
            <w:r w:rsidRPr="003F4BF3">
              <w:rPr>
                <w:sz w:val="20"/>
                <w:lang w:val="en-US"/>
              </w:rPr>
              <w:t>)</w:t>
            </w:r>
          </w:p>
        </w:tc>
        <w:tc>
          <w:tcPr>
            <w:tcW w:w="1560" w:type="dxa"/>
          </w:tcPr>
          <w:p w14:paraId="1585717B" w14:textId="57777728" w:rsidR="0095036C" w:rsidRPr="003F4BF3" w:rsidRDefault="0095036C" w:rsidP="00BF4AFB">
            <w:pPr>
              <w:spacing w:after="0" w:line="360" w:lineRule="auto"/>
              <w:jc w:val="both"/>
              <w:rPr>
                <w:sz w:val="20"/>
                <w:lang w:val="en-US"/>
              </w:rPr>
            </w:pPr>
            <w:r w:rsidRPr="003F4BF3">
              <w:rPr>
                <w:sz w:val="20"/>
                <w:lang w:val="en-US"/>
              </w:rPr>
              <w:t>(0.0</w:t>
            </w:r>
            <w:r w:rsidR="00500AE5">
              <w:rPr>
                <w:sz w:val="20"/>
                <w:lang w:val="en-US"/>
              </w:rPr>
              <w:t>50</w:t>
            </w:r>
            <w:r w:rsidRPr="003F4BF3">
              <w:rPr>
                <w:sz w:val="20"/>
                <w:lang w:val="en-US"/>
              </w:rPr>
              <w:t>)</w:t>
            </w:r>
          </w:p>
        </w:tc>
        <w:tc>
          <w:tcPr>
            <w:tcW w:w="1560" w:type="dxa"/>
          </w:tcPr>
          <w:p w14:paraId="3B5F39CD" w14:textId="5EA3562B"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47</w:t>
            </w:r>
            <w:r w:rsidRPr="003F4BF3">
              <w:rPr>
                <w:sz w:val="20"/>
                <w:lang w:val="en-US"/>
              </w:rPr>
              <w:t>)</w:t>
            </w:r>
          </w:p>
        </w:tc>
        <w:tc>
          <w:tcPr>
            <w:tcW w:w="1560" w:type="dxa"/>
          </w:tcPr>
          <w:p w14:paraId="4F393734" w14:textId="66E11D4C" w:rsidR="0095036C" w:rsidRPr="003F4BF3" w:rsidRDefault="0095036C" w:rsidP="00BF4AFB">
            <w:pPr>
              <w:spacing w:after="0" w:line="360" w:lineRule="auto"/>
              <w:jc w:val="both"/>
              <w:rPr>
                <w:sz w:val="20"/>
                <w:lang w:val="en-US"/>
              </w:rPr>
            </w:pPr>
            <w:r w:rsidRPr="003F4BF3">
              <w:rPr>
                <w:sz w:val="20"/>
                <w:lang w:val="en-US"/>
              </w:rPr>
              <w:t>(0.04</w:t>
            </w:r>
            <w:r w:rsidR="008F79DB">
              <w:rPr>
                <w:sz w:val="20"/>
                <w:lang w:val="en-US"/>
              </w:rPr>
              <w:t>1</w:t>
            </w:r>
            <w:r w:rsidRPr="003F4BF3">
              <w:rPr>
                <w:sz w:val="20"/>
                <w:lang w:val="en-US"/>
              </w:rPr>
              <w:t>)</w:t>
            </w:r>
          </w:p>
        </w:tc>
        <w:tc>
          <w:tcPr>
            <w:tcW w:w="1560" w:type="dxa"/>
          </w:tcPr>
          <w:p w14:paraId="6107958A" w14:textId="3251E0CA"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2</w:t>
            </w:r>
            <w:r w:rsidRPr="003F4BF3">
              <w:rPr>
                <w:sz w:val="20"/>
                <w:lang w:val="en-US"/>
              </w:rPr>
              <w:t>7)</w:t>
            </w:r>
          </w:p>
        </w:tc>
      </w:tr>
      <w:tr w:rsidR="0095036C" w14:paraId="66AB2F81" w14:textId="77777777" w:rsidTr="00BF4AFB">
        <w:tc>
          <w:tcPr>
            <w:tcW w:w="1560" w:type="dxa"/>
          </w:tcPr>
          <w:p w14:paraId="63DAC491"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5AB3D6C0" w14:textId="3B4E5BC0" w:rsidR="0095036C" w:rsidRPr="003F4BF3" w:rsidRDefault="0095036C" w:rsidP="00BF4AFB">
            <w:pPr>
              <w:spacing w:after="0" w:line="360" w:lineRule="auto"/>
              <w:jc w:val="both"/>
              <w:rPr>
                <w:sz w:val="20"/>
                <w:lang w:val="en-US"/>
              </w:rPr>
            </w:pPr>
            <w:r w:rsidRPr="003F4BF3">
              <w:rPr>
                <w:sz w:val="20"/>
                <w:lang w:val="en-US"/>
              </w:rPr>
              <w:t>0.</w:t>
            </w:r>
            <w:r w:rsidR="00EC5AF8">
              <w:rPr>
                <w:sz w:val="20"/>
                <w:lang w:val="en-US"/>
              </w:rPr>
              <w:t>0</w:t>
            </w:r>
            <w:r w:rsidR="007A7080">
              <w:rPr>
                <w:sz w:val="20"/>
                <w:lang w:val="en-US"/>
              </w:rPr>
              <w:t>42</w:t>
            </w:r>
          </w:p>
        </w:tc>
        <w:tc>
          <w:tcPr>
            <w:tcW w:w="1560" w:type="dxa"/>
          </w:tcPr>
          <w:p w14:paraId="4042690E" w14:textId="0ABFE5B5" w:rsidR="0095036C" w:rsidRPr="003F4BF3" w:rsidRDefault="0095036C" w:rsidP="00BF4AFB">
            <w:pPr>
              <w:spacing w:after="0" w:line="360" w:lineRule="auto"/>
              <w:jc w:val="both"/>
              <w:rPr>
                <w:sz w:val="20"/>
                <w:lang w:val="en-US"/>
              </w:rPr>
            </w:pPr>
            <w:r w:rsidRPr="003F4BF3">
              <w:rPr>
                <w:sz w:val="20"/>
                <w:lang w:val="en-US"/>
              </w:rPr>
              <w:t>0.1</w:t>
            </w:r>
            <w:r w:rsidR="00500AE5">
              <w:rPr>
                <w:sz w:val="20"/>
                <w:lang w:val="en-US"/>
              </w:rPr>
              <w:t>05</w:t>
            </w:r>
          </w:p>
        </w:tc>
        <w:tc>
          <w:tcPr>
            <w:tcW w:w="1560" w:type="dxa"/>
          </w:tcPr>
          <w:p w14:paraId="4EC507BD" w14:textId="77577F6C"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14</w:t>
            </w:r>
          </w:p>
        </w:tc>
        <w:tc>
          <w:tcPr>
            <w:tcW w:w="1560" w:type="dxa"/>
          </w:tcPr>
          <w:p w14:paraId="77C6CCB3" w14:textId="77777777" w:rsidR="0095036C" w:rsidRPr="003F4BF3" w:rsidRDefault="0095036C" w:rsidP="00BF4AFB">
            <w:pPr>
              <w:spacing w:after="0" w:line="360" w:lineRule="auto"/>
              <w:jc w:val="both"/>
              <w:rPr>
                <w:sz w:val="20"/>
                <w:lang w:val="en-US"/>
              </w:rPr>
            </w:pPr>
            <w:r w:rsidRPr="003F4BF3">
              <w:rPr>
                <w:sz w:val="20"/>
                <w:lang w:val="en-US"/>
              </w:rPr>
              <w:t>0.000</w:t>
            </w:r>
          </w:p>
        </w:tc>
        <w:tc>
          <w:tcPr>
            <w:tcW w:w="1560" w:type="dxa"/>
          </w:tcPr>
          <w:p w14:paraId="20A7F693" w14:textId="14CC7DC1"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00</w:t>
            </w:r>
          </w:p>
        </w:tc>
      </w:tr>
      <w:tr w:rsidR="0095036C" w14:paraId="06EB0F89" w14:textId="77777777" w:rsidTr="00BF4AFB">
        <w:tc>
          <w:tcPr>
            <w:tcW w:w="1560" w:type="dxa"/>
            <w:tcBorders>
              <w:bottom w:val="single" w:sz="4" w:space="0" w:color="auto"/>
            </w:tcBorders>
          </w:tcPr>
          <w:p w14:paraId="504A5A5A"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4F791D83" w14:textId="67FC9020" w:rsidR="0095036C" w:rsidRPr="003F4BF3" w:rsidRDefault="0095036C" w:rsidP="00BF4AFB">
            <w:pPr>
              <w:spacing w:after="0" w:line="360" w:lineRule="auto"/>
              <w:jc w:val="both"/>
              <w:rPr>
                <w:sz w:val="20"/>
                <w:lang w:val="en-US"/>
              </w:rPr>
            </w:pPr>
            <w:r w:rsidRPr="003F4BF3">
              <w:rPr>
                <w:sz w:val="20"/>
                <w:lang w:val="en-US"/>
              </w:rPr>
              <w:t>(0.0</w:t>
            </w:r>
            <w:r w:rsidR="007A7080">
              <w:rPr>
                <w:sz w:val="20"/>
                <w:lang w:val="en-US"/>
              </w:rPr>
              <w:t>56</w:t>
            </w:r>
            <w:r w:rsidRPr="003F4BF3">
              <w:rPr>
                <w:sz w:val="20"/>
                <w:lang w:val="en-US"/>
              </w:rPr>
              <w:t>)</w:t>
            </w:r>
          </w:p>
        </w:tc>
        <w:tc>
          <w:tcPr>
            <w:tcW w:w="1560" w:type="dxa"/>
            <w:tcBorders>
              <w:bottom w:val="single" w:sz="4" w:space="0" w:color="auto"/>
            </w:tcBorders>
          </w:tcPr>
          <w:p w14:paraId="746E1D3A" w14:textId="603AAA05" w:rsidR="0095036C" w:rsidRPr="003F4BF3" w:rsidRDefault="0095036C" w:rsidP="00BF4AFB">
            <w:pPr>
              <w:spacing w:after="0" w:line="360" w:lineRule="auto"/>
              <w:rPr>
                <w:sz w:val="20"/>
                <w:lang w:val="en-US"/>
              </w:rPr>
            </w:pPr>
            <w:r w:rsidRPr="003F4BF3">
              <w:rPr>
                <w:sz w:val="20"/>
                <w:lang w:val="en-US"/>
              </w:rPr>
              <w:t>(0.0</w:t>
            </w:r>
            <w:r w:rsidR="00500AE5">
              <w:rPr>
                <w:sz w:val="20"/>
                <w:lang w:val="en-US"/>
              </w:rPr>
              <w:t>9</w:t>
            </w:r>
            <w:r w:rsidRPr="003F4BF3">
              <w:rPr>
                <w:sz w:val="20"/>
                <w:lang w:val="en-US"/>
              </w:rPr>
              <w:t>3)</w:t>
            </w:r>
          </w:p>
        </w:tc>
        <w:tc>
          <w:tcPr>
            <w:tcW w:w="1560" w:type="dxa"/>
            <w:tcBorders>
              <w:bottom w:val="single" w:sz="4" w:space="0" w:color="auto"/>
            </w:tcBorders>
          </w:tcPr>
          <w:p w14:paraId="3F6436D4" w14:textId="10A26A8E"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78</w:t>
            </w:r>
            <w:r w:rsidRPr="003F4BF3">
              <w:rPr>
                <w:sz w:val="20"/>
                <w:lang w:val="en-US"/>
              </w:rPr>
              <w:t>)</w:t>
            </w:r>
          </w:p>
        </w:tc>
        <w:tc>
          <w:tcPr>
            <w:tcW w:w="1560" w:type="dxa"/>
            <w:tcBorders>
              <w:bottom w:val="single" w:sz="4" w:space="0" w:color="auto"/>
            </w:tcBorders>
          </w:tcPr>
          <w:p w14:paraId="02982721" w14:textId="64A40081" w:rsidR="0095036C" w:rsidRPr="003F4BF3" w:rsidRDefault="0095036C" w:rsidP="00BF4AFB">
            <w:pPr>
              <w:spacing w:after="0" w:line="360" w:lineRule="auto"/>
              <w:jc w:val="both"/>
              <w:rPr>
                <w:sz w:val="20"/>
                <w:lang w:val="en-US"/>
              </w:rPr>
            </w:pPr>
            <w:r w:rsidRPr="003F4BF3">
              <w:rPr>
                <w:sz w:val="20"/>
                <w:lang w:val="en-US"/>
              </w:rPr>
              <w:t>(0.07</w:t>
            </w:r>
            <w:r w:rsidR="008F79DB">
              <w:rPr>
                <w:sz w:val="20"/>
                <w:lang w:val="en-US"/>
              </w:rPr>
              <w:t>2</w:t>
            </w:r>
            <w:r w:rsidRPr="003F4BF3">
              <w:rPr>
                <w:sz w:val="20"/>
                <w:lang w:val="en-US"/>
              </w:rPr>
              <w:t>)</w:t>
            </w:r>
          </w:p>
        </w:tc>
        <w:tc>
          <w:tcPr>
            <w:tcW w:w="1560" w:type="dxa"/>
            <w:tcBorders>
              <w:bottom w:val="single" w:sz="4" w:space="0" w:color="auto"/>
            </w:tcBorders>
          </w:tcPr>
          <w:p w14:paraId="2221D4BD" w14:textId="6E59733A"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48</w:t>
            </w:r>
            <w:r w:rsidRPr="003F4BF3">
              <w:rPr>
                <w:sz w:val="20"/>
                <w:lang w:val="en-US"/>
              </w:rPr>
              <w:t>)</w:t>
            </w:r>
          </w:p>
        </w:tc>
      </w:tr>
    </w:tbl>
    <w:p w14:paraId="22E55017" w14:textId="39F9A58D" w:rsidR="004E05C1" w:rsidRPr="005C0F0E" w:rsidRDefault="0095036C" w:rsidP="00B047B0">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Pr>
          <w:rFonts w:ascii="Cambria Math" w:hAnsi="Cambria Math"/>
          <w:iCs/>
          <w:sz w:val="20"/>
          <w:lang w:val="en-US"/>
        </w:rPr>
        <w:t xml:space="preserve">denote the quantile distribution of wheat and CAN. Standard Errors in parenthesis are calculated by bootstrapping; </w:t>
      </w:r>
      <w:r>
        <w:rPr>
          <w:sz w:val="20"/>
          <w:lang w:val="en-US"/>
        </w:rPr>
        <w:t xml:space="preserve">stars indicate significance </w:t>
      </w:r>
      <w:r w:rsidRPr="00ED3046">
        <w:rPr>
          <w:bCs/>
          <w:sz w:val="20"/>
          <w:szCs w:val="22"/>
          <w:lang w:val="en-US"/>
        </w:rPr>
        <w:t>at * = 0.1, ** = 0.05, and *** = 0.01</w:t>
      </w:r>
      <w:r>
        <w:rPr>
          <w:bCs/>
          <w:sz w:val="20"/>
          <w:szCs w:val="22"/>
          <w:lang w:val="en-US"/>
        </w:rPr>
        <w:t xml:space="preserve"> levels.</w:t>
      </w:r>
    </w:p>
    <w:p w14:paraId="49CF4C26" w14:textId="5EB55021" w:rsidR="00DB2715" w:rsidRDefault="00DB2715" w:rsidP="00CC1CAC">
      <w:pPr>
        <w:pStyle w:val="Heading1"/>
        <w:rPr>
          <w:ins w:id="83" w:author="Spada, Riccardo" w:date="2026-04-30T17:34:00Z"/>
          <w:lang w:val="en-US"/>
        </w:rPr>
      </w:pPr>
      <w:ins w:id="84" w:author="Spada, Riccardo" w:date="2026-04-30T17:34:00Z">
        <w:r>
          <w:rPr>
            <w:lang w:val="en-US"/>
          </w:rPr>
          <w:t>Results</w:t>
        </w:r>
      </w:ins>
    </w:p>
    <w:p w14:paraId="7F806FF5" w14:textId="586F885D" w:rsidR="0006338B" w:rsidRDefault="00837C54" w:rsidP="00056178">
      <w:pPr>
        <w:pStyle w:val="Heading2"/>
        <w:rPr>
          <w:lang w:val="en-US"/>
        </w:rPr>
      </w:pPr>
      <w:r>
        <w:rPr>
          <w:lang w:val="en-US"/>
        </w:rPr>
        <w:t>Contract pricing</w:t>
      </w:r>
    </w:p>
    <w:p w14:paraId="02001CE4" w14:textId="7E6F3C4B" w:rsidR="00537931" w:rsidRDefault="004B4784" w:rsidP="00D079AB">
      <w:pPr>
        <w:spacing w:line="360" w:lineRule="auto"/>
        <w:jc w:val="both"/>
        <w:rPr>
          <w:lang w:val="en-US"/>
        </w:rPr>
      </w:pPr>
      <w:r>
        <w:rPr>
          <w:lang w:val="en-US"/>
        </w:rPr>
        <w:t xml:space="preserve">We simulate 1.000 price paths of 24 time periods </w:t>
      </w:r>
      <w:r w:rsidR="00E82EF3">
        <w:rPr>
          <w:lang w:val="en-US"/>
        </w:rPr>
        <w:t xml:space="preserve">(one year). </w:t>
      </w:r>
      <w:r w:rsidR="000B50AB">
        <w:rPr>
          <w:lang w:val="en-US"/>
        </w:rPr>
        <w:t>S</w:t>
      </w:r>
      <w:r w:rsidR="004F705B">
        <w:rPr>
          <w:lang w:val="en-US"/>
        </w:rPr>
        <w:t xml:space="preserve">imulations for CAN and wheat </w:t>
      </w:r>
      <w:r w:rsidR="000B50AB">
        <w:rPr>
          <w:lang w:val="en-US"/>
        </w:rPr>
        <w:t xml:space="preserve">prices </w:t>
      </w:r>
      <w:r w:rsidR="004F705B">
        <w:rPr>
          <w:lang w:val="en-US"/>
        </w:rPr>
        <w:t>based on the estimated models (</w:t>
      </w:r>
      <w:r w:rsidR="0069217D">
        <w:rPr>
          <w:lang w:val="en-US"/>
        </w:rPr>
        <w:t>see</w:t>
      </w:r>
      <w:r w:rsidR="004F705B">
        <w:rPr>
          <w:lang w:val="en-US"/>
        </w:rPr>
        <w:t xml:space="preserve"> </w:t>
      </w:r>
      <w:r w:rsidR="00757DCE">
        <w:rPr>
          <w:lang w:val="en-US"/>
        </w:rPr>
        <w:t xml:space="preserve">also </w:t>
      </w:r>
      <w:r w:rsidR="00B42148">
        <w:rPr>
          <w:lang w:val="en-US"/>
        </w:rPr>
        <w:t xml:space="preserve">Fig. A1 for </w:t>
      </w:r>
      <w:r w:rsidR="004F705B">
        <w:rPr>
          <w:lang w:val="en-US"/>
        </w:rPr>
        <w:t>density distributions) are use</w:t>
      </w:r>
      <w:r w:rsidR="00F37B42">
        <w:rPr>
          <w:lang w:val="en-US"/>
        </w:rPr>
        <w:t>d</w:t>
      </w:r>
      <w:r w:rsidR="004F705B">
        <w:rPr>
          <w:lang w:val="en-US"/>
        </w:rPr>
        <w:t xml:space="preserve"> for the </w:t>
      </w:r>
      <w:r w:rsidR="00D914BC">
        <w:rPr>
          <w:lang w:val="en-US"/>
        </w:rPr>
        <w:t xml:space="preserve">contract pricing </w:t>
      </w:r>
      <w:r w:rsidR="002E65C1">
        <w:rPr>
          <w:lang w:val="en-US"/>
        </w:rPr>
        <w:t xml:space="preserve">and profits </w:t>
      </w:r>
      <w:r w:rsidR="004F705B">
        <w:rPr>
          <w:lang w:val="en-US"/>
        </w:rPr>
        <w:t>calculations</w:t>
      </w:r>
      <w:r w:rsidR="004F0D5C">
        <w:rPr>
          <w:lang w:val="en-US"/>
        </w:rPr>
        <w:t>.</w:t>
      </w:r>
      <w:r w:rsidR="00F37B42">
        <w:rPr>
          <w:lang w:val="en-US"/>
        </w:rPr>
        <w:t xml:space="preserve"> </w:t>
      </w:r>
      <w:r w:rsidR="001A6750">
        <w:rPr>
          <w:lang w:val="en-US"/>
        </w:rPr>
        <w:t>Results from the burn analysis</w:t>
      </w:r>
      <w:r w:rsidR="00BD30BB">
        <w:rPr>
          <w:lang w:val="en-US"/>
        </w:rPr>
        <w:t xml:space="preserve"> at different strike prices</w:t>
      </w:r>
      <w:r w:rsidR="00075098">
        <w:rPr>
          <w:lang w:val="en-US"/>
        </w:rPr>
        <w:t xml:space="preserve">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w:t>
      </w:r>
      <w:r w:rsidR="00D92D7D">
        <w:rPr>
          <w:lang w:val="en-US"/>
        </w:rPr>
        <w:lastRenderedPageBreak/>
        <w:t xml:space="preserve">quantiles of </w:t>
      </w:r>
      <w:r w:rsidR="007F3474">
        <w:rPr>
          <w:lang w:val="en-US"/>
        </w:rPr>
        <w:t>simulated</w:t>
      </w:r>
      <w:r w:rsidR="00D92D7D">
        <w:rPr>
          <w:lang w:val="en-US"/>
        </w:rPr>
        <w:t xml:space="preserve"> CAN</w:t>
      </w:r>
      <w:r w:rsidR="000C5E80">
        <w:rPr>
          <w:lang w:val="en-US"/>
        </w:rPr>
        <w:t xml:space="preserve"> and wheat</w:t>
      </w:r>
      <w:r w:rsidR="00D92D7D">
        <w:rPr>
          <w:lang w:val="en-US"/>
        </w:rPr>
        <w:t xml:space="preserve">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p>
    <w:p w14:paraId="5381C6CF" w14:textId="77777777" w:rsidR="00AF1F55" w:rsidRDefault="00AF1F55" w:rsidP="00D079AB">
      <w:pPr>
        <w:spacing w:line="360" w:lineRule="auto"/>
        <w:jc w:val="both"/>
        <w:rPr>
          <w:lang w:val="en-US"/>
        </w:rPr>
      </w:pPr>
    </w:p>
    <w:p w14:paraId="16CBEE93" w14:textId="77777777" w:rsidR="00AF1F55" w:rsidRPr="00537931" w:rsidRDefault="00AF1F55" w:rsidP="00D079AB">
      <w:pPr>
        <w:spacing w:line="360" w:lineRule="auto"/>
        <w:jc w:val="both"/>
        <w:rPr>
          <w:lang w:val="en-US"/>
        </w:rPr>
      </w:pPr>
    </w:p>
    <w:p w14:paraId="402E59BD" w14:textId="531588F1" w:rsidR="00146D84" w:rsidRPr="00020269" w:rsidRDefault="00146D84" w:rsidP="00146D84">
      <w:pPr>
        <w:spacing w:after="0" w:line="360" w:lineRule="auto"/>
        <w:rPr>
          <w:lang w:val="en-US"/>
        </w:rPr>
      </w:pPr>
      <w:bookmarkStart w:id="85"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85"/>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gridCol w:w="961"/>
        <w:gridCol w:w="1772"/>
        <w:gridCol w:w="1566"/>
      </w:tblGrid>
      <w:tr w:rsidR="000C5E80" w:rsidRPr="00251C57" w14:paraId="0A05D8C5" w14:textId="299AD16F" w:rsidTr="00D56A27">
        <w:tc>
          <w:tcPr>
            <w:tcW w:w="0" w:type="auto"/>
            <w:tcBorders>
              <w:top w:val="single" w:sz="4" w:space="0" w:color="auto"/>
              <w:bottom w:val="single" w:sz="4" w:space="0" w:color="auto"/>
            </w:tcBorders>
          </w:tcPr>
          <w:p w14:paraId="22B3520E" w14:textId="7F93FC75" w:rsidR="000C5E80" w:rsidRPr="003907E0" w:rsidRDefault="000C5E80" w:rsidP="003B6092">
            <w:pPr>
              <w:spacing w:before="60" w:after="60"/>
              <w:rPr>
                <w:b/>
                <w:bCs/>
                <w:sz w:val="20"/>
                <w:szCs w:val="16"/>
                <w:lang w:val="en-US"/>
              </w:rPr>
            </w:pPr>
          </w:p>
        </w:tc>
        <w:tc>
          <w:tcPr>
            <w:tcW w:w="0" w:type="auto"/>
            <w:tcBorders>
              <w:top w:val="single" w:sz="4" w:space="0" w:color="auto"/>
              <w:bottom w:val="single" w:sz="4" w:space="0" w:color="auto"/>
            </w:tcBorders>
          </w:tcPr>
          <w:p w14:paraId="26ABA1E6" w14:textId="137813A9" w:rsidR="000C5E80" w:rsidRPr="003907E0" w:rsidRDefault="00171223" w:rsidP="00537931">
            <w:pPr>
              <w:spacing w:before="60" w:after="60"/>
              <w:jc w:val="center"/>
              <w:rPr>
                <w:b/>
                <w:bCs/>
                <w:sz w:val="20"/>
                <w:szCs w:val="16"/>
                <w:lang w:val="en-US"/>
              </w:rPr>
            </w:pPr>
            <w:r>
              <w:rPr>
                <w:b/>
                <w:bCs/>
                <w:sz w:val="20"/>
                <w:szCs w:val="16"/>
                <w:lang w:val="en-US"/>
              </w:rPr>
              <w:t>CAN</w:t>
            </w:r>
          </w:p>
        </w:tc>
        <w:tc>
          <w:tcPr>
            <w:tcW w:w="0" w:type="auto"/>
            <w:tcBorders>
              <w:top w:val="single" w:sz="4" w:space="0" w:color="auto"/>
              <w:bottom w:val="single" w:sz="4" w:space="0" w:color="auto"/>
            </w:tcBorders>
          </w:tcPr>
          <w:p w14:paraId="14728FDD" w14:textId="6F1723FF"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3700AFB7" w14:textId="77777777"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5491B28B" w14:textId="03BB9BC2" w:rsidR="000C5E80" w:rsidRPr="003907E0" w:rsidRDefault="00171223" w:rsidP="00537931">
            <w:pPr>
              <w:spacing w:before="60" w:after="60"/>
              <w:jc w:val="center"/>
              <w:rPr>
                <w:b/>
                <w:bCs/>
                <w:sz w:val="20"/>
                <w:szCs w:val="16"/>
                <w:lang w:val="en-US"/>
              </w:rPr>
            </w:pPr>
            <w:r>
              <w:rPr>
                <w:b/>
                <w:bCs/>
                <w:sz w:val="20"/>
                <w:szCs w:val="16"/>
                <w:lang w:val="en-US"/>
              </w:rPr>
              <w:t>Wheat</w:t>
            </w:r>
          </w:p>
        </w:tc>
        <w:tc>
          <w:tcPr>
            <w:tcW w:w="0" w:type="auto"/>
            <w:tcBorders>
              <w:top w:val="single" w:sz="4" w:space="0" w:color="auto"/>
              <w:bottom w:val="single" w:sz="4" w:space="0" w:color="auto"/>
            </w:tcBorders>
          </w:tcPr>
          <w:p w14:paraId="33615190" w14:textId="77777777" w:rsidR="000C5E80" w:rsidRPr="003907E0" w:rsidRDefault="000C5E80" w:rsidP="00537931">
            <w:pPr>
              <w:spacing w:before="60" w:after="60"/>
              <w:jc w:val="center"/>
              <w:rPr>
                <w:b/>
                <w:bCs/>
                <w:sz w:val="20"/>
                <w:szCs w:val="16"/>
                <w:lang w:val="en-US"/>
              </w:rPr>
            </w:pPr>
          </w:p>
        </w:tc>
      </w:tr>
      <w:tr w:rsidR="000C5E80" w:rsidRPr="00251C57" w14:paraId="4A740BA4" w14:textId="77777777" w:rsidTr="00D56A27">
        <w:tc>
          <w:tcPr>
            <w:tcW w:w="0" w:type="auto"/>
            <w:tcBorders>
              <w:top w:val="single" w:sz="4" w:space="0" w:color="auto"/>
              <w:bottom w:val="single" w:sz="4" w:space="0" w:color="auto"/>
            </w:tcBorders>
          </w:tcPr>
          <w:p w14:paraId="14BAFF37" w14:textId="0F2F88F7" w:rsidR="000C5E80" w:rsidRPr="003907E0" w:rsidRDefault="000C5E80" w:rsidP="000C5E80">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64DD92A8" w14:textId="2DA6213B"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23502148" w14:textId="5955A26F"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c>
          <w:tcPr>
            <w:tcW w:w="0" w:type="auto"/>
            <w:tcBorders>
              <w:top w:val="single" w:sz="4" w:space="0" w:color="auto"/>
              <w:bottom w:val="single" w:sz="4" w:space="0" w:color="auto"/>
            </w:tcBorders>
          </w:tcPr>
          <w:p w14:paraId="5419905C" w14:textId="002E3A33" w:rsidR="000C5E80" w:rsidRPr="003907E0" w:rsidRDefault="000C5E80" w:rsidP="000C5E80">
            <w:pPr>
              <w:spacing w:before="60" w:after="60"/>
              <w:jc w:val="center"/>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73C40504" w14:textId="087B70FA"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4201645D" w14:textId="02A9CE03"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r>
      <w:tr w:rsidR="000C5E80" w:rsidRPr="00251C57" w14:paraId="4B53118C" w14:textId="07F4698E" w:rsidTr="00D56A27">
        <w:tc>
          <w:tcPr>
            <w:tcW w:w="0" w:type="auto"/>
            <w:tcBorders>
              <w:top w:val="single" w:sz="4" w:space="0" w:color="auto"/>
            </w:tcBorders>
          </w:tcPr>
          <w:p w14:paraId="5D1D9105" w14:textId="39BA318B" w:rsidR="000C5E80" w:rsidRPr="00251C57" w:rsidRDefault="000C5E80" w:rsidP="000C5E80">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0C5E80" w:rsidRPr="00251C57" w:rsidRDefault="000C5E80" w:rsidP="000C5E80">
            <w:pPr>
              <w:spacing w:before="60" w:after="60"/>
              <w:jc w:val="center"/>
              <w:rPr>
                <w:sz w:val="20"/>
                <w:szCs w:val="16"/>
                <w:lang w:val="en-US"/>
              </w:rPr>
            </w:pPr>
            <w:r>
              <w:rPr>
                <w:sz w:val="20"/>
                <w:szCs w:val="16"/>
                <w:lang w:val="en-US"/>
              </w:rPr>
              <w:t>0.355</w:t>
            </w:r>
          </w:p>
        </w:tc>
        <w:tc>
          <w:tcPr>
            <w:tcW w:w="0" w:type="auto"/>
            <w:tcBorders>
              <w:top w:val="single" w:sz="4" w:space="0" w:color="auto"/>
            </w:tcBorders>
          </w:tcPr>
          <w:p w14:paraId="168D71CA" w14:textId="75D9328C"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011</w:t>
            </w:r>
          </w:p>
        </w:tc>
        <w:tc>
          <w:tcPr>
            <w:tcW w:w="0" w:type="auto"/>
            <w:tcBorders>
              <w:top w:val="single" w:sz="4" w:space="0" w:color="auto"/>
            </w:tcBorders>
          </w:tcPr>
          <w:p w14:paraId="5652DD93"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2561B1B"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6820EC1" w14:textId="77777777" w:rsidR="000C5E80" w:rsidRPr="00251C57" w:rsidRDefault="000C5E80" w:rsidP="000C5E80">
            <w:pPr>
              <w:spacing w:before="60" w:after="60"/>
              <w:jc w:val="center"/>
              <w:rPr>
                <w:sz w:val="20"/>
                <w:szCs w:val="16"/>
                <w:lang w:val="en-US"/>
              </w:rPr>
            </w:pPr>
          </w:p>
        </w:tc>
      </w:tr>
      <w:tr w:rsidR="000C5E80" w:rsidRPr="00251C57" w14:paraId="52351887" w14:textId="1317FD14" w:rsidTr="00D56A27">
        <w:tc>
          <w:tcPr>
            <w:tcW w:w="0" w:type="auto"/>
          </w:tcPr>
          <w:p w14:paraId="3E911E99" w14:textId="05E41F13" w:rsidR="000C5E80" w:rsidRPr="00251C57" w:rsidRDefault="000C5E80" w:rsidP="000C5E80">
            <w:pPr>
              <w:spacing w:before="60" w:after="60"/>
              <w:rPr>
                <w:sz w:val="20"/>
                <w:szCs w:val="16"/>
                <w:lang w:val="en-US"/>
              </w:rPr>
            </w:pPr>
            <w:r>
              <w:rPr>
                <w:sz w:val="20"/>
                <w:szCs w:val="16"/>
                <w:lang w:val="en-US"/>
              </w:rPr>
              <w:t>0.6</w:t>
            </w:r>
          </w:p>
        </w:tc>
        <w:tc>
          <w:tcPr>
            <w:tcW w:w="0" w:type="auto"/>
          </w:tcPr>
          <w:p w14:paraId="0315A932" w14:textId="2B4ED227" w:rsidR="000C5E80" w:rsidRPr="00251C57" w:rsidRDefault="000C5E80" w:rsidP="000C5E80">
            <w:pPr>
              <w:spacing w:before="60" w:after="60"/>
              <w:jc w:val="center"/>
              <w:rPr>
                <w:sz w:val="20"/>
                <w:szCs w:val="16"/>
                <w:lang w:val="en-US"/>
              </w:rPr>
            </w:pPr>
            <w:r>
              <w:rPr>
                <w:sz w:val="20"/>
                <w:szCs w:val="16"/>
                <w:lang w:val="en-US"/>
              </w:rPr>
              <w:t>0.361</w:t>
            </w:r>
          </w:p>
        </w:tc>
        <w:tc>
          <w:tcPr>
            <w:tcW w:w="0" w:type="auto"/>
          </w:tcPr>
          <w:p w14:paraId="2364198E" w14:textId="324598B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009</w:t>
            </w:r>
          </w:p>
        </w:tc>
        <w:tc>
          <w:tcPr>
            <w:tcW w:w="0" w:type="auto"/>
          </w:tcPr>
          <w:p w14:paraId="622953A2" w14:textId="77777777" w:rsidR="000C5E80" w:rsidRPr="00251C57" w:rsidRDefault="000C5E80" w:rsidP="000C5E80">
            <w:pPr>
              <w:spacing w:before="60" w:after="60"/>
              <w:jc w:val="center"/>
              <w:rPr>
                <w:sz w:val="20"/>
                <w:szCs w:val="16"/>
                <w:lang w:val="en-US"/>
              </w:rPr>
            </w:pPr>
          </w:p>
        </w:tc>
        <w:tc>
          <w:tcPr>
            <w:tcW w:w="0" w:type="auto"/>
          </w:tcPr>
          <w:p w14:paraId="59D743D6" w14:textId="77777777" w:rsidR="000C5E80" w:rsidRPr="00251C57" w:rsidRDefault="000C5E80" w:rsidP="000C5E80">
            <w:pPr>
              <w:spacing w:before="60" w:after="60"/>
              <w:jc w:val="center"/>
              <w:rPr>
                <w:sz w:val="20"/>
                <w:szCs w:val="16"/>
                <w:lang w:val="en-US"/>
              </w:rPr>
            </w:pPr>
          </w:p>
        </w:tc>
        <w:tc>
          <w:tcPr>
            <w:tcW w:w="0" w:type="auto"/>
          </w:tcPr>
          <w:p w14:paraId="1A54959A" w14:textId="77777777" w:rsidR="000C5E80" w:rsidRPr="00251C57" w:rsidRDefault="000C5E80" w:rsidP="000C5E80">
            <w:pPr>
              <w:spacing w:before="60" w:after="60"/>
              <w:jc w:val="center"/>
              <w:rPr>
                <w:sz w:val="20"/>
                <w:szCs w:val="16"/>
                <w:lang w:val="en-US"/>
              </w:rPr>
            </w:pPr>
          </w:p>
        </w:tc>
      </w:tr>
      <w:tr w:rsidR="000C5E80" w:rsidRPr="00251C57" w14:paraId="57A272D3" w14:textId="2AA905B0" w:rsidTr="00D56A27">
        <w:tc>
          <w:tcPr>
            <w:tcW w:w="0" w:type="auto"/>
          </w:tcPr>
          <w:p w14:paraId="15160933" w14:textId="45371457" w:rsidR="000C5E80" w:rsidRPr="00251C57" w:rsidRDefault="000C5E80" w:rsidP="000C5E80">
            <w:pPr>
              <w:spacing w:before="60" w:after="60"/>
              <w:rPr>
                <w:sz w:val="20"/>
                <w:szCs w:val="16"/>
                <w:lang w:val="en-US"/>
              </w:rPr>
            </w:pPr>
            <w:r>
              <w:rPr>
                <w:sz w:val="20"/>
                <w:szCs w:val="16"/>
                <w:lang w:val="en-US"/>
              </w:rPr>
              <w:t>0.7</w:t>
            </w:r>
          </w:p>
        </w:tc>
        <w:tc>
          <w:tcPr>
            <w:tcW w:w="0" w:type="auto"/>
          </w:tcPr>
          <w:p w14:paraId="27B6EE73" w14:textId="624A11B8" w:rsidR="000C5E80" w:rsidRPr="00251C57" w:rsidRDefault="000C5E80" w:rsidP="000C5E80">
            <w:pPr>
              <w:spacing w:before="60" w:after="60"/>
              <w:jc w:val="center"/>
              <w:rPr>
                <w:sz w:val="20"/>
                <w:szCs w:val="16"/>
                <w:lang w:val="en-US"/>
              </w:rPr>
            </w:pPr>
            <w:r>
              <w:rPr>
                <w:sz w:val="20"/>
                <w:szCs w:val="16"/>
                <w:lang w:val="en-US"/>
              </w:rPr>
              <w:t>0.366</w:t>
            </w:r>
          </w:p>
        </w:tc>
        <w:tc>
          <w:tcPr>
            <w:tcW w:w="0" w:type="auto"/>
          </w:tcPr>
          <w:p w14:paraId="075EB716" w14:textId="7F46519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007</w:t>
            </w:r>
          </w:p>
        </w:tc>
        <w:tc>
          <w:tcPr>
            <w:tcW w:w="0" w:type="auto"/>
          </w:tcPr>
          <w:p w14:paraId="13E9BF47" w14:textId="77777777" w:rsidR="000C5E80" w:rsidRPr="00251C57" w:rsidRDefault="000C5E80" w:rsidP="000C5E80">
            <w:pPr>
              <w:spacing w:before="60" w:after="60"/>
              <w:jc w:val="center"/>
              <w:rPr>
                <w:sz w:val="20"/>
                <w:szCs w:val="16"/>
                <w:lang w:val="en-US"/>
              </w:rPr>
            </w:pPr>
          </w:p>
        </w:tc>
        <w:tc>
          <w:tcPr>
            <w:tcW w:w="0" w:type="auto"/>
          </w:tcPr>
          <w:p w14:paraId="41983CB7" w14:textId="77777777" w:rsidR="000C5E80" w:rsidRPr="00251C57" w:rsidRDefault="000C5E80" w:rsidP="000C5E80">
            <w:pPr>
              <w:spacing w:before="60" w:after="60"/>
              <w:jc w:val="center"/>
              <w:rPr>
                <w:sz w:val="20"/>
                <w:szCs w:val="16"/>
                <w:lang w:val="en-US"/>
              </w:rPr>
            </w:pPr>
          </w:p>
        </w:tc>
        <w:tc>
          <w:tcPr>
            <w:tcW w:w="0" w:type="auto"/>
          </w:tcPr>
          <w:p w14:paraId="314BEA8F" w14:textId="77777777" w:rsidR="000C5E80" w:rsidRPr="00251C57" w:rsidRDefault="000C5E80" w:rsidP="000C5E80">
            <w:pPr>
              <w:spacing w:before="60" w:after="60"/>
              <w:jc w:val="center"/>
              <w:rPr>
                <w:sz w:val="20"/>
                <w:szCs w:val="16"/>
                <w:lang w:val="en-US"/>
              </w:rPr>
            </w:pPr>
          </w:p>
        </w:tc>
      </w:tr>
      <w:tr w:rsidR="000C5E80" w:rsidRPr="00251C57" w14:paraId="3C876B43" w14:textId="60EB324C" w:rsidTr="00D56A27">
        <w:tc>
          <w:tcPr>
            <w:tcW w:w="0" w:type="auto"/>
          </w:tcPr>
          <w:p w14:paraId="1AA9C47E" w14:textId="505096FA" w:rsidR="000C5E80" w:rsidRPr="00251C57" w:rsidRDefault="000C5E80" w:rsidP="000C5E80">
            <w:pPr>
              <w:spacing w:before="60" w:after="60"/>
              <w:rPr>
                <w:sz w:val="20"/>
                <w:szCs w:val="16"/>
                <w:lang w:val="en-US"/>
              </w:rPr>
            </w:pPr>
            <w:r>
              <w:rPr>
                <w:sz w:val="20"/>
                <w:szCs w:val="16"/>
                <w:lang w:val="en-US"/>
              </w:rPr>
              <w:t>0.8</w:t>
            </w:r>
          </w:p>
        </w:tc>
        <w:tc>
          <w:tcPr>
            <w:tcW w:w="0" w:type="auto"/>
          </w:tcPr>
          <w:p w14:paraId="34B23432" w14:textId="3982844B" w:rsidR="000C5E80" w:rsidRPr="00251C57" w:rsidRDefault="000C5E80" w:rsidP="000C5E80">
            <w:pPr>
              <w:spacing w:before="60" w:after="60"/>
              <w:jc w:val="center"/>
              <w:rPr>
                <w:sz w:val="20"/>
                <w:szCs w:val="16"/>
                <w:lang w:val="en-US"/>
              </w:rPr>
            </w:pPr>
            <w:r>
              <w:rPr>
                <w:sz w:val="20"/>
                <w:szCs w:val="16"/>
                <w:lang w:val="en-US"/>
              </w:rPr>
              <w:t>0.375</w:t>
            </w:r>
          </w:p>
        </w:tc>
        <w:tc>
          <w:tcPr>
            <w:tcW w:w="0" w:type="auto"/>
          </w:tcPr>
          <w:p w14:paraId="604B1C3E" w14:textId="1E9F145D"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004</w:t>
            </w:r>
          </w:p>
        </w:tc>
        <w:tc>
          <w:tcPr>
            <w:tcW w:w="0" w:type="auto"/>
          </w:tcPr>
          <w:p w14:paraId="11613FBE" w14:textId="77777777" w:rsidR="000C5E80" w:rsidRPr="00251C57" w:rsidRDefault="000C5E80" w:rsidP="000C5E80">
            <w:pPr>
              <w:spacing w:before="60" w:after="60"/>
              <w:jc w:val="center"/>
              <w:rPr>
                <w:sz w:val="20"/>
                <w:szCs w:val="16"/>
                <w:lang w:val="en-US"/>
              </w:rPr>
            </w:pPr>
          </w:p>
        </w:tc>
        <w:tc>
          <w:tcPr>
            <w:tcW w:w="0" w:type="auto"/>
          </w:tcPr>
          <w:p w14:paraId="7014DFDD" w14:textId="77777777" w:rsidR="000C5E80" w:rsidRPr="00251C57" w:rsidRDefault="000C5E80" w:rsidP="000C5E80">
            <w:pPr>
              <w:spacing w:before="60" w:after="60"/>
              <w:jc w:val="center"/>
              <w:rPr>
                <w:sz w:val="20"/>
                <w:szCs w:val="16"/>
                <w:lang w:val="en-US"/>
              </w:rPr>
            </w:pPr>
          </w:p>
        </w:tc>
        <w:tc>
          <w:tcPr>
            <w:tcW w:w="0" w:type="auto"/>
          </w:tcPr>
          <w:p w14:paraId="39F56B7F" w14:textId="77777777" w:rsidR="000C5E80" w:rsidRPr="00251C57" w:rsidRDefault="000C5E80" w:rsidP="000C5E80">
            <w:pPr>
              <w:spacing w:before="60" w:after="60"/>
              <w:jc w:val="center"/>
              <w:rPr>
                <w:sz w:val="20"/>
                <w:szCs w:val="16"/>
                <w:lang w:val="en-US"/>
              </w:rPr>
            </w:pPr>
          </w:p>
        </w:tc>
      </w:tr>
      <w:tr w:rsidR="000C5E80" w:rsidRPr="00251C57" w14:paraId="7445EE35" w14:textId="0AAC03CD" w:rsidTr="00D56A27">
        <w:tc>
          <w:tcPr>
            <w:tcW w:w="0" w:type="auto"/>
            <w:tcBorders>
              <w:bottom w:val="single" w:sz="4" w:space="0" w:color="auto"/>
            </w:tcBorders>
          </w:tcPr>
          <w:p w14:paraId="5B040422" w14:textId="3646ACF0" w:rsidR="000C5E80" w:rsidRPr="00251C57" w:rsidRDefault="000C5E80" w:rsidP="000C5E80">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0C5E80" w:rsidRPr="00251C57" w:rsidRDefault="000C5E80" w:rsidP="000C5E80">
            <w:pPr>
              <w:spacing w:before="60" w:after="60"/>
              <w:jc w:val="center"/>
              <w:rPr>
                <w:sz w:val="20"/>
                <w:szCs w:val="16"/>
                <w:lang w:val="en-US"/>
              </w:rPr>
            </w:pPr>
            <w:r>
              <w:rPr>
                <w:sz w:val="20"/>
                <w:szCs w:val="16"/>
                <w:lang w:val="en-US"/>
              </w:rPr>
              <w:t>0.389</w:t>
            </w:r>
          </w:p>
        </w:tc>
        <w:tc>
          <w:tcPr>
            <w:tcW w:w="0" w:type="auto"/>
            <w:tcBorders>
              <w:bottom w:val="single" w:sz="4" w:space="0" w:color="auto"/>
            </w:tcBorders>
          </w:tcPr>
          <w:p w14:paraId="2D88CDA5" w14:textId="0E60F134"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002</w:t>
            </w:r>
          </w:p>
        </w:tc>
        <w:tc>
          <w:tcPr>
            <w:tcW w:w="0" w:type="auto"/>
            <w:tcBorders>
              <w:bottom w:val="single" w:sz="4" w:space="0" w:color="auto"/>
            </w:tcBorders>
          </w:tcPr>
          <w:p w14:paraId="5F6D3F75"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68B73ACF"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041A7684" w14:textId="77777777" w:rsidR="000C5E80" w:rsidRPr="00251C57" w:rsidRDefault="000C5E80" w:rsidP="000C5E80">
            <w:pPr>
              <w:spacing w:before="60" w:after="60"/>
              <w:jc w:val="center"/>
              <w:rPr>
                <w:sz w:val="20"/>
                <w:szCs w:val="16"/>
                <w:lang w:val="en-US"/>
              </w:rPr>
            </w:pPr>
          </w:p>
        </w:tc>
      </w:tr>
    </w:tbl>
    <w:p w14:paraId="1632B2B2" w14:textId="77777777" w:rsidR="00520FF8" w:rsidRDefault="00520FF8" w:rsidP="00520FF8">
      <w:pPr>
        <w:rPr>
          <w:lang w:val="en-US"/>
        </w:rPr>
      </w:pPr>
    </w:p>
    <w:p w14:paraId="1710B9DA" w14:textId="76E2917E" w:rsidR="00173832" w:rsidRDefault="00173832" w:rsidP="00173832">
      <w:pPr>
        <w:keepNext/>
      </w:pPr>
    </w:p>
    <w:p w14:paraId="36DF18A4" w14:textId="5AE384D6" w:rsidR="00D15A05" w:rsidRDefault="002E65C1" w:rsidP="00D15A05">
      <w:pPr>
        <w:pStyle w:val="Heading2"/>
        <w:rPr>
          <w:lang w:val="en-US"/>
        </w:rPr>
      </w:pPr>
      <w:r>
        <w:rPr>
          <w:lang w:val="en-US"/>
        </w:rPr>
        <w:t xml:space="preserve">Profits and </w:t>
      </w:r>
      <w:r w:rsidR="00704444">
        <w:rPr>
          <w:lang w:val="en-US"/>
        </w:rPr>
        <w:t xml:space="preserve">Utility </w:t>
      </w:r>
      <w:r w:rsidR="00210EA8">
        <w:rPr>
          <w:lang w:val="en-US"/>
        </w:rPr>
        <w:t xml:space="preserve">levels </w:t>
      </w:r>
    </w:p>
    <w:p w14:paraId="18E92155" w14:textId="19AD0259" w:rsidR="00850087" w:rsidRPr="00E66922" w:rsidRDefault="00E66922" w:rsidP="001E2C42">
      <w:pPr>
        <w:spacing w:line="360" w:lineRule="auto"/>
        <w:jc w:val="both"/>
        <w:rPr>
          <w:lang w:val="en-GB"/>
        </w:rPr>
      </w:pPr>
      <w:r w:rsidRPr="00E66922">
        <w:rPr>
          <w:lang w:val="en-GB"/>
        </w:rPr>
        <w:t xml:space="preserve">Based on our decision framework, we assume that the decision-maker can adopt a forward contract at the start of the season, thus fixing the CAN price, or adopt the adjusted contract with different price caps. Alternatively, CAN is bought in early march at market price (no contract). Simulated profits </w:t>
      </w:r>
      <w:r w:rsidRPr="00E66922">
        <w:rPr>
          <w:lang w:val="en-GB"/>
        </w:rPr>
        <w:lastRenderedPageBreak/>
        <w:t xml:space="preserve">for the different strategies are calculated under broad and narrow framings (see Annex 3 for summary statistics). </w:t>
      </w:r>
      <w:r>
        <w:rPr>
          <w:lang w:val="en-GB"/>
        </w:rPr>
        <w:t xml:space="preserve">Results </w:t>
      </w:r>
      <w:r w:rsidRPr="00E66922">
        <w:rPr>
          <w:lang w:val="en-GB"/>
        </w:rPr>
        <w:t xml:space="preserve">are displayed in </w:t>
      </w:r>
      <w:r w:rsidRPr="000A29FE">
        <w:rPr>
          <w:lang w:val="en-US"/>
        </w:rPr>
        <w:fldChar w:fldCharType="begin"/>
      </w:r>
      <w:r w:rsidRPr="000A29FE">
        <w:rPr>
          <w:lang w:val="en-US"/>
        </w:rPr>
        <w:instrText xml:space="preserve"> REF _Ref216184323 \h  \* MERGEFORMAT </w:instrText>
      </w:r>
      <w:r w:rsidRPr="000A29FE">
        <w:rPr>
          <w:lang w:val="en-US"/>
        </w:rPr>
      </w:r>
      <w:r w:rsidRPr="000A29FE">
        <w:rPr>
          <w:lang w:val="en-US"/>
        </w:rPr>
        <w:fldChar w:fldCharType="separate"/>
      </w:r>
      <w:r w:rsidRPr="000A29FE">
        <w:rPr>
          <w:lang w:val="en-US"/>
        </w:rPr>
        <w:t xml:space="preserve">Table </w:t>
      </w:r>
      <w:r w:rsidRPr="000A29FE">
        <w:rPr>
          <w:noProof/>
          <w:lang w:val="en-US"/>
        </w:rPr>
        <w:t>8</w:t>
      </w:r>
      <w:r w:rsidRPr="000A29FE">
        <w:rPr>
          <w:lang w:val="en-US"/>
        </w:rPr>
        <w:fldChar w:fldCharType="end"/>
      </w:r>
      <w:r>
        <w:rPr>
          <w:lang w:val="en-US"/>
        </w:rPr>
        <w:t xml:space="preserve"> and </w:t>
      </w:r>
      <w:r w:rsidRPr="00223CF5">
        <w:rPr>
          <w:lang w:val="en-US"/>
        </w:rPr>
        <w:fldChar w:fldCharType="begin"/>
      </w:r>
      <w:r w:rsidRPr="00223CF5">
        <w:rPr>
          <w:lang w:val="en-US"/>
        </w:rPr>
        <w:instrText xml:space="preserve"> REF _Ref216184771 \h </w:instrText>
      </w:r>
      <w:r w:rsidRPr="001E2C42">
        <w:rPr>
          <w:lang w:val="en-US"/>
        </w:rPr>
        <w:instrText xml:space="preserve"> \* MERGEFORMAT </w:instrText>
      </w:r>
      <w:r w:rsidRPr="00223CF5">
        <w:rPr>
          <w:lang w:val="en-US"/>
        </w:rPr>
      </w:r>
      <w:r w:rsidRPr="00223CF5">
        <w:rPr>
          <w:lang w:val="en-US"/>
        </w:rPr>
        <w:fldChar w:fldCharType="separate"/>
      </w:r>
      <w:r w:rsidRPr="001E2C42">
        <w:rPr>
          <w:lang w:val="en-US"/>
        </w:rPr>
        <w:t>Table 9</w:t>
      </w:r>
      <w:r w:rsidRPr="00223CF5">
        <w:rPr>
          <w:lang w:val="en-US"/>
        </w:rPr>
        <w:fldChar w:fldCharType="end"/>
      </w:r>
      <w:r>
        <w:rPr>
          <w:lang w:val="en-US"/>
        </w:rPr>
        <w:t xml:space="preserve"> for EUT and CPT preferences under broad framing, and in </w:t>
      </w:r>
      <w:r w:rsidRPr="005114BA">
        <w:rPr>
          <w:lang w:val="en-US"/>
        </w:rPr>
        <w:fldChar w:fldCharType="begin"/>
      </w:r>
      <w:r w:rsidRPr="005114BA">
        <w:rPr>
          <w:lang w:val="en-US"/>
        </w:rPr>
        <w:instrText xml:space="preserve"> REF _Ref216184995 \h  \* MERGEFORMAT </w:instrText>
      </w:r>
      <w:r w:rsidRPr="005114BA">
        <w:rPr>
          <w:lang w:val="en-US"/>
        </w:rPr>
      </w:r>
      <w:r w:rsidRPr="005114BA">
        <w:rPr>
          <w:lang w:val="en-US"/>
        </w:rPr>
        <w:fldChar w:fldCharType="separate"/>
      </w:r>
      <w:r w:rsidRPr="00E54E06">
        <w:rPr>
          <w:lang w:val="en-US"/>
        </w:rPr>
        <w:t xml:space="preserve">Table </w:t>
      </w:r>
      <w:r w:rsidRPr="00E54E06">
        <w:rPr>
          <w:noProof/>
          <w:lang w:val="en-US"/>
        </w:rPr>
        <w:t>10</w:t>
      </w:r>
      <w:r w:rsidRPr="005114BA">
        <w:rPr>
          <w:lang w:val="en-US"/>
        </w:rPr>
        <w:fldChar w:fldCharType="end"/>
      </w:r>
      <w:r w:rsidRPr="005114BA">
        <w:rPr>
          <w:lang w:val="en-US"/>
        </w:rPr>
        <w:t xml:space="preserve"> and </w:t>
      </w:r>
      <w:r w:rsidRPr="005114BA">
        <w:rPr>
          <w:lang w:val="en-US"/>
        </w:rPr>
        <w:fldChar w:fldCharType="begin"/>
      </w:r>
      <w:r w:rsidRPr="005114BA">
        <w:rPr>
          <w:lang w:val="en-US"/>
        </w:rPr>
        <w:instrText xml:space="preserve"> REF _Ref216185008 \h  \* MERGEFORMAT </w:instrText>
      </w:r>
      <w:r w:rsidRPr="005114BA">
        <w:rPr>
          <w:lang w:val="en-US"/>
        </w:rPr>
      </w:r>
      <w:r w:rsidRPr="005114BA">
        <w:rPr>
          <w:lang w:val="en-US"/>
        </w:rPr>
        <w:fldChar w:fldCharType="separate"/>
      </w:r>
      <w:r w:rsidRPr="00E54E06">
        <w:rPr>
          <w:lang w:val="en-US"/>
        </w:rPr>
        <w:t>Table 11</w:t>
      </w:r>
      <w:r w:rsidRPr="005114BA">
        <w:rPr>
          <w:lang w:val="en-US"/>
        </w:rPr>
        <w:fldChar w:fldCharType="end"/>
      </w:r>
      <w:r w:rsidRPr="00E66922">
        <w:rPr>
          <w:lang w:val="en-GB"/>
        </w:rPr>
        <w:t xml:space="preserve">. EUT results are reported as Certainty Equivalents (CE)  in Euro/ha across different values of absolute risk aversion </w:t>
      </w:r>
      <m:oMath>
        <m:r>
          <w:rPr>
            <w:rFonts w:ascii="Cambria Math" w:hAnsi="Cambria Math"/>
            <w:lang w:val="en-GB"/>
          </w:rPr>
          <m:t>(</m:t>
        </m:r>
        <m:r>
          <w:rPr>
            <w:rFonts w:ascii="Cambria Math" w:hAnsi="Cambria Math"/>
            <w:lang w:val="en-US"/>
          </w:rPr>
          <m:t>δ)</m:t>
        </m:r>
      </m:oMath>
      <w:r w:rsidRPr="00E66922">
        <w:rPr>
          <w:lang w:val="en-GB"/>
        </w:rPr>
        <w:t xml:space="preserve">. CPT results are reported as final prospect values </w:t>
      </w:r>
      <m:oMath>
        <m:r>
          <w:rPr>
            <w:rFonts w:ascii="Cambria Math" w:hAnsi="Cambria Math"/>
            <w:lang w:val="en-GB"/>
          </w:rPr>
          <m:t>(V)</m:t>
        </m:r>
      </m:oMath>
      <w:r w:rsidRPr="00E66922">
        <w:rPr>
          <w:lang w:val="en-GB"/>
        </w:rPr>
        <w:t xml:space="preserve">. Alternative parameter levels for risk aversion </w:t>
      </w:r>
      <m:oMath>
        <m:r>
          <w:rPr>
            <w:rFonts w:ascii="Cambria Math" w:hAnsi="Cambria Math"/>
            <w:lang w:val="en-GB"/>
          </w:rPr>
          <m:t>(</m:t>
        </m:r>
        <m:r>
          <w:rPr>
            <w:rFonts w:ascii="Cambria Math" w:hAnsi="Cambria Math"/>
            <w:szCs w:val="24"/>
          </w:rPr>
          <m:t>a</m:t>
        </m:r>
        <m:r>
          <w:rPr>
            <w:rFonts w:ascii="Cambria Math" w:hAnsi="Cambria Math"/>
            <w:szCs w:val="24"/>
            <w:lang w:val="en-GB"/>
          </w:rPr>
          <m:t>)</m:t>
        </m:r>
      </m:oMath>
      <w:r w:rsidRPr="00E66922">
        <w:rPr>
          <w:lang w:val="en-GB"/>
        </w:rPr>
        <w:t xml:space="preserve">, loss aversion </w:t>
      </w:r>
      <m:oMath>
        <m:d>
          <m:dPr>
            <m:ctrlPr>
              <w:rPr>
                <w:rFonts w:ascii="Cambria Math" w:hAnsi="Cambria Math"/>
                <w:i/>
                <w:lang w:val="en-GB"/>
              </w:rPr>
            </m:ctrlPr>
          </m:dPr>
          <m:e>
            <m:r>
              <m:rPr>
                <m:sty m:val="p"/>
              </m:rPr>
              <w:rPr>
                <w:rFonts w:ascii="Cambria Math" w:hAnsi="Cambria Math"/>
                <w:lang w:val="en-GB"/>
              </w:rPr>
              <m:t>λ</m:t>
            </m:r>
          </m:e>
        </m:d>
      </m:oMath>
      <w:r w:rsidRPr="00E66922">
        <w:rPr>
          <w:lang w:val="en-GB"/>
        </w:rPr>
        <w:t xml:space="preserve"> and probability decision weights </w:t>
      </w:r>
      <m:oMath>
        <m:d>
          <m:dPr>
            <m:ctrlPr>
              <w:rPr>
                <w:rFonts w:ascii="Cambria Math" w:hAnsi="Cambria Math"/>
                <w:i/>
                <w:lang w:val="en-GB"/>
              </w:rPr>
            </m:ctrlPr>
          </m:dPr>
          <m:e>
            <m:r>
              <m:rPr>
                <m:sty m:val="p"/>
              </m:rPr>
              <w:rPr>
                <w:rFonts w:ascii="Cambria Math" w:hAnsi="Cambria Math"/>
                <w:lang w:val="en-GB"/>
              </w:rPr>
              <m:t>γ</m:t>
            </m:r>
          </m:e>
        </m:d>
      </m:oMath>
      <w:r w:rsidRPr="00E66922">
        <w:rPr>
          <w:lang w:val="en-GB"/>
        </w:rPr>
        <w:t xml:space="preserve"> are included. The choice of the reference point is different for broad and narrow framing. When the contract is considered as a risk management tool, we adopt expected outcome as a reference point. When it is considered as a stand-alone investment, the reference point is zero.</w:t>
      </w:r>
    </w:p>
    <w:p w14:paraId="5709464D" w14:textId="77777777" w:rsidR="002F1FB5" w:rsidRDefault="002F1FB5" w:rsidP="00D81984">
      <w:pPr>
        <w:spacing w:line="360" w:lineRule="auto"/>
        <w:jc w:val="both"/>
        <w:rPr>
          <w:lang w:val="en-GB"/>
        </w:rPr>
      </w:pPr>
      <w:r w:rsidRPr="002F1FB5">
        <w:rPr>
          <w:lang w:val="en-GB"/>
        </w:rPr>
        <w:t xml:space="preserve">Under broad framing, the producer evaluates each contract in the context of the entire farm profits. Results for the EUT framework  suggest that across all levels of risk aversion (except for extremely risk averse levels), the adjusted contract </w:t>
      </w:r>
      <w:r w:rsidRPr="002F1FB5">
        <w:rPr>
          <w:lang w:val="en-GB"/>
        </w:rPr>
        <w:lastRenderedPageBreak/>
        <w:t xml:space="preserve">delivers the highest CE, indicating the viability of this strategy when framed as a risk management tool.  In general, however, the differences in CEs are small across the different strategies. Interestingly, the forward contract yields the lowest CE across all the \delta values, indicating that, under broad framing, this would be the least preferred strategy. This is explained by the fact that by fixing input prices, the producer is losing the natural price hedge (i.e. given the correlation between fertilizers and wheat prices, when prices are high farmers get higher output prices and pay higher input prices, the contrary happens when prices are low). This causes total profits to fluctuate more strongly. </w:t>
      </w:r>
    </w:p>
    <w:p w14:paraId="25348858" w14:textId="77777777" w:rsidR="00AA01B3" w:rsidRDefault="00AA01B3" w:rsidP="003D6EF7">
      <w:pPr>
        <w:spacing w:after="160" w:line="360" w:lineRule="auto"/>
        <w:jc w:val="both"/>
        <w:rPr>
          <w:iCs/>
          <w:lang w:val="en-US"/>
        </w:rPr>
      </w:pPr>
      <w:r w:rsidRPr="00AA01B3">
        <w:rPr>
          <w:iCs/>
          <w:lang w:val="en-US"/>
        </w:rPr>
        <w:t xml:space="preserve">Results for the broad framing using a CPT framework display negative values for all the strategies, meaning that the prospects are perceived as a loss relative to the expected profits under the forward contract. This is consistent across alternative parametrization with the only exception for the atypical case of loss-seeking behavior </w:t>
      </w:r>
      <m:oMath>
        <m:d>
          <m:dPr>
            <m:ctrlPr>
              <w:rPr>
                <w:rFonts w:ascii="Cambria Math" w:hAnsi="Cambria Math"/>
                <w:i/>
                <w:iCs/>
                <w:lang w:val="en-US"/>
              </w:rPr>
            </m:ctrlPr>
          </m:dPr>
          <m:e>
            <m:r>
              <m:rPr>
                <m:sty m:val="p"/>
              </m:rPr>
              <w:rPr>
                <w:rFonts w:ascii="Cambria Math" w:hAnsi="Cambria Math"/>
                <w:lang w:val="en-US"/>
              </w:rPr>
              <m:t>λ</m:t>
            </m:r>
            <m:r>
              <w:rPr>
                <w:rFonts w:ascii="Cambria Math" w:hAnsi="Cambria Math"/>
                <w:lang w:val="en-US"/>
              </w:rPr>
              <m:t>=0.5</m:t>
            </m:r>
          </m:e>
        </m:d>
      </m:oMath>
      <w:r w:rsidRPr="00AA01B3">
        <w:rPr>
          <w:iCs/>
          <w:lang w:val="en-US"/>
        </w:rPr>
        <w:t xml:space="preserve">. This suggests that </w:t>
      </w:r>
      <w:r w:rsidRPr="00AA01B3">
        <w:rPr>
          <w:iCs/>
          <w:lang w:val="en-US"/>
        </w:rPr>
        <w:lastRenderedPageBreak/>
        <w:t xml:space="preserve">the adjusted contract is not attractive to farmers when considering CPT preferences, in contrast to EUT results. </w:t>
      </w:r>
    </w:p>
    <w:p w14:paraId="418E1534" w14:textId="1CBE543F" w:rsidR="00F3445C" w:rsidRDefault="00AA01B3" w:rsidP="00AA01B3">
      <w:pPr>
        <w:spacing w:after="160" w:line="360" w:lineRule="auto"/>
        <w:jc w:val="both"/>
        <w:rPr>
          <w:iCs/>
          <w:lang w:val="en-US"/>
        </w:rPr>
      </w:pPr>
      <w:r w:rsidRPr="00AA01B3">
        <w:rPr>
          <w:iCs/>
          <w:lang w:val="en-US"/>
        </w:rPr>
        <w:t>When the contracts are narrowly framed as risky investments, producers consider only the contract’s payoff and cost, with the reference point becoming zero. Here, since it is framed as an investment decision, the “no contract” strategy is not analyzed. Results for the EUT framework indicate that forward pricing yield the highest CE values across the different risk aversion levels. This result stands in direct contrast to the broad framing scenario. Under narrow framing, profit variability is driven solely by fertilizer price risk. In contrast, under broad framing, the correlation between fertilizer and wheat prices makes the adoption of a price-fixing strategy unattractive to farmers, as it eliminates the natural price hedge. Consequently, while forward contracts are disfavored under broad framing, they are preferred under narrow framing.</w:t>
      </w:r>
      <w:r>
        <w:rPr>
          <w:iCs/>
          <w:lang w:val="en-US"/>
        </w:rPr>
        <w:t xml:space="preserve"> </w:t>
      </w:r>
      <w:r w:rsidRPr="00AA01B3">
        <w:rPr>
          <w:iCs/>
          <w:lang w:val="en-US"/>
        </w:rPr>
        <w:t xml:space="preserve">Similar to the broad framing case, results for the CPT framework display negative values. Overall, both EUT and CPT results </w:t>
      </w:r>
      <w:r w:rsidRPr="00AA01B3">
        <w:rPr>
          <w:iCs/>
          <w:lang w:val="en-US"/>
        </w:rPr>
        <w:lastRenderedPageBreak/>
        <w:t>under narrow framing suggest that the adjusted contract is not a viable option and might face low adoption.</w:t>
      </w:r>
      <w:r w:rsidRPr="00AA01B3">
        <w:rPr>
          <w:lang w:val="en-US"/>
        </w:rPr>
        <w:t xml:space="preserve"> </w:t>
      </w:r>
      <w:r w:rsidR="00036176">
        <w:rPr>
          <w:lang w:val="en-US"/>
        </w:rPr>
        <w:t xml:space="preserve"> </w:t>
      </w:r>
      <w:r w:rsidR="00F3445C">
        <w:rPr>
          <w:iCs/>
          <w:lang w:val="en-US"/>
        </w:rPr>
        <w:br w:type="page"/>
      </w:r>
    </w:p>
    <w:p w14:paraId="0BCAC621" w14:textId="77777777" w:rsidR="00CA3E2F" w:rsidRDefault="00CA3E2F" w:rsidP="00D81984">
      <w:pPr>
        <w:spacing w:line="360" w:lineRule="auto"/>
        <w:jc w:val="both"/>
        <w:rPr>
          <w:lang w:val="en-US"/>
        </w:rPr>
        <w:sectPr w:rsidR="00CA3E2F" w:rsidSect="002A6FBF">
          <w:footerReference w:type="default" r:id="rId17"/>
          <w:pgSz w:w="12240" w:h="15840"/>
          <w:pgMar w:top="1440" w:right="1440" w:bottom="1440" w:left="1440" w:header="720" w:footer="720" w:gutter="0"/>
          <w:cols w:space="720"/>
          <w:docGrid w:linePitch="360"/>
        </w:sectPr>
      </w:pPr>
    </w:p>
    <w:p w14:paraId="1D714850" w14:textId="0D37368A" w:rsidR="00F1409C" w:rsidRPr="0079319B" w:rsidRDefault="00F1409C" w:rsidP="00F1409C">
      <w:pPr>
        <w:rPr>
          <w:i/>
          <w:iCs/>
          <w:lang w:val="en-US"/>
        </w:rPr>
      </w:pPr>
      <w:bookmarkStart w:id="86" w:name="_Ref216184323"/>
      <w:r w:rsidRPr="0079319B">
        <w:rPr>
          <w:i/>
          <w:iCs/>
          <w:lang w:val="en-US"/>
        </w:rPr>
        <w:lastRenderedPageBreak/>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86"/>
      <w:r w:rsidR="001038A7">
        <w:rPr>
          <w:i/>
          <w:iCs/>
          <w:lang w:val="en-US"/>
        </w:rPr>
        <w:t>.</w:t>
      </w:r>
      <w:r w:rsidRPr="0079319B">
        <w:rPr>
          <w:i/>
          <w:iCs/>
          <w:lang w:val="en-US"/>
        </w:rPr>
        <w:t xml:space="preserve"> </w:t>
      </w:r>
      <w:r w:rsidR="008E3E3F" w:rsidRPr="0079319B">
        <w:rPr>
          <w:i/>
          <w:iCs/>
          <w:lang w:val="en-US"/>
        </w:rPr>
        <w:t xml:space="preserve">Certainty Equivalents (CE) </w:t>
      </w:r>
      <w:r w:rsidR="00263C40" w:rsidRPr="0079319B">
        <w:rPr>
          <w:i/>
          <w:iCs/>
          <w:lang w:val="en-US"/>
        </w:rPr>
        <w:t xml:space="preserve">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8"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1026"/>
        <w:gridCol w:w="923"/>
        <w:gridCol w:w="1290"/>
        <w:gridCol w:w="1194"/>
        <w:gridCol w:w="1194"/>
        <w:gridCol w:w="1425"/>
        <w:gridCol w:w="1198"/>
        <w:gridCol w:w="1125"/>
      </w:tblGrid>
      <w:tr w:rsidR="00E947DF" w:rsidRPr="009011FB" w14:paraId="412EA3AC" w14:textId="77777777" w:rsidTr="00E947DF">
        <w:trPr>
          <w:trHeight w:val="20"/>
        </w:trPr>
        <w:tc>
          <w:tcPr>
            <w:tcW w:w="547"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492" w:type="pct"/>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688" w:type="pct"/>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37" w:type="pct"/>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37" w:type="pct"/>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0" w:type="pct"/>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39" w:type="pct"/>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0" w:type="pct"/>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E947DF" w:rsidRPr="009011FB" w14:paraId="5B9DB123" w14:textId="77777777" w:rsidTr="00E947DF">
        <w:trPr>
          <w:trHeight w:val="20"/>
        </w:trPr>
        <w:tc>
          <w:tcPr>
            <w:tcW w:w="547"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492" w:type="pct"/>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688" w:type="pct"/>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37" w:type="pct"/>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37" w:type="pct"/>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0" w:type="pct"/>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39" w:type="pct"/>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0" w:type="pct"/>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8C0C53" w:rsidRPr="009011FB" w14:paraId="6099F0FE" w14:textId="77777777" w:rsidTr="00E947DF">
        <w:trPr>
          <w:trHeight w:val="20"/>
        </w:trPr>
        <w:tc>
          <w:tcPr>
            <w:tcW w:w="547" w:type="pct"/>
            <w:tcBorders>
              <w:top w:val="single" w:sz="4" w:space="0" w:color="auto"/>
            </w:tcBorders>
          </w:tcPr>
          <w:p w14:paraId="36D8005B" w14:textId="0CA0FBEF" w:rsidR="008C0C53" w:rsidRPr="00B61AE7" w:rsidRDefault="007B626C" w:rsidP="00B61AE7">
            <w:pPr>
              <w:spacing w:before="40" w:after="60"/>
              <w:rPr>
                <w:sz w:val="20"/>
                <w:lang w:val="en-US"/>
              </w:rPr>
            </w:pPr>
            <m:oMath>
              <m:r>
                <w:rPr>
                  <w:rFonts w:ascii="Cambria Math" w:hAnsi="Cambria Math"/>
                  <w:sz w:val="20"/>
                  <w:lang w:val="en-GB"/>
                </w:rPr>
                <m:t>δ</m:t>
              </m:r>
              <m:r>
                <m:rPr>
                  <m:sty m:val="bi"/>
                </m:rPr>
                <w:rPr>
                  <w:rFonts w:ascii="Cambria Math" w:hAnsi="Cambria Math"/>
                  <w:sz w:val="20"/>
                  <w:lang w:val="en-GB"/>
                </w:rPr>
                <m:t xml:space="preserve"> </m:t>
              </m:r>
            </m:oMath>
            <w:r w:rsidR="00E947DF">
              <w:rPr>
                <w:b/>
                <w:sz w:val="20"/>
                <w:lang w:val="en-GB"/>
              </w:rPr>
              <w:t xml:space="preserve">= </w:t>
            </w:r>
            <w:r w:rsidR="008C0C53" w:rsidRPr="00FB11DD">
              <w:rPr>
                <w:sz w:val="20"/>
                <w:lang w:val="en-US"/>
              </w:rPr>
              <w:t>0.00001</w:t>
            </w:r>
          </w:p>
        </w:tc>
        <w:tc>
          <w:tcPr>
            <w:tcW w:w="492" w:type="pct"/>
            <w:tcBorders>
              <w:top w:val="single" w:sz="4" w:space="0" w:color="auto"/>
            </w:tcBorders>
          </w:tcPr>
          <w:p w14:paraId="6B3884EE" w14:textId="48DDDE29" w:rsidR="008C0C53" w:rsidRPr="00B774C2" w:rsidRDefault="008C0C53" w:rsidP="007B626C">
            <w:pPr>
              <w:spacing w:before="40" w:after="60"/>
              <w:jc w:val="center"/>
              <w:rPr>
                <w:b/>
                <w:bCs/>
                <w:sz w:val="20"/>
                <w:lang w:val="en-US"/>
              </w:rPr>
            </w:pPr>
            <w:r w:rsidRPr="00B61AE7">
              <w:rPr>
                <w:sz w:val="20"/>
                <w:lang w:val="en-US"/>
              </w:rPr>
              <w:t>1162.43</w:t>
            </w:r>
          </w:p>
        </w:tc>
        <w:tc>
          <w:tcPr>
            <w:tcW w:w="688" w:type="pct"/>
            <w:tcBorders>
              <w:top w:val="single" w:sz="4" w:space="0" w:color="auto"/>
            </w:tcBorders>
          </w:tcPr>
          <w:p w14:paraId="16BED5B8" w14:textId="71229517" w:rsidR="008C0C53" w:rsidRPr="00B61AE7" w:rsidRDefault="008C0C53" w:rsidP="007B626C">
            <w:pPr>
              <w:spacing w:before="40" w:after="60"/>
              <w:jc w:val="center"/>
              <w:rPr>
                <w:sz w:val="20"/>
                <w:lang w:val="en-US"/>
              </w:rPr>
            </w:pPr>
            <w:r w:rsidRPr="00B61AE7">
              <w:rPr>
                <w:sz w:val="20"/>
                <w:lang w:val="en-US"/>
              </w:rPr>
              <w:t>1160.01</w:t>
            </w:r>
          </w:p>
        </w:tc>
        <w:tc>
          <w:tcPr>
            <w:tcW w:w="637" w:type="pct"/>
            <w:tcBorders>
              <w:top w:val="single" w:sz="4" w:space="0" w:color="auto"/>
            </w:tcBorders>
          </w:tcPr>
          <w:p w14:paraId="1EA4B5E9" w14:textId="3A445A39" w:rsidR="008C0C53" w:rsidRPr="00B61AE7" w:rsidRDefault="008C0C53" w:rsidP="007B626C">
            <w:pPr>
              <w:spacing w:before="40" w:after="60"/>
              <w:jc w:val="center"/>
              <w:rPr>
                <w:sz w:val="20"/>
                <w:lang w:val="en-US"/>
              </w:rPr>
            </w:pPr>
            <w:r w:rsidRPr="00B61AE7">
              <w:rPr>
                <w:sz w:val="20"/>
                <w:lang w:val="en-US"/>
              </w:rPr>
              <w:t>1162.31</w:t>
            </w:r>
          </w:p>
        </w:tc>
        <w:tc>
          <w:tcPr>
            <w:tcW w:w="637" w:type="pct"/>
            <w:tcBorders>
              <w:top w:val="single" w:sz="4" w:space="0" w:color="auto"/>
            </w:tcBorders>
          </w:tcPr>
          <w:p w14:paraId="4223AA28" w14:textId="0C15DB74" w:rsidR="008C0C53" w:rsidRPr="00B61AE7" w:rsidRDefault="008C0C53" w:rsidP="007B626C">
            <w:pPr>
              <w:spacing w:before="40" w:after="60"/>
              <w:jc w:val="center"/>
              <w:rPr>
                <w:sz w:val="20"/>
                <w:lang w:val="en-US"/>
              </w:rPr>
            </w:pPr>
            <w:r w:rsidRPr="00842988">
              <w:rPr>
                <w:b/>
                <w:bCs/>
                <w:sz w:val="20"/>
                <w:lang w:val="en-US"/>
              </w:rPr>
              <w:t>1162.57</w:t>
            </w:r>
          </w:p>
        </w:tc>
        <w:tc>
          <w:tcPr>
            <w:tcW w:w="760" w:type="pct"/>
            <w:tcBorders>
              <w:top w:val="single" w:sz="4" w:space="0" w:color="auto"/>
            </w:tcBorders>
          </w:tcPr>
          <w:p w14:paraId="54D987F1" w14:textId="404AB03E" w:rsidR="008C0C53" w:rsidRPr="00B61AE7" w:rsidRDefault="008C0C53" w:rsidP="007B626C">
            <w:pPr>
              <w:spacing w:before="40" w:after="60"/>
              <w:jc w:val="center"/>
              <w:rPr>
                <w:sz w:val="20"/>
                <w:lang w:val="en-US"/>
              </w:rPr>
            </w:pPr>
            <w:r w:rsidRPr="00B61AE7">
              <w:rPr>
                <w:sz w:val="20"/>
                <w:lang w:val="en-US"/>
              </w:rPr>
              <w:t>1162.95</w:t>
            </w:r>
          </w:p>
        </w:tc>
        <w:tc>
          <w:tcPr>
            <w:tcW w:w="639" w:type="pct"/>
            <w:tcBorders>
              <w:top w:val="single" w:sz="4" w:space="0" w:color="auto"/>
            </w:tcBorders>
          </w:tcPr>
          <w:p w14:paraId="33896B08" w14:textId="5CA0330A" w:rsidR="008C0C53" w:rsidRPr="00B61AE7" w:rsidRDefault="008C0C53" w:rsidP="007B626C">
            <w:pPr>
              <w:spacing w:before="40" w:after="60"/>
              <w:jc w:val="center"/>
              <w:rPr>
                <w:sz w:val="20"/>
                <w:lang w:val="en-US"/>
              </w:rPr>
            </w:pPr>
            <w:r w:rsidRPr="00B61AE7">
              <w:rPr>
                <w:sz w:val="20"/>
                <w:lang w:val="en-US"/>
              </w:rPr>
              <w:t>1162.21</w:t>
            </w:r>
          </w:p>
        </w:tc>
        <w:tc>
          <w:tcPr>
            <w:tcW w:w="600" w:type="pct"/>
            <w:tcBorders>
              <w:top w:val="single" w:sz="4" w:space="0" w:color="auto"/>
            </w:tcBorders>
          </w:tcPr>
          <w:p w14:paraId="448294F9" w14:textId="0DD3AA0F" w:rsidR="008C0C53" w:rsidRPr="00B61AE7" w:rsidRDefault="008C0C53" w:rsidP="007B626C">
            <w:pPr>
              <w:spacing w:before="40" w:after="60"/>
              <w:jc w:val="center"/>
              <w:rPr>
                <w:sz w:val="20"/>
                <w:lang w:val="en-US"/>
              </w:rPr>
            </w:pPr>
            <w:r w:rsidRPr="00B61AE7">
              <w:rPr>
                <w:sz w:val="20"/>
                <w:lang w:val="en-US"/>
              </w:rPr>
              <w:t>1162.41</w:t>
            </w:r>
          </w:p>
        </w:tc>
      </w:tr>
      <w:tr w:rsidR="008C0C53" w:rsidRPr="009011FB" w14:paraId="49AC92FA" w14:textId="77777777" w:rsidTr="00E947DF">
        <w:trPr>
          <w:trHeight w:val="20"/>
        </w:trPr>
        <w:tc>
          <w:tcPr>
            <w:tcW w:w="547" w:type="pct"/>
          </w:tcPr>
          <w:p w14:paraId="17E411F5" w14:textId="297BE883"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0.00005</w:t>
            </w:r>
          </w:p>
        </w:tc>
        <w:tc>
          <w:tcPr>
            <w:tcW w:w="492" w:type="pct"/>
          </w:tcPr>
          <w:p w14:paraId="22EBC12D" w14:textId="363B1552" w:rsidR="008C0C53" w:rsidRPr="00B774C2" w:rsidRDefault="008C0C53" w:rsidP="007B626C">
            <w:pPr>
              <w:spacing w:before="40" w:after="60"/>
              <w:jc w:val="center"/>
              <w:rPr>
                <w:b/>
                <w:bCs/>
                <w:sz w:val="20"/>
                <w:lang w:val="en-US"/>
              </w:rPr>
            </w:pPr>
            <w:r w:rsidRPr="00B61AE7">
              <w:rPr>
                <w:sz w:val="20"/>
                <w:lang w:val="en-US"/>
              </w:rPr>
              <w:t>1160.47</w:t>
            </w:r>
          </w:p>
        </w:tc>
        <w:tc>
          <w:tcPr>
            <w:tcW w:w="688" w:type="pct"/>
          </w:tcPr>
          <w:p w14:paraId="50542FE1" w14:textId="47D2DCF7" w:rsidR="008C0C53" w:rsidRPr="00B61AE7" w:rsidRDefault="008C0C53" w:rsidP="007B626C">
            <w:pPr>
              <w:spacing w:before="40" w:after="60"/>
              <w:jc w:val="center"/>
              <w:rPr>
                <w:sz w:val="20"/>
                <w:lang w:val="en-US"/>
              </w:rPr>
            </w:pPr>
            <w:r w:rsidRPr="00B61AE7">
              <w:rPr>
                <w:sz w:val="20"/>
                <w:lang w:val="en-US"/>
              </w:rPr>
              <w:t>1157.96</w:t>
            </w:r>
          </w:p>
        </w:tc>
        <w:tc>
          <w:tcPr>
            <w:tcW w:w="637" w:type="pct"/>
          </w:tcPr>
          <w:p w14:paraId="2D03C316" w14:textId="65434126" w:rsidR="008C0C53" w:rsidRPr="00B61AE7" w:rsidRDefault="008C0C53" w:rsidP="007B626C">
            <w:pPr>
              <w:spacing w:before="40" w:after="60"/>
              <w:jc w:val="center"/>
              <w:rPr>
                <w:sz w:val="20"/>
                <w:lang w:val="en-US"/>
              </w:rPr>
            </w:pPr>
            <w:r w:rsidRPr="00B61AE7">
              <w:rPr>
                <w:sz w:val="20"/>
                <w:lang w:val="en-US"/>
              </w:rPr>
              <w:t>1160.29</w:t>
            </w:r>
          </w:p>
        </w:tc>
        <w:tc>
          <w:tcPr>
            <w:tcW w:w="637" w:type="pct"/>
          </w:tcPr>
          <w:p w14:paraId="715F29F4" w14:textId="47AF58A1" w:rsidR="008C0C53" w:rsidRPr="00B61AE7" w:rsidRDefault="008C0C53" w:rsidP="007B626C">
            <w:pPr>
              <w:spacing w:before="40" w:after="60"/>
              <w:jc w:val="center"/>
              <w:rPr>
                <w:sz w:val="20"/>
                <w:lang w:val="en-US"/>
              </w:rPr>
            </w:pPr>
            <w:r w:rsidRPr="0024088A">
              <w:rPr>
                <w:sz w:val="20"/>
                <w:lang w:val="en-US"/>
              </w:rPr>
              <w:t>1160.56</w:t>
            </w:r>
          </w:p>
        </w:tc>
        <w:tc>
          <w:tcPr>
            <w:tcW w:w="760" w:type="pct"/>
          </w:tcPr>
          <w:p w14:paraId="320C627E" w14:textId="0BADC3E7" w:rsidR="008C0C53" w:rsidRPr="00B61AE7" w:rsidRDefault="008C0C53" w:rsidP="007B626C">
            <w:pPr>
              <w:spacing w:before="40" w:after="60"/>
              <w:jc w:val="center"/>
              <w:rPr>
                <w:sz w:val="20"/>
                <w:lang w:val="en-US"/>
              </w:rPr>
            </w:pPr>
            <w:r w:rsidRPr="00842988">
              <w:rPr>
                <w:b/>
                <w:bCs/>
                <w:sz w:val="20"/>
                <w:lang w:val="en-US"/>
              </w:rPr>
              <w:t>1160.95</w:t>
            </w:r>
          </w:p>
        </w:tc>
        <w:tc>
          <w:tcPr>
            <w:tcW w:w="639" w:type="pct"/>
          </w:tcPr>
          <w:p w14:paraId="376F5181" w14:textId="13D8D1A7" w:rsidR="008C0C53" w:rsidRPr="00B61AE7" w:rsidRDefault="008C0C53" w:rsidP="007B626C">
            <w:pPr>
              <w:spacing w:before="40" w:after="60"/>
              <w:jc w:val="center"/>
              <w:rPr>
                <w:sz w:val="20"/>
                <w:lang w:val="en-US"/>
              </w:rPr>
            </w:pPr>
            <w:r w:rsidRPr="00B61AE7">
              <w:rPr>
                <w:sz w:val="20"/>
                <w:lang w:val="en-US"/>
              </w:rPr>
              <w:t>1160.22</w:t>
            </w:r>
          </w:p>
        </w:tc>
        <w:tc>
          <w:tcPr>
            <w:tcW w:w="600" w:type="pct"/>
          </w:tcPr>
          <w:p w14:paraId="5F75EA5B" w14:textId="2815ED1C" w:rsidR="008C0C53" w:rsidRPr="00B61AE7" w:rsidRDefault="008C0C53" w:rsidP="007B626C">
            <w:pPr>
              <w:spacing w:before="40" w:after="60"/>
              <w:jc w:val="center"/>
              <w:rPr>
                <w:sz w:val="20"/>
                <w:lang w:val="en-US"/>
              </w:rPr>
            </w:pPr>
            <w:r w:rsidRPr="00B61AE7">
              <w:rPr>
                <w:sz w:val="20"/>
                <w:lang w:val="en-US"/>
              </w:rPr>
              <w:t>1160.43</w:t>
            </w:r>
          </w:p>
        </w:tc>
      </w:tr>
      <w:tr w:rsidR="008C0C53" w:rsidRPr="009011FB" w14:paraId="1582BBEF" w14:textId="77777777" w:rsidTr="00E947DF">
        <w:trPr>
          <w:trHeight w:val="20"/>
        </w:trPr>
        <w:tc>
          <w:tcPr>
            <w:tcW w:w="547" w:type="pct"/>
          </w:tcPr>
          <w:p w14:paraId="7C8F6C90" w14:textId="5B97689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0.0001</w:t>
            </w:r>
          </w:p>
        </w:tc>
        <w:tc>
          <w:tcPr>
            <w:tcW w:w="492" w:type="pct"/>
          </w:tcPr>
          <w:p w14:paraId="5D255C82" w14:textId="0E5501FA" w:rsidR="008C0C53" w:rsidRPr="00B774C2" w:rsidRDefault="008C0C53" w:rsidP="007B626C">
            <w:pPr>
              <w:spacing w:before="40" w:after="60"/>
              <w:jc w:val="center"/>
              <w:rPr>
                <w:b/>
                <w:bCs/>
                <w:sz w:val="20"/>
                <w:lang w:val="en-US"/>
              </w:rPr>
            </w:pPr>
            <w:r w:rsidRPr="00B61AE7">
              <w:rPr>
                <w:sz w:val="20"/>
                <w:lang w:val="en-US"/>
              </w:rPr>
              <w:t>1158.02</w:t>
            </w:r>
          </w:p>
        </w:tc>
        <w:tc>
          <w:tcPr>
            <w:tcW w:w="688" w:type="pct"/>
          </w:tcPr>
          <w:p w14:paraId="1EE6CCC1" w14:textId="362DDAA1" w:rsidR="008C0C53" w:rsidRPr="00B61AE7" w:rsidRDefault="008C0C53" w:rsidP="007B626C">
            <w:pPr>
              <w:spacing w:before="40" w:after="60"/>
              <w:jc w:val="center"/>
              <w:rPr>
                <w:sz w:val="20"/>
                <w:lang w:val="en-US"/>
              </w:rPr>
            </w:pPr>
            <w:r w:rsidRPr="00B61AE7">
              <w:rPr>
                <w:sz w:val="20"/>
                <w:lang w:val="en-US"/>
              </w:rPr>
              <w:t>1155.38</w:t>
            </w:r>
          </w:p>
        </w:tc>
        <w:tc>
          <w:tcPr>
            <w:tcW w:w="637" w:type="pct"/>
          </w:tcPr>
          <w:p w14:paraId="044C4EE9" w14:textId="47722888" w:rsidR="008C0C53" w:rsidRPr="00B61AE7" w:rsidRDefault="008C0C53" w:rsidP="007B626C">
            <w:pPr>
              <w:spacing w:before="40" w:after="60"/>
              <w:jc w:val="center"/>
              <w:rPr>
                <w:sz w:val="20"/>
                <w:lang w:val="en-US"/>
              </w:rPr>
            </w:pPr>
            <w:r w:rsidRPr="00B61AE7">
              <w:rPr>
                <w:sz w:val="20"/>
                <w:lang w:val="en-US"/>
              </w:rPr>
              <w:t>1157.77</w:t>
            </w:r>
          </w:p>
        </w:tc>
        <w:tc>
          <w:tcPr>
            <w:tcW w:w="637" w:type="pct"/>
          </w:tcPr>
          <w:p w14:paraId="718DFABF" w14:textId="4715F586" w:rsidR="008C0C53" w:rsidRPr="00B61AE7" w:rsidRDefault="008C0C53" w:rsidP="007B626C">
            <w:pPr>
              <w:spacing w:before="40" w:after="60"/>
              <w:jc w:val="center"/>
              <w:rPr>
                <w:sz w:val="20"/>
                <w:lang w:val="en-US"/>
              </w:rPr>
            </w:pPr>
            <w:r w:rsidRPr="00B61AE7">
              <w:rPr>
                <w:sz w:val="20"/>
                <w:lang w:val="en-US"/>
              </w:rPr>
              <w:t>1158.05</w:t>
            </w:r>
          </w:p>
        </w:tc>
        <w:tc>
          <w:tcPr>
            <w:tcW w:w="760" w:type="pct"/>
          </w:tcPr>
          <w:p w14:paraId="23892667" w14:textId="5F9CEDA1" w:rsidR="008C0C53" w:rsidRPr="00B61AE7" w:rsidRDefault="008C0C53" w:rsidP="007B626C">
            <w:pPr>
              <w:spacing w:before="40" w:after="60"/>
              <w:jc w:val="center"/>
              <w:rPr>
                <w:sz w:val="20"/>
                <w:lang w:val="en-US"/>
              </w:rPr>
            </w:pPr>
            <w:r w:rsidRPr="00842988">
              <w:rPr>
                <w:b/>
                <w:bCs/>
                <w:sz w:val="20"/>
                <w:lang w:val="en-US"/>
              </w:rPr>
              <w:t>1158.45</w:t>
            </w:r>
          </w:p>
        </w:tc>
        <w:tc>
          <w:tcPr>
            <w:tcW w:w="639" w:type="pct"/>
          </w:tcPr>
          <w:p w14:paraId="257AB87C" w14:textId="0BCAE26B" w:rsidR="008C0C53" w:rsidRPr="00B61AE7" w:rsidRDefault="008C0C53" w:rsidP="007B626C">
            <w:pPr>
              <w:spacing w:before="40" w:after="60"/>
              <w:jc w:val="center"/>
              <w:rPr>
                <w:sz w:val="20"/>
                <w:lang w:val="en-US"/>
              </w:rPr>
            </w:pPr>
            <w:r w:rsidRPr="00B61AE7">
              <w:rPr>
                <w:sz w:val="20"/>
                <w:lang w:val="en-US"/>
              </w:rPr>
              <w:t>1157.73</w:t>
            </w:r>
          </w:p>
        </w:tc>
        <w:tc>
          <w:tcPr>
            <w:tcW w:w="600" w:type="pct"/>
          </w:tcPr>
          <w:p w14:paraId="69CDC16F" w14:textId="7A031D4D" w:rsidR="008C0C53" w:rsidRPr="00B61AE7" w:rsidRDefault="008C0C53" w:rsidP="007B626C">
            <w:pPr>
              <w:spacing w:before="40" w:after="60"/>
              <w:jc w:val="center"/>
              <w:rPr>
                <w:sz w:val="20"/>
                <w:lang w:val="en-US"/>
              </w:rPr>
            </w:pPr>
            <w:r w:rsidRPr="00B61AE7">
              <w:rPr>
                <w:sz w:val="20"/>
                <w:lang w:val="en-US"/>
              </w:rPr>
              <w:t>1157.95</w:t>
            </w:r>
          </w:p>
        </w:tc>
      </w:tr>
      <w:tr w:rsidR="008C0C53" w:rsidRPr="009011FB" w14:paraId="21AA97DD" w14:textId="77777777" w:rsidTr="00E947DF">
        <w:trPr>
          <w:trHeight w:val="20"/>
        </w:trPr>
        <w:tc>
          <w:tcPr>
            <w:tcW w:w="547" w:type="pct"/>
          </w:tcPr>
          <w:p w14:paraId="537075EC" w14:textId="5C8DD52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0.0005</w:t>
            </w:r>
          </w:p>
        </w:tc>
        <w:tc>
          <w:tcPr>
            <w:tcW w:w="492" w:type="pct"/>
          </w:tcPr>
          <w:p w14:paraId="79526780" w14:textId="2EA6146A" w:rsidR="008C0C53" w:rsidRPr="00B774C2" w:rsidRDefault="008C0C53" w:rsidP="007B626C">
            <w:pPr>
              <w:spacing w:before="40" w:after="60"/>
              <w:jc w:val="center"/>
              <w:rPr>
                <w:b/>
                <w:bCs/>
                <w:sz w:val="20"/>
                <w:lang w:val="en-US"/>
              </w:rPr>
            </w:pPr>
            <w:r w:rsidRPr="00B61AE7">
              <w:rPr>
                <w:sz w:val="20"/>
                <w:lang w:val="en-US"/>
              </w:rPr>
              <w:t>1138.43</w:t>
            </w:r>
          </w:p>
        </w:tc>
        <w:tc>
          <w:tcPr>
            <w:tcW w:w="688" w:type="pct"/>
          </w:tcPr>
          <w:p w14:paraId="2DA3DD8D" w14:textId="0C519669" w:rsidR="008C0C53" w:rsidRPr="00B61AE7" w:rsidRDefault="008C0C53" w:rsidP="007B626C">
            <w:pPr>
              <w:spacing w:before="40" w:after="60"/>
              <w:jc w:val="center"/>
              <w:rPr>
                <w:sz w:val="20"/>
                <w:lang w:val="en-US"/>
              </w:rPr>
            </w:pPr>
            <w:r w:rsidRPr="00B61AE7">
              <w:rPr>
                <w:sz w:val="20"/>
                <w:lang w:val="en-US"/>
              </w:rPr>
              <w:t>1134.79</w:t>
            </w:r>
          </w:p>
        </w:tc>
        <w:tc>
          <w:tcPr>
            <w:tcW w:w="637" w:type="pct"/>
          </w:tcPr>
          <w:p w14:paraId="349A8A10" w14:textId="1D5E93A4" w:rsidR="008C0C53" w:rsidRPr="00B61AE7" w:rsidRDefault="008C0C53" w:rsidP="007B626C">
            <w:pPr>
              <w:spacing w:before="40" w:after="60"/>
              <w:jc w:val="center"/>
              <w:rPr>
                <w:sz w:val="20"/>
                <w:lang w:val="en-US"/>
              </w:rPr>
            </w:pPr>
            <w:r w:rsidRPr="00B61AE7">
              <w:rPr>
                <w:sz w:val="20"/>
                <w:lang w:val="en-US"/>
              </w:rPr>
              <w:t>1137.57</w:t>
            </w:r>
          </w:p>
        </w:tc>
        <w:tc>
          <w:tcPr>
            <w:tcW w:w="637" w:type="pct"/>
          </w:tcPr>
          <w:p w14:paraId="0D259926" w14:textId="7552E8B7" w:rsidR="008C0C53" w:rsidRPr="00B61AE7" w:rsidRDefault="008C0C53" w:rsidP="007B626C">
            <w:pPr>
              <w:spacing w:before="40" w:after="60"/>
              <w:jc w:val="center"/>
              <w:rPr>
                <w:sz w:val="20"/>
                <w:lang w:val="en-US"/>
              </w:rPr>
            </w:pPr>
            <w:r w:rsidRPr="00B61AE7">
              <w:rPr>
                <w:sz w:val="20"/>
                <w:lang w:val="en-US"/>
              </w:rPr>
              <w:t>1137.94</w:t>
            </w:r>
          </w:p>
        </w:tc>
        <w:tc>
          <w:tcPr>
            <w:tcW w:w="760" w:type="pct"/>
          </w:tcPr>
          <w:p w14:paraId="69779438" w14:textId="18BE98C9" w:rsidR="008C0C53" w:rsidRPr="00B61AE7" w:rsidRDefault="008C0C53" w:rsidP="007B626C">
            <w:pPr>
              <w:spacing w:before="40" w:after="60"/>
              <w:jc w:val="center"/>
              <w:rPr>
                <w:sz w:val="20"/>
                <w:lang w:val="en-US"/>
              </w:rPr>
            </w:pPr>
            <w:r w:rsidRPr="00842988">
              <w:rPr>
                <w:b/>
                <w:bCs/>
                <w:sz w:val="20"/>
                <w:lang w:val="en-US"/>
              </w:rPr>
              <w:t>1138.44</w:t>
            </w:r>
          </w:p>
        </w:tc>
        <w:tc>
          <w:tcPr>
            <w:tcW w:w="639" w:type="pct"/>
          </w:tcPr>
          <w:p w14:paraId="20486728" w14:textId="356C4418" w:rsidR="008C0C53" w:rsidRPr="00B61AE7" w:rsidRDefault="008C0C53" w:rsidP="007B626C">
            <w:pPr>
              <w:spacing w:before="40" w:after="60"/>
              <w:jc w:val="center"/>
              <w:rPr>
                <w:sz w:val="20"/>
                <w:lang w:val="en-US"/>
              </w:rPr>
            </w:pPr>
            <w:r w:rsidRPr="00B61AE7">
              <w:rPr>
                <w:sz w:val="20"/>
                <w:lang w:val="en-US"/>
              </w:rPr>
              <w:t>1137.8</w:t>
            </w:r>
            <w:r>
              <w:rPr>
                <w:sz w:val="20"/>
                <w:lang w:val="en-US"/>
              </w:rPr>
              <w:t>0</w:t>
            </w:r>
          </w:p>
        </w:tc>
        <w:tc>
          <w:tcPr>
            <w:tcW w:w="600" w:type="pct"/>
          </w:tcPr>
          <w:p w14:paraId="5FC84922" w14:textId="7D33789B" w:rsidR="008C0C53" w:rsidRPr="00B61AE7" w:rsidRDefault="008C0C53" w:rsidP="007B626C">
            <w:pPr>
              <w:spacing w:before="40" w:after="60"/>
              <w:jc w:val="center"/>
              <w:rPr>
                <w:sz w:val="20"/>
                <w:lang w:val="en-US"/>
              </w:rPr>
            </w:pPr>
            <w:r w:rsidRPr="00B61AE7">
              <w:rPr>
                <w:sz w:val="20"/>
                <w:lang w:val="en-US"/>
              </w:rPr>
              <w:t>1138.14</w:t>
            </w:r>
          </w:p>
        </w:tc>
      </w:tr>
      <w:tr w:rsidR="008C0C53" w:rsidRPr="009011FB" w14:paraId="400E233A" w14:textId="77777777" w:rsidTr="00E947DF">
        <w:trPr>
          <w:trHeight w:val="20"/>
        </w:trPr>
        <w:tc>
          <w:tcPr>
            <w:tcW w:w="547" w:type="pct"/>
          </w:tcPr>
          <w:p w14:paraId="2890AC17" w14:textId="3815A2E0"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6616ED">
              <w:rPr>
                <w:sz w:val="20"/>
                <w:lang w:val="en-US"/>
              </w:rPr>
              <w:t xml:space="preserve"> </w:t>
            </w:r>
            <w:r w:rsidR="00E947DF">
              <w:rPr>
                <w:sz w:val="20"/>
                <w:lang w:val="en-US"/>
              </w:rPr>
              <w:t xml:space="preserve">= </w:t>
            </w:r>
            <w:r w:rsidR="008C0C53" w:rsidRPr="006616ED">
              <w:rPr>
                <w:sz w:val="20"/>
                <w:lang w:val="en-US"/>
              </w:rPr>
              <w:t>0.001</w:t>
            </w:r>
          </w:p>
        </w:tc>
        <w:tc>
          <w:tcPr>
            <w:tcW w:w="492" w:type="pct"/>
          </w:tcPr>
          <w:p w14:paraId="52FB6FF6" w14:textId="3E962D87" w:rsidR="008C0C53" w:rsidRPr="00B774C2" w:rsidRDefault="008C0C53" w:rsidP="007B626C">
            <w:pPr>
              <w:spacing w:before="40" w:after="60"/>
              <w:jc w:val="center"/>
              <w:rPr>
                <w:b/>
                <w:bCs/>
                <w:sz w:val="20"/>
                <w:lang w:val="en-US"/>
              </w:rPr>
            </w:pPr>
            <w:r w:rsidRPr="00842988">
              <w:rPr>
                <w:b/>
                <w:bCs/>
                <w:sz w:val="20"/>
                <w:lang w:val="en-US"/>
              </w:rPr>
              <w:t>1113.95</w:t>
            </w:r>
          </w:p>
        </w:tc>
        <w:tc>
          <w:tcPr>
            <w:tcW w:w="688" w:type="pct"/>
          </w:tcPr>
          <w:p w14:paraId="7A2C3C93" w14:textId="095969C7" w:rsidR="008C0C53" w:rsidRPr="00B61AE7" w:rsidRDefault="008C0C53" w:rsidP="007B626C">
            <w:pPr>
              <w:spacing w:before="40" w:after="60"/>
              <w:jc w:val="center"/>
              <w:rPr>
                <w:sz w:val="20"/>
                <w:lang w:val="en-US"/>
              </w:rPr>
            </w:pPr>
            <w:r w:rsidRPr="00B61AE7">
              <w:rPr>
                <w:sz w:val="20"/>
                <w:lang w:val="en-US"/>
              </w:rPr>
              <w:t>1109.05</w:t>
            </w:r>
          </w:p>
        </w:tc>
        <w:tc>
          <w:tcPr>
            <w:tcW w:w="637" w:type="pct"/>
          </w:tcPr>
          <w:p w14:paraId="7FE695F8" w14:textId="5E269028" w:rsidR="008C0C53" w:rsidRPr="00B61AE7" w:rsidRDefault="008C0C53" w:rsidP="007B626C">
            <w:pPr>
              <w:spacing w:before="40" w:after="60"/>
              <w:jc w:val="center"/>
              <w:rPr>
                <w:sz w:val="20"/>
                <w:lang w:val="en-US"/>
              </w:rPr>
            </w:pPr>
            <w:r w:rsidRPr="00B61AE7">
              <w:rPr>
                <w:sz w:val="20"/>
                <w:lang w:val="en-US"/>
              </w:rPr>
              <w:t>1112.32</w:t>
            </w:r>
          </w:p>
        </w:tc>
        <w:tc>
          <w:tcPr>
            <w:tcW w:w="637" w:type="pct"/>
          </w:tcPr>
          <w:p w14:paraId="429948C5" w14:textId="7DE7A071" w:rsidR="008C0C53" w:rsidRPr="00B61AE7" w:rsidRDefault="008C0C53" w:rsidP="007B626C">
            <w:pPr>
              <w:spacing w:before="40" w:after="60"/>
              <w:jc w:val="center"/>
              <w:rPr>
                <w:sz w:val="20"/>
                <w:lang w:val="en-US"/>
              </w:rPr>
            </w:pPr>
            <w:r w:rsidRPr="00B61AE7">
              <w:rPr>
                <w:sz w:val="20"/>
                <w:lang w:val="en-US"/>
              </w:rPr>
              <w:t>1112.81</w:t>
            </w:r>
          </w:p>
        </w:tc>
        <w:tc>
          <w:tcPr>
            <w:tcW w:w="760" w:type="pct"/>
          </w:tcPr>
          <w:p w14:paraId="7291F621" w14:textId="2B771568" w:rsidR="008C0C53" w:rsidRPr="00B61AE7" w:rsidRDefault="008C0C53" w:rsidP="007B626C">
            <w:pPr>
              <w:spacing w:before="40" w:after="60"/>
              <w:jc w:val="center"/>
              <w:rPr>
                <w:sz w:val="20"/>
                <w:lang w:val="en-US"/>
              </w:rPr>
            </w:pPr>
            <w:r w:rsidRPr="00B61AE7">
              <w:rPr>
                <w:sz w:val="20"/>
                <w:lang w:val="en-US"/>
              </w:rPr>
              <w:t>1113.42</w:t>
            </w:r>
          </w:p>
        </w:tc>
        <w:tc>
          <w:tcPr>
            <w:tcW w:w="639" w:type="pct"/>
          </w:tcPr>
          <w:p w14:paraId="58A6BD09" w14:textId="092D4021" w:rsidR="008C0C53" w:rsidRPr="00B61AE7" w:rsidRDefault="008C0C53" w:rsidP="007B626C">
            <w:pPr>
              <w:spacing w:before="40" w:after="60"/>
              <w:jc w:val="center"/>
              <w:rPr>
                <w:sz w:val="20"/>
                <w:lang w:val="en-US"/>
              </w:rPr>
            </w:pPr>
            <w:r w:rsidRPr="00B61AE7">
              <w:rPr>
                <w:sz w:val="20"/>
                <w:lang w:val="en-US"/>
              </w:rPr>
              <w:t>1112.9</w:t>
            </w:r>
            <w:r>
              <w:rPr>
                <w:sz w:val="20"/>
                <w:lang w:val="en-US"/>
              </w:rPr>
              <w:t>0</w:t>
            </w:r>
          </w:p>
        </w:tc>
        <w:tc>
          <w:tcPr>
            <w:tcW w:w="600" w:type="pct"/>
          </w:tcPr>
          <w:p w14:paraId="4549ECCC" w14:textId="0E3BF473" w:rsidR="008C0C53" w:rsidRPr="00B61AE7" w:rsidRDefault="008C0C53" w:rsidP="007B626C">
            <w:pPr>
              <w:spacing w:before="40" w:after="60"/>
              <w:jc w:val="center"/>
              <w:rPr>
                <w:sz w:val="20"/>
                <w:lang w:val="en-US"/>
              </w:rPr>
            </w:pPr>
            <w:r w:rsidRPr="00B61AE7">
              <w:rPr>
                <w:sz w:val="20"/>
                <w:lang w:val="en-US"/>
              </w:rPr>
              <w:t>1113.37</w:t>
            </w:r>
          </w:p>
        </w:tc>
      </w:tr>
    </w:tbl>
    <w:p w14:paraId="567DDB4E" w14:textId="5003EF95" w:rsidR="00793798" w:rsidRDefault="00B059AA" w:rsidP="00A41F82">
      <w:pPr>
        <w:rPr>
          <w:sz w:val="20"/>
          <w:lang w:val="en-US"/>
        </w:rPr>
      </w:pPr>
      <w:r w:rsidRPr="00E350F3">
        <w:rPr>
          <w:sz w:val="20"/>
          <w:lang w:val="en-US"/>
        </w:rPr>
        <w:t>N</w:t>
      </w:r>
      <w:r w:rsidR="001E1071" w:rsidRPr="00E350F3">
        <w:rPr>
          <w:sz w:val="20"/>
          <w:lang w:val="en-US"/>
        </w:rPr>
        <w:t>ote</w:t>
      </w:r>
      <w:r w:rsidRPr="00E350F3">
        <w:rPr>
          <w:sz w:val="20"/>
          <w:lang w:val="en-US"/>
        </w:rPr>
        <w:t xml:space="preserve">: </w:t>
      </w:r>
      <w:r w:rsidR="00AF4133">
        <w:rPr>
          <w:sz w:val="20"/>
          <w:lang w:val="en-US"/>
        </w:rPr>
        <w:t>CE in EUR/ha</w:t>
      </w:r>
      <w:r w:rsidR="00A53FC9">
        <w:rPr>
          <w:sz w:val="20"/>
          <w:lang w:val="en-US"/>
        </w:rPr>
        <w:t xml:space="preserve">; </w:t>
      </w:r>
      <w:r>
        <w:rPr>
          <w:sz w:val="20"/>
          <w:lang w:val="en-US"/>
        </w:rPr>
        <w:t xml:space="preserve">the highest CE </w:t>
      </w:r>
      <w:r w:rsidR="00D26363">
        <w:rPr>
          <w:sz w:val="20"/>
          <w:lang w:val="en-US"/>
        </w:rPr>
        <w:t xml:space="preserve">for each risk aversion level </w:t>
      </w:r>
      <w:r w:rsidR="00A53FC9">
        <w:rPr>
          <w:sz w:val="20"/>
          <w:lang w:val="en-US"/>
        </w:rPr>
        <w:t xml:space="preserve">is </w:t>
      </w:r>
      <w:r w:rsidR="00005D44">
        <w:rPr>
          <w:sz w:val="20"/>
          <w:lang w:val="en-US"/>
        </w:rPr>
        <w:t>highlighted in bold.</w:t>
      </w:r>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87"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87"/>
      <w:r w:rsidR="001038A7">
        <w:rPr>
          <w:i/>
          <w:iCs/>
          <w:lang w:val="en-US"/>
        </w:rPr>
        <w:t>.</w:t>
      </w:r>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2300"/>
        <w:gridCol w:w="927"/>
        <w:gridCol w:w="1273"/>
        <w:gridCol w:w="893"/>
        <w:gridCol w:w="893"/>
        <w:gridCol w:w="1290"/>
        <w:gridCol w:w="894"/>
        <w:gridCol w:w="890"/>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48AB7A97"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740604" w:rsidRDefault="00341F00" w:rsidP="00341F00">
            <w:pPr>
              <w:spacing w:before="40" w:after="60"/>
              <w:jc w:val="center"/>
              <w:rPr>
                <w:sz w:val="20"/>
                <w:lang w:val="en-US"/>
              </w:rPr>
            </w:pPr>
            <w:r w:rsidRPr="00740604">
              <w:rPr>
                <w:sz w:val="20"/>
                <w:lang w:val="en-US"/>
              </w:rPr>
              <w:t>-2.43</w:t>
            </w:r>
          </w:p>
        </w:tc>
        <w:tc>
          <w:tcPr>
            <w:tcW w:w="682" w:type="pct"/>
            <w:tcBorders>
              <w:top w:val="single" w:sz="4" w:space="0" w:color="auto"/>
            </w:tcBorders>
          </w:tcPr>
          <w:p w14:paraId="7C332637" w14:textId="77777777" w:rsidR="00341F00" w:rsidRPr="00740604" w:rsidRDefault="00341F00" w:rsidP="00341F00">
            <w:pPr>
              <w:spacing w:before="40" w:after="60"/>
              <w:jc w:val="center"/>
              <w:rPr>
                <w:sz w:val="20"/>
                <w:lang w:val="en-US"/>
              </w:rPr>
            </w:pPr>
            <w:r w:rsidRPr="00740604">
              <w:rPr>
                <w:sz w:val="20"/>
                <w:lang w:val="en-US"/>
              </w:rPr>
              <w:t>-2.48</w:t>
            </w:r>
          </w:p>
        </w:tc>
        <w:tc>
          <w:tcPr>
            <w:tcW w:w="479" w:type="pct"/>
            <w:tcBorders>
              <w:top w:val="single" w:sz="4" w:space="0" w:color="auto"/>
            </w:tcBorders>
          </w:tcPr>
          <w:p w14:paraId="514E11A7"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3B080F4E" w14:textId="77777777" w:rsidR="00341F00" w:rsidRPr="00740604" w:rsidRDefault="00341F00" w:rsidP="00341F00">
            <w:pPr>
              <w:spacing w:before="40" w:after="60"/>
              <w:jc w:val="center"/>
              <w:rPr>
                <w:sz w:val="20"/>
                <w:lang w:val="en-US"/>
              </w:rPr>
            </w:pPr>
            <w:r w:rsidRPr="00740604">
              <w:rPr>
                <w:sz w:val="20"/>
                <w:lang w:val="en-US"/>
              </w:rPr>
              <w:t>-2.42</w:t>
            </w:r>
          </w:p>
        </w:tc>
        <w:tc>
          <w:tcPr>
            <w:tcW w:w="691" w:type="pct"/>
            <w:tcBorders>
              <w:top w:val="single" w:sz="4" w:space="0" w:color="auto"/>
            </w:tcBorders>
          </w:tcPr>
          <w:p w14:paraId="3F4002CC"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15B80F53" w14:textId="77777777" w:rsidR="00341F00" w:rsidRPr="00740604" w:rsidRDefault="00341F00" w:rsidP="00341F00">
            <w:pPr>
              <w:spacing w:before="40" w:after="60"/>
              <w:jc w:val="center"/>
              <w:rPr>
                <w:sz w:val="20"/>
                <w:lang w:val="en-US"/>
              </w:rPr>
            </w:pPr>
            <w:r w:rsidRPr="00740604">
              <w:rPr>
                <w:sz w:val="20"/>
                <w:lang w:val="en-US"/>
              </w:rPr>
              <w:t>-2.46</w:t>
            </w:r>
          </w:p>
        </w:tc>
        <w:tc>
          <w:tcPr>
            <w:tcW w:w="477" w:type="pct"/>
            <w:tcBorders>
              <w:top w:val="single" w:sz="4" w:space="0" w:color="auto"/>
            </w:tcBorders>
          </w:tcPr>
          <w:p w14:paraId="51309401" w14:textId="77777777" w:rsidR="00341F00" w:rsidRPr="00740604" w:rsidRDefault="00341F00" w:rsidP="00341F00">
            <w:pPr>
              <w:spacing w:before="40" w:after="60"/>
              <w:jc w:val="center"/>
              <w:rPr>
                <w:sz w:val="20"/>
                <w:lang w:val="en-US"/>
              </w:rPr>
            </w:pPr>
            <w:r w:rsidRPr="00740604">
              <w:rPr>
                <w:sz w:val="20"/>
                <w:lang w:val="en-US"/>
              </w:rPr>
              <w:t>-2.45</w:t>
            </w:r>
          </w:p>
        </w:tc>
      </w:tr>
      <w:tr w:rsidR="00341F00" w:rsidRPr="00D56703" w14:paraId="731EBAA7" w14:textId="77777777" w:rsidTr="00B64AC8">
        <w:tc>
          <w:tcPr>
            <w:tcW w:w="1231" w:type="pct"/>
          </w:tcPr>
          <w:p w14:paraId="67AE341C" w14:textId="156B639B" w:rsidR="00341F00" w:rsidRPr="00740604" w:rsidRDefault="0074060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740604" w:rsidRDefault="00341F00" w:rsidP="00341F00">
            <w:pPr>
              <w:spacing w:before="40" w:after="60"/>
              <w:jc w:val="center"/>
              <w:rPr>
                <w:sz w:val="20"/>
                <w:lang w:val="en-US"/>
              </w:rPr>
            </w:pPr>
            <w:r w:rsidRPr="00740604">
              <w:rPr>
                <w:sz w:val="20"/>
                <w:lang w:val="en-US"/>
              </w:rPr>
              <w:t>-0.47</w:t>
            </w:r>
          </w:p>
        </w:tc>
        <w:tc>
          <w:tcPr>
            <w:tcW w:w="682" w:type="pct"/>
          </w:tcPr>
          <w:p w14:paraId="4A3C9D39"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12687E55"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4DC34890" w14:textId="77777777" w:rsidR="00341F00" w:rsidRPr="00740604" w:rsidRDefault="00341F00" w:rsidP="00341F00">
            <w:pPr>
              <w:spacing w:before="40" w:after="60"/>
              <w:jc w:val="center"/>
              <w:rPr>
                <w:sz w:val="20"/>
                <w:lang w:val="en-US"/>
              </w:rPr>
            </w:pPr>
            <w:r w:rsidRPr="00740604">
              <w:rPr>
                <w:sz w:val="20"/>
                <w:lang w:val="en-US"/>
              </w:rPr>
              <w:t>-0.48</w:t>
            </w:r>
          </w:p>
        </w:tc>
        <w:tc>
          <w:tcPr>
            <w:tcW w:w="691" w:type="pct"/>
          </w:tcPr>
          <w:p w14:paraId="57C3934E"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04F6ECC2" w14:textId="77777777" w:rsidR="00341F00" w:rsidRPr="00740604" w:rsidRDefault="00341F00" w:rsidP="00341F00">
            <w:pPr>
              <w:spacing w:before="40" w:after="60"/>
              <w:jc w:val="center"/>
              <w:rPr>
                <w:sz w:val="20"/>
                <w:lang w:val="en-US"/>
              </w:rPr>
            </w:pPr>
            <w:r w:rsidRPr="00740604">
              <w:rPr>
                <w:sz w:val="20"/>
                <w:lang w:val="en-US"/>
              </w:rPr>
              <w:t>-0.48</w:t>
            </w:r>
          </w:p>
        </w:tc>
        <w:tc>
          <w:tcPr>
            <w:tcW w:w="477" w:type="pct"/>
          </w:tcPr>
          <w:p w14:paraId="0FE584A7" w14:textId="77777777" w:rsidR="00341F00" w:rsidRPr="00740604" w:rsidRDefault="00341F00" w:rsidP="00341F00">
            <w:pPr>
              <w:spacing w:before="40" w:after="60"/>
              <w:jc w:val="center"/>
              <w:rPr>
                <w:sz w:val="20"/>
                <w:lang w:val="en-US"/>
              </w:rPr>
            </w:pPr>
            <w:r w:rsidRPr="00740604">
              <w:rPr>
                <w:sz w:val="20"/>
                <w:lang w:val="en-US"/>
              </w:rPr>
              <w:t>-0.48</w:t>
            </w:r>
          </w:p>
        </w:tc>
      </w:tr>
      <w:tr w:rsidR="00341F00" w:rsidRPr="00D56703" w14:paraId="69643FA3" w14:textId="77777777" w:rsidTr="00B64AC8">
        <w:tc>
          <w:tcPr>
            <w:tcW w:w="1231" w:type="pct"/>
          </w:tcPr>
          <w:p w14:paraId="7CEB9D83" w14:textId="02FE8693" w:rsidR="00341F00" w:rsidRPr="00740604" w:rsidRDefault="0074060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740604" w:rsidRDefault="00341F00" w:rsidP="00341F00">
            <w:pPr>
              <w:spacing w:before="40" w:after="60"/>
              <w:jc w:val="center"/>
              <w:rPr>
                <w:sz w:val="20"/>
                <w:lang w:val="en-US"/>
              </w:rPr>
            </w:pPr>
            <w:r w:rsidRPr="00740604">
              <w:rPr>
                <w:sz w:val="20"/>
                <w:lang w:val="en-US"/>
              </w:rPr>
              <w:t>-7.18</w:t>
            </w:r>
          </w:p>
        </w:tc>
        <w:tc>
          <w:tcPr>
            <w:tcW w:w="682" w:type="pct"/>
          </w:tcPr>
          <w:p w14:paraId="791DBC21" w14:textId="77777777" w:rsidR="00341F00" w:rsidRPr="00740604" w:rsidRDefault="00341F00" w:rsidP="00341F00">
            <w:pPr>
              <w:spacing w:before="40" w:after="60"/>
              <w:jc w:val="center"/>
              <w:rPr>
                <w:sz w:val="20"/>
                <w:lang w:val="en-US"/>
              </w:rPr>
            </w:pPr>
            <w:r w:rsidRPr="00740604">
              <w:rPr>
                <w:sz w:val="20"/>
                <w:lang w:val="en-US"/>
              </w:rPr>
              <w:t>-7.37</w:t>
            </w:r>
          </w:p>
        </w:tc>
        <w:tc>
          <w:tcPr>
            <w:tcW w:w="479" w:type="pct"/>
          </w:tcPr>
          <w:p w14:paraId="04C7265E" w14:textId="77777777" w:rsidR="00341F00" w:rsidRPr="00740604" w:rsidRDefault="00341F00" w:rsidP="00341F00">
            <w:pPr>
              <w:spacing w:before="40" w:after="60"/>
              <w:jc w:val="center"/>
              <w:rPr>
                <w:sz w:val="20"/>
                <w:lang w:val="en-US"/>
              </w:rPr>
            </w:pPr>
            <w:r w:rsidRPr="00740604">
              <w:rPr>
                <w:sz w:val="20"/>
                <w:lang w:val="en-US"/>
              </w:rPr>
              <w:t>-7.21</w:t>
            </w:r>
          </w:p>
        </w:tc>
        <w:tc>
          <w:tcPr>
            <w:tcW w:w="479" w:type="pct"/>
          </w:tcPr>
          <w:p w14:paraId="671798AC" w14:textId="77777777" w:rsidR="00341F00" w:rsidRPr="00740604" w:rsidRDefault="00341F00" w:rsidP="00341F00">
            <w:pPr>
              <w:spacing w:before="40" w:after="60"/>
              <w:jc w:val="center"/>
              <w:rPr>
                <w:sz w:val="20"/>
                <w:lang w:val="en-US"/>
              </w:rPr>
            </w:pPr>
            <w:r w:rsidRPr="00740604">
              <w:rPr>
                <w:sz w:val="20"/>
                <w:lang w:val="en-US"/>
              </w:rPr>
              <w:t>-7.16</w:t>
            </w:r>
          </w:p>
        </w:tc>
        <w:tc>
          <w:tcPr>
            <w:tcW w:w="691" w:type="pct"/>
          </w:tcPr>
          <w:p w14:paraId="0F48E4FD" w14:textId="77777777" w:rsidR="00341F00" w:rsidRPr="00740604" w:rsidRDefault="00341F00" w:rsidP="00341F00">
            <w:pPr>
              <w:spacing w:before="40" w:after="60"/>
              <w:jc w:val="center"/>
              <w:rPr>
                <w:sz w:val="20"/>
                <w:lang w:val="en-US"/>
              </w:rPr>
            </w:pPr>
            <w:r w:rsidRPr="00740604">
              <w:rPr>
                <w:sz w:val="20"/>
                <w:lang w:val="en-US"/>
              </w:rPr>
              <w:t>-7.19</w:t>
            </w:r>
          </w:p>
        </w:tc>
        <w:tc>
          <w:tcPr>
            <w:tcW w:w="479" w:type="pct"/>
          </w:tcPr>
          <w:p w14:paraId="7A8583F7" w14:textId="77777777" w:rsidR="00341F00" w:rsidRPr="00740604" w:rsidRDefault="00341F00" w:rsidP="00341F00">
            <w:pPr>
              <w:spacing w:before="40" w:after="60"/>
              <w:jc w:val="center"/>
              <w:rPr>
                <w:sz w:val="20"/>
                <w:lang w:val="en-US"/>
              </w:rPr>
            </w:pPr>
            <w:r w:rsidRPr="00740604">
              <w:rPr>
                <w:sz w:val="20"/>
                <w:lang w:val="en-US"/>
              </w:rPr>
              <w:t>-7.23</w:t>
            </w:r>
          </w:p>
        </w:tc>
        <w:tc>
          <w:tcPr>
            <w:tcW w:w="477" w:type="pct"/>
          </w:tcPr>
          <w:p w14:paraId="6F249490" w14:textId="77777777" w:rsidR="00341F00" w:rsidRPr="00740604" w:rsidRDefault="00341F00" w:rsidP="00341F00">
            <w:pPr>
              <w:spacing w:before="40" w:after="60"/>
              <w:jc w:val="center"/>
              <w:rPr>
                <w:sz w:val="20"/>
                <w:lang w:val="en-US"/>
              </w:rPr>
            </w:pPr>
            <w:r w:rsidRPr="00740604">
              <w:rPr>
                <w:sz w:val="20"/>
                <w:lang w:val="en-US"/>
              </w:rPr>
              <w:t>-7.23</w:t>
            </w:r>
          </w:p>
        </w:tc>
      </w:tr>
      <w:tr w:rsidR="00341F00" w:rsidRPr="00D56703" w14:paraId="41347906" w14:textId="77777777" w:rsidTr="00B64AC8">
        <w:tc>
          <w:tcPr>
            <w:tcW w:w="1231" w:type="pct"/>
          </w:tcPr>
          <w:p w14:paraId="45EA3CA3" w14:textId="416EA3B5" w:rsidR="00341F00" w:rsidRPr="00740604" w:rsidRDefault="0074060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740604" w:rsidRDefault="00341F00" w:rsidP="00341F00">
            <w:pPr>
              <w:spacing w:before="40" w:after="60"/>
              <w:jc w:val="center"/>
              <w:rPr>
                <w:sz w:val="20"/>
                <w:lang w:val="en-US"/>
              </w:rPr>
            </w:pPr>
            <w:r w:rsidRPr="00740604">
              <w:rPr>
                <w:sz w:val="20"/>
                <w:lang w:val="en-US"/>
              </w:rPr>
              <w:t>0.93</w:t>
            </w:r>
          </w:p>
        </w:tc>
        <w:tc>
          <w:tcPr>
            <w:tcW w:w="682" w:type="pct"/>
          </w:tcPr>
          <w:p w14:paraId="16647CC1" w14:textId="77777777" w:rsidR="00341F00" w:rsidRPr="00740604" w:rsidRDefault="00341F00" w:rsidP="00341F00">
            <w:pPr>
              <w:spacing w:before="40" w:after="60"/>
              <w:jc w:val="center"/>
              <w:rPr>
                <w:sz w:val="20"/>
                <w:lang w:val="en-US"/>
              </w:rPr>
            </w:pPr>
            <w:r w:rsidRPr="00740604">
              <w:rPr>
                <w:sz w:val="20"/>
                <w:lang w:val="en-US"/>
              </w:rPr>
              <w:t>0.92</w:t>
            </w:r>
          </w:p>
        </w:tc>
        <w:tc>
          <w:tcPr>
            <w:tcW w:w="479" w:type="pct"/>
          </w:tcPr>
          <w:p w14:paraId="2812B029"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6FFCE9A3" w14:textId="77777777" w:rsidR="00341F00" w:rsidRPr="00740604" w:rsidRDefault="00341F00" w:rsidP="00341F00">
            <w:pPr>
              <w:spacing w:before="40" w:after="60"/>
              <w:jc w:val="center"/>
              <w:rPr>
                <w:sz w:val="20"/>
                <w:lang w:val="en-US"/>
              </w:rPr>
            </w:pPr>
            <w:r w:rsidRPr="00740604">
              <w:rPr>
                <w:sz w:val="20"/>
                <w:lang w:val="en-US"/>
              </w:rPr>
              <w:t>0.95</w:t>
            </w:r>
          </w:p>
        </w:tc>
        <w:tc>
          <w:tcPr>
            <w:tcW w:w="691" w:type="pct"/>
          </w:tcPr>
          <w:p w14:paraId="549BFCC3"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7F3CAA10" w14:textId="77777777" w:rsidR="00341F00" w:rsidRPr="00740604" w:rsidRDefault="00341F00" w:rsidP="00341F00">
            <w:pPr>
              <w:spacing w:before="40" w:after="60"/>
              <w:jc w:val="center"/>
              <w:rPr>
                <w:sz w:val="20"/>
                <w:lang w:val="en-US"/>
              </w:rPr>
            </w:pPr>
            <w:r w:rsidRPr="00740604">
              <w:rPr>
                <w:sz w:val="20"/>
                <w:lang w:val="en-US"/>
              </w:rPr>
              <w:t>0.91</w:t>
            </w:r>
          </w:p>
        </w:tc>
        <w:tc>
          <w:tcPr>
            <w:tcW w:w="477" w:type="pct"/>
          </w:tcPr>
          <w:p w14:paraId="55553739" w14:textId="77777777" w:rsidR="00341F00" w:rsidRPr="00740604" w:rsidRDefault="00341F00" w:rsidP="00341F00">
            <w:pPr>
              <w:spacing w:before="40" w:after="60"/>
              <w:jc w:val="center"/>
              <w:rPr>
                <w:sz w:val="20"/>
                <w:lang w:val="en-US"/>
              </w:rPr>
            </w:pPr>
            <w:r w:rsidRPr="00740604">
              <w:rPr>
                <w:sz w:val="20"/>
                <w:lang w:val="en-US"/>
              </w:rPr>
              <w:t>0.91</w:t>
            </w:r>
          </w:p>
        </w:tc>
      </w:tr>
      <w:tr w:rsidR="00341F00" w:rsidRPr="00D56703" w14:paraId="2D5BADAD" w14:textId="77777777" w:rsidTr="00B64AC8">
        <w:tc>
          <w:tcPr>
            <w:tcW w:w="1231" w:type="pct"/>
          </w:tcPr>
          <w:p w14:paraId="1513A390" w14:textId="368D03D5" w:rsidR="00341F00" w:rsidRPr="00740604" w:rsidRDefault="0074060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740604" w:rsidRDefault="00341F00" w:rsidP="00341F00">
            <w:pPr>
              <w:spacing w:before="40" w:after="60"/>
              <w:jc w:val="center"/>
              <w:rPr>
                <w:sz w:val="20"/>
                <w:lang w:val="en-US"/>
              </w:rPr>
            </w:pPr>
            <w:r w:rsidRPr="00740604">
              <w:rPr>
                <w:sz w:val="20"/>
                <w:lang w:val="en-US"/>
              </w:rPr>
              <w:t>-3.76</w:t>
            </w:r>
          </w:p>
        </w:tc>
        <w:tc>
          <w:tcPr>
            <w:tcW w:w="682" w:type="pct"/>
          </w:tcPr>
          <w:p w14:paraId="3896FE47" w14:textId="77777777" w:rsidR="00341F00" w:rsidRPr="00740604" w:rsidRDefault="00341F00" w:rsidP="00341F00">
            <w:pPr>
              <w:spacing w:before="40" w:after="60"/>
              <w:jc w:val="center"/>
              <w:rPr>
                <w:sz w:val="20"/>
                <w:lang w:val="en-US"/>
              </w:rPr>
            </w:pPr>
            <w:r w:rsidRPr="00740604">
              <w:rPr>
                <w:sz w:val="20"/>
                <w:lang w:val="en-US"/>
              </w:rPr>
              <w:t>-3.83</w:t>
            </w:r>
          </w:p>
        </w:tc>
        <w:tc>
          <w:tcPr>
            <w:tcW w:w="479" w:type="pct"/>
          </w:tcPr>
          <w:p w14:paraId="13A5AD75"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55FC15CE" w14:textId="77777777" w:rsidR="00341F00" w:rsidRPr="00740604" w:rsidRDefault="00341F00" w:rsidP="00341F00">
            <w:pPr>
              <w:spacing w:before="40" w:after="60"/>
              <w:jc w:val="center"/>
              <w:rPr>
                <w:sz w:val="20"/>
                <w:lang w:val="en-US"/>
              </w:rPr>
            </w:pPr>
            <w:r w:rsidRPr="00740604">
              <w:rPr>
                <w:sz w:val="20"/>
                <w:lang w:val="en-US"/>
              </w:rPr>
              <w:t>-3.76</w:t>
            </w:r>
          </w:p>
        </w:tc>
        <w:tc>
          <w:tcPr>
            <w:tcW w:w="691" w:type="pct"/>
          </w:tcPr>
          <w:p w14:paraId="42DD516F"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3F89E1BF" w14:textId="77777777" w:rsidR="00341F00" w:rsidRPr="00740604" w:rsidRDefault="00341F00" w:rsidP="00341F00">
            <w:pPr>
              <w:spacing w:before="40" w:after="60"/>
              <w:jc w:val="center"/>
              <w:rPr>
                <w:sz w:val="20"/>
                <w:lang w:val="en-US"/>
              </w:rPr>
            </w:pPr>
            <w:r w:rsidRPr="00740604">
              <w:rPr>
                <w:sz w:val="20"/>
                <w:lang w:val="en-US"/>
              </w:rPr>
              <w:t>-3.79</w:t>
            </w:r>
          </w:p>
        </w:tc>
        <w:tc>
          <w:tcPr>
            <w:tcW w:w="477" w:type="pct"/>
          </w:tcPr>
          <w:p w14:paraId="27A62EBC" w14:textId="77777777" w:rsidR="00341F00" w:rsidRPr="00740604" w:rsidRDefault="00341F00" w:rsidP="00341F00">
            <w:pPr>
              <w:spacing w:before="40" w:after="60"/>
              <w:jc w:val="center"/>
              <w:rPr>
                <w:sz w:val="20"/>
                <w:lang w:val="en-US"/>
              </w:rPr>
            </w:pPr>
            <w:r w:rsidRPr="00740604">
              <w:rPr>
                <w:sz w:val="20"/>
                <w:lang w:val="en-US"/>
              </w:rPr>
              <w:t>-3.79</w:t>
            </w:r>
          </w:p>
        </w:tc>
      </w:tr>
      <w:tr w:rsidR="00341F00" w:rsidRPr="00D56703" w14:paraId="40F6224A" w14:textId="77777777" w:rsidTr="00B64AC8">
        <w:tc>
          <w:tcPr>
            <w:tcW w:w="1231" w:type="pct"/>
          </w:tcPr>
          <w:p w14:paraId="31229559" w14:textId="7849417A"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740604" w:rsidRDefault="00341F00" w:rsidP="00341F00">
            <w:pPr>
              <w:spacing w:before="40" w:after="60"/>
              <w:jc w:val="center"/>
              <w:rPr>
                <w:sz w:val="20"/>
                <w:lang w:val="en-US"/>
              </w:rPr>
            </w:pPr>
            <w:r w:rsidRPr="00740604">
              <w:rPr>
                <w:sz w:val="20"/>
                <w:lang w:val="en-US"/>
              </w:rPr>
              <w:t>-2.86</w:t>
            </w:r>
          </w:p>
        </w:tc>
        <w:tc>
          <w:tcPr>
            <w:tcW w:w="682" w:type="pct"/>
          </w:tcPr>
          <w:p w14:paraId="1C43C927" w14:textId="77777777" w:rsidR="00341F00" w:rsidRPr="00740604" w:rsidRDefault="00341F00" w:rsidP="00341F00">
            <w:pPr>
              <w:spacing w:before="40" w:after="60"/>
              <w:jc w:val="center"/>
              <w:rPr>
                <w:sz w:val="20"/>
                <w:lang w:val="en-US"/>
              </w:rPr>
            </w:pPr>
            <w:r w:rsidRPr="00740604">
              <w:rPr>
                <w:sz w:val="20"/>
                <w:lang w:val="en-US"/>
              </w:rPr>
              <w:t>-2.92</w:t>
            </w:r>
          </w:p>
        </w:tc>
        <w:tc>
          <w:tcPr>
            <w:tcW w:w="479" w:type="pct"/>
          </w:tcPr>
          <w:p w14:paraId="6F889E0E"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67246476" w14:textId="77777777" w:rsidR="00341F00" w:rsidRPr="00740604" w:rsidRDefault="00341F00" w:rsidP="00341F00">
            <w:pPr>
              <w:spacing w:before="40" w:after="60"/>
              <w:jc w:val="center"/>
              <w:rPr>
                <w:sz w:val="20"/>
                <w:lang w:val="en-US"/>
              </w:rPr>
            </w:pPr>
            <w:r w:rsidRPr="00740604">
              <w:rPr>
                <w:sz w:val="20"/>
                <w:lang w:val="en-US"/>
              </w:rPr>
              <w:t>-2.86</w:t>
            </w:r>
          </w:p>
        </w:tc>
        <w:tc>
          <w:tcPr>
            <w:tcW w:w="691" w:type="pct"/>
          </w:tcPr>
          <w:p w14:paraId="7A2EF9ED"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7736EAFC" w14:textId="77777777" w:rsidR="00341F00" w:rsidRPr="00740604" w:rsidRDefault="00341F00" w:rsidP="00341F00">
            <w:pPr>
              <w:spacing w:before="40" w:after="60"/>
              <w:jc w:val="center"/>
              <w:rPr>
                <w:sz w:val="20"/>
                <w:lang w:val="en-US"/>
              </w:rPr>
            </w:pPr>
            <w:r w:rsidRPr="00740604">
              <w:rPr>
                <w:sz w:val="20"/>
                <w:lang w:val="en-US"/>
              </w:rPr>
              <w:t>-2.91</w:t>
            </w:r>
          </w:p>
        </w:tc>
        <w:tc>
          <w:tcPr>
            <w:tcW w:w="477" w:type="pct"/>
          </w:tcPr>
          <w:p w14:paraId="10E1C959" w14:textId="77777777" w:rsidR="00341F00" w:rsidRPr="00740604" w:rsidRDefault="00341F00" w:rsidP="00341F00">
            <w:pPr>
              <w:spacing w:before="40" w:after="60"/>
              <w:jc w:val="center"/>
              <w:rPr>
                <w:sz w:val="20"/>
                <w:lang w:val="en-US"/>
              </w:rPr>
            </w:pPr>
            <w:r w:rsidRPr="00740604">
              <w:rPr>
                <w:sz w:val="20"/>
                <w:lang w:val="en-US"/>
              </w:rPr>
              <w:t>-2.91</w:t>
            </w:r>
          </w:p>
        </w:tc>
      </w:tr>
      <w:tr w:rsidR="00341F00" w:rsidRPr="00D56703" w14:paraId="3F6F235B" w14:textId="77777777" w:rsidTr="00B64AC8">
        <w:tc>
          <w:tcPr>
            <w:tcW w:w="1231" w:type="pct"/>
          </w:tcPr>
          <w:p w14:paraId="3D8E4B3F" w14:textId="149C5ADF"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740604" w:rsidRDefault="00341F00" w:rsidP="00341F00">
            <w:pPr>
              <w:spacing w:before="40" w:after="60"/>
              <w:jc w:val="center"/>
              <w:rPr>
                <w:sz w:val="20"/>
                <w:lang w:val="en-US"/>
              </w:rPr>
            </w:pPr>
            <w:r w:rsidRPr="00740604">
              <w:rPr>
                <w:sz w:val="20"/>
                <w:lang w:val="en-US"/>
              </w:rPr>
              <w:t>-2.25</w:t>
            </w:r>
          </w:p>
        </w:tc>
        <w:tc>
          <w:tcPr>
            <w:tcW w:w="682" w:type="pct"/>
          </w:tcPr>
          <w:p w14:paraId="18ABB25D" w14:textId="24AE9671" w:rsidR="00341F00" w:rsidRPr="00740604" w:rsidRDefault="00341F00" w:rsidP="00341F00">
            <w:pPr>
              <w:spacing w:before="40" w:after="60"/>
              <w:jc w:val="center"/>
              <w:rPr>
                <w:sz w:val="20"/>
                <w:lang w:val="en-US"/>
              </w:rPr>
            </w:pPr>
            <w:r w:rsidRPr="00740604">
              <w:rPr>
                <w:sz w:val="20"/>
                <w:lang w:val="en-US"/>
              </w:rPr>
              <w:t>-2.3</w:t>
            </w:r>
            <w:r w:rsidR="005141EA" w:rsidRPr="00740604">
              <w:rPr>
                <w:sz w:val="20"/>
                <w:lang w:val="en-US"/>
              </w:rPr>
              <w:t>0</w:t>
            </w:r>
          </w:p>
        </w:tc>
        <w:tc>
          <w:tcPr>
            <w:tcW w:w="479" w:type="pct"/>
          </w:tcPr>
          <w:p w14:paraId="0DE66AA3"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5B95A251" w14:textId="77777777" w:rsidR="00341F00" w:rsidRPr="00740604" w:rsidRDefault="00341F00" w:rsidP="00341F00">
            <w:pPr>
              <w:spacing w:before="40" w:after="60"/>
              <w:jc w:val="center"/>
              <w:rPr>
                <w:sz w:val="20"/>
                <w:lang w:val="en-US"/>
              </w:rPr>
            </w:pPr>
            <w:r w:rsidRPr="00740604">
              <w:rPr>
                <w:sz w:val="20"/>
                <w:lang w:val="en-US"/>
              </w:rPr>
              <w:t>-2.25</w:t>
            </w:r>
          </w:p>
        </w:tc>
        <w:tc>
          <w:tcPr>
            <w:tcW w:w="691" w:type="pct"/>
          </w:tcPr>
          <w:p w14:paraId="1680D29F"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671CE564" w14:textId="77777777" w:rsidR="00341F00" w:rsidRPr="00740604" w:rsidRDefault="00341F00" w:rsidP="00341F00">
            <w:pPr>
              <w:spacing w:before="40" w:after="60"/>
              <w:jc w:val="center"/>
              <w:rPr>
                <w:sz w:val="20"/>
                <w:lang w:val="en-US"/>
              </w:rPr>
            </w:pPr>
            <w:r w:rsidRPr="00740604">
              <w:rPr>
                <w:sz w:val="20"/>
                <w:lang w:val="en-US"/>
              </w:rPr>
              <w:t>-2.27</w:t>
            </w:r>
          </w:p>
        </w:tc>
        <w:tc>
          <w:tcPr>
            <w:tcW w:w="477" w:type="pct"/>
          </w:tcPr>
          <w:p w14:paraId="5A99200B" w14:textId="77777777" w:rsidR="00341F00" w:rsidRPr="00740604" w:rsidRDefault="00341F00" w:rsidP="00341F00">
            <w:pPr>
              <w:spacing w:before="40" w:after="60"/>
              <w:jc w:val="center"/>
              <w:rPr>
                <w:sz w:val="20"/>
                <w:lang w:val="en-US"/>
              </w:rPr>
            </w:pPr>
            <w:r w:rsidRPr="00740604">
              <w:rPr>
                <w:sz w:val="20"/>
                <w:lang w:val="en-US"/>
              </w:rPr>
              <w:t>-2.27</w:t>
            </w:r>
          </w:p>
        </w:tc>
      </w:tr>
    </w:tbl>
    <w:p w14:paraId="7AD90983" w14:textId="179CBCA4" w:rsidR="008D63F4" w:rsidRPr="00E350F3" w:rsidRDefault="006338A0" w:rsidP="00ED2C0E">
      <w:pPr>
        <w:spacing w:after="160" w:line="259" w:lineRule="auto"/>
        <w:rPr>
          <w:sz w:val="20"/>
          <w:lang w:val="en-US"/>
        </w:rPr>
      </w:pPr>
      <w:r w:rsidRPr="00E350F3">
        <w:rPr>
          <w:sz w:val="20"/>
          <w:lang w:val="en-US"/>
        </w:rPr>
        <w:t xml:space="preserve"> </w:t>
      </w:r>
      <w:r w:rsidR="003C146C" w:rsidRPr="00E350F3">
        <w:rPr>
          <w:sz w:val="20"/>
          <w:lang w:val="en-US"/>
        </w:rPr>
        <w:t>Note:</w:t>
      </w:r>
      <w:r w:rsidR="00B96D72">
        <w:rPr>
          <w:sz w:val="20"/>
          <w:lang w:val="en-US"/>
        </w:rPr>
        <w:t xml:space="preserve"> </w:t>
      </w:r>
      <w:r w:rsidR="003C146C" w:rsidRPr="00E350F3">
        <w:rPr>
          <w:sz w:val="20"/>
          <w:lang w:val="en-US"/>
        </w:rPr>
        <w:t xml:space="preserve">the </w:t>
      </w:r>
      <w:r w:rsidR="00A67F55">
        <w:rPr>
          <w:sz w:val="20"/>
          <w:lang w:val="en-US"/>
        </w:rPr>
        <w:t xml:space="preserve">assumed </w:t>
      </w:r>
      <w:r w:rsidR="003C146C" w:rsidRPr="00E350F3">
        <w:rPr>
          <w:sz w:val="20"/>
          <w:lang w:val="en-US"/>
        </w:rPr>
        <w:t>reference point is the</w:t>
      </w:r>
      <w:r w:rsidR="00BE7527">
        <w:rPr>
          <w:sz w:val="20"/>
          <w:lang w:val="en-US"/>
        </w:rPr>
        <w:t xml:space="preserve"> forward contract</w:t>
      </w:r>
      <w:r w:rsidR="003C146C" w:rsidRPr="00E350F3">
        <w:rPr>
          <w:sz w:val="20"/>
          <w:lang w:val="en-US"/>
        </w:rPr>
        <w:t xml:space="preserve"> expected outcome</w:t>
      </w:r>
      <w:r w:rsidR="000F36AC" w:rsidRPr="00E350F3">
        <w:rPr>
          <w:sz w:val="20"/>
          <w:lang w:val="en-US"/>
        </w:rPr>
        <w:t>.</w:t>
      </w:r>
    </w:p>
    <w:p w14:paraId="146E2596" w14:textId="77777777" w:rsidR="008D63F4" w:rsidRDefault="008D63F4">
      <w:pPr>
        <w:spacing w:after="160" w:line="259" w:lineRule="auto"/>
        <w:rPr>
          <w:lang w:val="en-US"/>
        </w:rPr>
      </w:pPr>
      <w:r>
        <w:rPr>
          <w:lang w:val="en-US"/>
        </w:rPr>
        <w:br w:type="page"/>
      </w:r>
    </w:p>
    <w:p w14:paraId="79FE5A06" w14:textId="4F5C87D4" w:rsidR="00C2228F" w:rsidRPr="00F7102A" w:rsidRDefault="00C2228F" w:rsidP="00C2228F">
      <w:pPr>
        <w:rPr>
          <w:i/>
          <w:iCs/>
          <w:lang w:val="en-US"/>
        </w:rPr>
      </w:pPr>
      <w:bookmarkStart w:id="88" w:name="_Ref216184995"/>
      <w:r w:rsidRPr="0049620D">
        <w:rPr>
          <w:i/>
          <w:iCs/>
          <w:lang w:val="en-US"/>
        </w:rPr>
        <w:lastRenderedPageBreak/>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88"/>
      <w:r w:rsidR="00F7102A">
        <w:rPr>
          <w:i/>
          <w:iCs/>
          <w:lang w:val="en-US"/>
        </w:rPr>
        <w:t>.</w:t>
      </w:r>
      <w:r w:rsidRPr="00C2228F">
        <w:rPr>
          <w:lang w:val="en-US"/>
        </w:rPr>
        <w:t xml:space="preserve"> </w:t>
      </w:r>
      <w:r w:rsidR="00F7102A" w:rsidRPr="0079319B">
        <w:rPr>
          <w:i/>
          <w:iCs/>
          <w:lang w:val="en-US"/>
        </w:rPr>
        <w:t xml:space="preserve">Certainty Equivalents (CE) for different level of absolute risk aversion </w:t>
      </w:r>
      <m:oMath>
        <m:r>
          <w:rPr>
            <w:rFonts w:ascii="Cambria Math" w:hAnsi="Cambria Math"/>
            <w:szCs w:val="24"/>
            <w:lang w:val="en-GB"/>
          </w:rPr>
          <m:t>(δ)</m:t>
        </m:r>
      </m:oMath>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p>
    <w:tbl>
      <w:tblPr>
        <w:tblStyle w:val="TableGrid"/>
        <w:tblW w:w="13035" w:type="dxa"/>
        <w:tblBorders>
          <w:top w:val="single" w:sz="4" w:space="0" w:color="auto"/>
          <w:bottom w:val="single" w:sz="4" w:space="0" w:color="auto"/>
        </w:tblBorders>
        <w:tblLook w:val="04A0" w:firstRow="1" w:lastRow="0" w:firstColumn="1" w:lastColumn="0" w:noHBand="0" w:noVBand="1"/>
      </w:tblPr>
      <w:tblGrid>
        <w:gridCol w:w="1232"/>
        <w:gridCol w:w="1833"/>
        <w:gridCol w:w="1994"/>
        <w:gridCol w:w="1994"/>
        <w:gridCol w:w="1994"/>
        <w:gridCol w:w="1994"/>
        <w:gridCol w:w="1994"/>
      </w:tblGrid>
      <w:tr w:rsidR="0028218D" w:rsidRPr="00D578D0" w14:paraId="26534E51" w14:textId="77777777" w:rsidTr="007B626C">
        <w:tc>
          <w:tcPr>
            <w:tcW w:w="1232"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833" w:type="dxa"/>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7B626C">
        <w:tc>
          <w:tcPr>
            <w:tcW w:w="1232"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833" w:type="dxa"/>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7B626C" w:rsidRPr="00D578D0" w14:paraId="5248A890" w14:textId="77777777" w:rsidTr="007B626C">
        <w:tc>
          <w:tcPr>
            <w:tcW w:w="1232" w:type="dxa"/>
            <w:tcBorders>
              <w:top w:val="single" w:sz="4" w:space="0" w:color="auto"/>
            </w:tcBorders>
          </w:tcPr>
          <w:p w14:paraId="5C8CFB94" w14:textId="0812E027" w:rsidR="007B626C" w:rsidRPr="005820EF" w:rsidRDefault="007B626C" w:rsidP="007B626C">
            <w:pPr>
              <w:spacing w:before="60" w:after="60" w:line="259" w:lineRule="auto"/>
              <w:rPr>
                <w:b/>
                <w:bCs/>
                <w:sz w:val="20"/>
                <w:lang w:val="en-GB"/>
              </w:rPr>
            </w:pPr>
            <m:oMath>
              <m:r>
                <w:rPr>
                  <w:rFonts w:ascii="Cambria Math" w:hAnsi="Cambria Math"/>
                  <w:sz w:val="20"/>
                  <w:lang w:val="en-GB"/>
                </w:rPr>
                <m:t>δ</m:t>
              </m:r>
              <m:r>
                <m:rPr>
                  <m:sty m:val="bi"/>
                </m:rPr>
                <w:rPr>
                  <w:rFonts w:ascii="Cambria Math" w:hAnsi="Cambria Math"/>
                  <w:sz w:val="20"/>
                  <w:lang w:val="en-GB"/>
                </w:rPr>
                <m:t xml:space="preserve"> </m:t>
              </m:r>
            </m:oMath>
            <w:r>
              <w:rPr>
                <w:b/>
                <w:sz w:val="20"/>
                <w:lang w:val="en-GB"/>
              </w:rPr>
              <w:t xml:space="preserve">= </w:t>
            </w:r>
            <w:r w:rsidRPr="00FB11DD">
              <w:rPr>
                <w:sz w:val="20"/>
                <w:lang w:val="en-US"/>
              </w:rPr>
              <w:t>0.00001</w:t>
            </w:r>
          </w:p>
        </w:tc>
        <w:tc>
          <w:tcPr>
            <w:tcW w:w="1833" w:type="dxa"/>
            <w:tcBorders>
              <w:top w:val="single" w:sz="4" w:space="0" w:color="auto"/>
            </w:tcBorders>
          </w:tcPr>
          <w:p w14:paraId="3201064A" w14:textId="0EDD2566" w:rsidR="007B626C" w:rsidRPr="00B43E59" w:rsidRDefault="007B626C" w:rsidP="007B626C">
            <w:pPr>
              <w:spacing w:before="60" w:after="60" w:line="259" w:lineRule="auto"/>
              <w:jc w:val="center"/>
              <w:rPr>
                <w:b/>
                <w:bCs/>
                <w:sz w:val="20"/>
                <w:lang w:val="en-US"/>
              </w:rPr>
            </w:pPr>
            <w:r w:rsidRPr="00CF090A">
              <w:rPr>
                <w:b/>
                <w:bCs/>
                <w:sz w:val="20"/>
                <w:lang w:val="en-US"/>
              </w:rPr>
              <w:t>2.39</w:t>
            </w:r>
          </w:p>
        </w:tc>
        <w:tc>
          <w:tcPr>
            <w:tcW w:w="1994" w:type="dxa"/>
            <w:tcBorders>
              <w:top w:val="single" w:sz="4" w:space="0" w:color="auto"/>
            </w:tcBorders>
          </w:tcPr>
          <w:p w14:paraId="7AEADC96" w14:textId="1F4C6226" w:rsidR="007B626C" w:rsidRPr="00B43E59" w:rsidRDefault="007B626C" w:rsidP="007B626C">
            <w:pPr>
              <w:spacing w:before="60" w:after="60" w:line="259" w:lineRule="auto"/>
              <w:jc w:val="center"/>
              <w:rPr>
                <w:b/>
                <w:bCs/>
                <w:sz w:val="20"/>
                <w:lang w:val="en-US"/>
              </w:rPr>
            </w:pPr>
            <w:r w:rsidRPr="00D578D0">
              <w:rPr>
                <w:sz w:val="20"/>
                <w:lang w:val="en-US"/>
              </w:rPr>
              <w:t>-0.1</w:t>
            </w:r>
          </w:p>
        </w:tc>
        <w:tc>
          <w:tcPr>
            <w:tcW w:w="1994" w:type="dxa"/>
            <w:tcBorders>
              <w:top w:val="single" w:sz="4" w:space="0" w:color="auto"/>
            </w:tcBorders>
          </w:tcPr>
          <w:p w14:paraId="47AE78C1" w14:textId="7013635A"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Borders>
              <w:top w:val="single" w:sz="4" w:space="0" w:color="auto"/>
            </w:tcBorders>
          </w:tcPr>
          <w:p w14:paraId="4A4755CA" w14:textId="3A28F744"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Borders>
              <w:top w:val="single" w:sz="4" w:space="0" w:color="auto"/>
            </w:tcBorders>
          </w:tcPr>
          <w:p w14:paraId="455350F1" w14:textId="3D8C47CA"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Borders>
              <w:top w:val="single" w:sz="4" w:space="0" w:color="auto"/>
            </w:tcBorders>
          </w:tcPr>
          <w:p w14:paraId="616DF479" w14:textId="15D3E0A8"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01706FE" w14:textId="77777777" w:rsidTr="007B626C">
        <w:tc>
          <w:tcPr>
            <w:tcW w:w="1232" w:type="dxa"/>
          </w:tcPr>
          <w:p w14:paraId="1EC19B36" w14:textId="16A4D6E7"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0.00005</w:t>
            </w:r>
          </w:p>
        </w:tc>
        <w:tc>
          <w:tcPr>
            <w:tcW w:w="1833" w:type="dxa"/>
          </w:tcPr>
          <w:p w14:paraId="467ECADC" w14:textId="15DFDF20" w:rsidR="007B626C" w:rsidRPr="00D578D0" w:rsidRDefault="007B626C" w:rsidP="007B626C">
            <w:pPr>
              <w:spacing w:before="60" w:after="60" w:line="259" w:lineRule="auto"/>
              <w:jc w:val="center"/>
              <w:rPr>
                <w:sz w:val="20"/>
                <w:lang w:val="en-US"/>
              </w:rPr>
            </w:pPr>
            <w:r w:rsidRPr="00CF090A">
              <w:rPr>
                <w:b/>
                <w:bCs/>
                <w:sz w:val="20"/>
                <w:lang w:val="en-US"/>
              </w:rPr>
              <w:t>2.38</w:t>
            </w:r>
          </w:p>
        </w:tc>
        <w:tc>
          <w:tcPr>
            <w:tcW w:w="1994" w:type="dxa"/>
          </w:tcPr>
          <w:p w14:paraId="71A07BBA" w14:textId="73AFDDFE" w:rsidR="007B626C" w:rsidRPr="00B43E59" w:rsidRDefault="007B626C" w:rsidP="007B626C">
            <w:pPr>
              <w:spacing w:before="60" w:after="60" w:line="259" w:lineRule="auto"/>
              <w:jc w:val="center"/>
              <w:rPr>
                <w:b/>
                <w:bCs/>
                <w:sz w:val="20"/>
                <w:lang w:val="en-US"/>
              </w:rPr>
            </w:pPr>
            <w:r w:rsidRPr="00D578D0">
              <w:rPr>
                <w:sz w:val="20"/>
                <w:lang w:val="en-US"/>
              </w:rPr>
              <w:t>-0.11</w:t>
            </w:r>
          </w:p>
        </w:tc>
        <w:tc>
          <w:tcPr>
            <w:tcW w:w="1994" w:type="dxa"/>
          </w:tcPr>
          <w:p w14:paraId="7DE7D689" w14:textId="64E8B03E"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Pr>
          <w:p w14:paraId="1FDC42DB" w14:textId="470B0FFB"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Pr>
          <w:p w14:paraId="1F12BF00" w14:textId="2BEB1FA9"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Pr>
          <w:p w14:paraId="0F007862" w14:textId="1C0C0F09"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82C755F" w14:textId="77777777" w:rsidTr="007B626C">
        <w:tc>
          <w:tcPr>
            <w:tcW w:w="1232" w:type="dxa"/>
          </w:tcPr>
          <w:p w14:paraId="2E740B60" w14:textId="25D8FA90"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0.0001</w:t>
            </w:r>
          </w:p>
        </w:tc>
        <w:tc>
          <w:tcPr>
            <w:tcW w:w="1833" w:type="dxa"/>
          </w:tcPr>
          <w:p w14:paraId="58A9933B" w14:textId="71E2CC2B" w:rsidR="007B626C" w:rsidRPr="00D578D0" w:rsidRDefault="007B626C" w:rsidP="007B626C">
            <w:pPr>
              <w:spacing w:before="60" w:after="60" w:line="259" w:lineRule="auto"/>
              <w:jc w:val="center"/>
              <w:rPr>
                <w:sz w:val="20"/>
                <w:lang w:val="en-US"/>
              </w:rPr>
            </w:pPr>
            <w:r w:rsidRPr="00CF090A">
              <w:rPr>
                <w:b/>
                <w:bCs/>
                <w:sz w:val="20"/>
                <w:lang w:val="en-US"/>
              </w:rPr>
              <w:t>2.37</w:t>
            </w:r>
          </w:p>
        </w:tc>
        <w:tc>
          <w:tcPr>
            <w:tcW w:w="1994" w:type="dxa"/>
          </w:tcPr>
          <w:p w14:paraId="2620A4A5" w14:textId="71715A28" w:rsidR="007B626C" w:rsidRPr="00D578D0" w:rsidRDefault="007B626C" w:rsidP="007B626C">
            <w:pPr>
              <w:spacing w:before="60" w:after="60" w:line="259" w:lineRule="auto"/>
              <w:jc w:val="center"/>
              <w:rPr>
                <w:sz w:val="20"/>
                <w:lang w:val="en-US"/>
              </w:rPr>
            </w:pPr>
            <w:r w:rsidRPr="00D578D0">
              <w:rPr>
                <w:sz w:val="20"/>
                <w:lang w:val="en-US"/>
              </w:rPr>
              <w:t>-0.11</w:t>
            </w:r>
          </w:p>
        </w:tc>
        <w:tc>
          <w:tcPr>
            <w:tcW w:w="1994" w:type="dxa"/>
          </w:tcPr>
          <w:p w14:paraId="700D38B0" w14:textId="5EDE7721"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54171D4F" w14:textId="173E36E3" w:rsidR="007B626C" w:rsidRPr="00D578D0" w:rsidRDefault="007B626C" w:rsidP="007B626C">
            <w:pPr>
              <w:spacing w:before="60" w:after="60" w:line="259" w:lineRule="auto"/>
              <w:jc w:val="center"/>
              <w:rPr>
                <w:sz w:val="20"/>
                <w:lang w:val="en-US"/>
              </w:rPr>
            </w:pPr>
            <w:r w:rsidRPr="00D578D0">
              <w:rPr>
                <w:sz w:val="20"/>
                <w:lang w:val="en-US"/>
              </w:rPr>
              <w:t>0.53</w:t>
            </w:r>
          </w:p>
        </w:tc>
        <w:tc>
          <w:tcPr>
            <w:tcW w:w="1994" w:type="dxa"/>
          </w:tcPr>
          <w:p w14:paraId="57F0477C" w14:textId="29B7317C" w:rsidR="007B626C" w:rsidRPr="00B43E59" w:rsidRDefault="007B626C" w:rsidP="007B626C">
            <w:pPr>
              <w:spacing w:before="60" w:after="60" w:line="259" w:lineRule="auto"/>
              <w:jc w:val="center"/>
              <w:rPr>
                <w:b/>
                <w:bCs/>
                <w:sz w:val="20"/>
                <w:lang w:val="en-US"/>
              </w:rPr>
            </w:pPr>
            <w:r w:rsidRPr="00D578D0">
              <w:rPr>
                <w:sz w:val="20"/>
                <w:lang w:val="en-US"/>
              </w:rPr>
              <w:t>-0.22</w:t>
            </w:r>
          </w:p>
        </w:tc>
        <w:tc>
          <w:tcPr>
            <w:tcW w:w="1994" w:type="dxa"/>
          </w:tcPr>
          <w:p w14:paraId="0890702F" w14:textId="4A1B1EDF"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76FF34AB" w14:textId="77777777" w:rsidTr="007B626C">
        <w:tc>
          <w:tcPr>
            <w:tcW w:w="1232" w:type="dxa"/>
          </w:tcPr>
          <w:p w14:paraId="4C9F7D20" w14:textId="7D1F74A5"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0.0005</w:t>
            </w:r>
          </w:p>
        </w:tc>
        <w:tc>
          <w:tcPr>
            <w:tcW w:w="1833" w:type="dxa"/>
          </w:tcPr>
          <w:p w14:paraId="3BC10ECE" w14:textId="64544D85" w:rsidR="007B626C" w:rsidRPr="00D578D0" w:rsidRDefault="007B626C" w:rsidP="007B626C">
            <w:pPr>
              <w:spacing w:before="60" w:after="60" w:line="259" w:lineRule="auto"/>
              <w:jc w:val="center"/>
              <w:rPr>
                <w:sz w:val="20"/>
                <w:lang w:val="en-US"/>
              </w:rPr>
            </w:pPr>
            <w:r w:rsidRPr="00CF090A">
              <w:rPr>
                <w:b/>
                <w:bCs/>
                <w:sz w:val="20"/>
                <w:lang w:val="en-US"/>
              </w:rPr>
              <w:t>2.29</w:t>
            </w:r>
          </w:p>
        </w:tc>
        <w:tc>
          <w:tcPr>
            <w:tcW w:w="1994" w:type="dxa"/>
          </w:tcPr>
          <w:p w14:paraId="5CDDA206" w14:textId="7EACD982"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65C819D8" w14:textId="17F569FC" w:rsidR="007B626C" w:rsidRPr="00D578D0" w:rsidRDefault="007B626C" w:rsidP="007B626C">
            <w:pPr>
              <w:spacing w:before="60" w:after="60" w:line="259" w:lineRule="auto"/>
              <w:jc w:val="center"/>
              <w:rPr>
                <w:sz w:val="20"/>
                <w:lang w:val="en-US"/>
              </w:rPr>
            </w:pPr>
            <w:r w:rsidRPr="00D578D0">
              <w:rPr>
                <w:sz w:val="20"/>
                <w:lang w:val="en-US"/>
              </w:rPr>
              <w:t>0.12</w:t>
            </w:r>
          </w:p>
        </w:tc>
        <w:tc>
          <w:tcPr>
            <w:tcW w:w="1994" w:type="dxa"/>
          </w:tcPr>
          <w:p w14:paraId="7EB106FC" w14:textId="037258E4" w:rsidR="007B626C" w:rsidRPr="00D578D0" w:rsidRDefault="007B626C" w:rsidP="007B626C">
            <w:pPr>
              <w:spacing w:before="60" w:after="60" w:line="259" w:lineRule="auto"/>
              <w:jc w:val="center"/>
              <w:rPr>
                <w:sz w:val="20"/>
                <w:lang w:val="en-US"/>
              </w:rPr>
            </w:pPr>
            <w:r w:rsidRPr="00D578D0">
              <w:rPr>
                <w:sz w:val="20"/>
                <w:lang w:val="en-US"/>
              </w:rPr>
              <w:t>0.51</w:t>
            </w:r>
          </w:p>
        </w:tc>
        <w:tc>
          <w:tcPr>
            <w:tcW w:w="1994" w:type="dxa"/>
          </w:tcPr>
          <w:p w14:paraId="2A655F96" w14:textId="66775E82" w:rsidR="007B626C" w:rsidRPr="00D578D0" w:rsidRDefault="007B626C" w:rsidP="007B626C">
            <w:pPr>
              <w:spacing w:before="60" w:after="60" w:line="259" w:lineRule="auto"/>
              <w:jc w:val="center"/>
              <w:rPr>
                <w:sz w:val="20"/>
                <w:lang w:val="en-US"/>
              </w:rPr>
            </w:pPr>
            <w:r w:rsidRPr="00D578D0">
              <w:rPr>
                <w:sz w:val="20"/>
                <w:lang w:val="en-US"/>
              </w:rPr>
              <w:t>-0.23</w:t>
            </w:r>
          </w:p>
        </w:tc>
        <w:tc>
          <w:tcPr>
            <w:tcW w:w="1994" w:type="dxa"/>
          </w:tcPr>
          <w:p w14:paraId="31E345F2" w14:textId="5AC17D3E" w:rsidR="007B626C" w:rsidRPr="00B43E59" w:rsidRDefault="007B626C" w:rsidP="007B626C">
            <w:pPr>
              <w:spacing w:before="60" w:after="60" w:line="259" w:lineRule="auto"/>
              <w:jc w:val="center"/>
              <w:rPr>
                <w:b/>
                <w:bCs/>
                <w:sz w:val="20"/>
                <w:lang w:val="en-US"/>
              </w:rPr>
            </w:pPr>
            <w:r w:rsidRPr="00D578D0">
              <w:rPr>
                <w:sz w:val="20"/>
                <w:lang w:val="en-US"/>
              </w:rPr>
              <w:t>-0.03</w:t>
            </w:r>
          </w:p>
        </w:tc>
      </w:tr>
      <w:tr w:rsidR="007B626C" w:rsidRPr="00D578D0" w14:paraId="22E6966C" w14:textId="77777777" w:rsidTr="007B626C">
        <w:tc>
          <w:tcPr>
            <w:tcW w:w="1232" w:type="dxa"/>
          </w:tcPr>
          <w:p w14:paraId="37948992" w14:textId="111B4166"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6616ED">
              <w:rPr>
                <w:sz w:val="20"/>
                <w:lang w:val="en-US"/>
              </w:rPr>
              <w:t xml:space="preserve"> </w:t>
            </w:r>
            <w:r>
              <w:rPr>
                <w:sz w:val="20"/>
                <w:lang w:val="en-US"/>
              </w:rPr>
              <w:t xml:space="preserve">= </w:t>
            </w:r>
            <w:r w:rsidRPr="006616ED">
              <w:rPr>
                <w:sz w:val="20"/>
                <w:lang w:val="en-US"/>
              </w:rPr>
              <w:t>0.001</w:t>
            </w:r>
          </w:p>
        </w:tc>
        <w:tc>
          <w:tcPr>
            <w:tcW w:w="1833" w:type="dxa"/>
          </w:tcPr>
          <w:p w14:paraId="1F528D43" w14:textId="3C13389E" w:rsidR="007B626C" w:rsidRPr="00D578D0" w:rsidRDefault="007B626C" w:rsidP="007B626C">
            <w:pPr>
              <w:spacing w:before="60" w:after="60" w:line="259" w:lineRule="auto"/>
              <w:jc w:val="center"/>
              <w:rPr>
                <w:sz w:val="20"/>
                <w:lang w:val="en-US"/>
              </w:rPr>
            </w:pPr>
            <w:r w:rsidRPr="00CF090A">
              <w:rPr>
                <w:b/>
                <w:bCs/>
                <w:sz w:val="20"/>
                <w:lang w:val="en-US"/>
              </w:rPr>
              <w:t>2.18</w:t>
            </w:r>
          </w:p>
        </w:tc>
        <w:tc>
          <w:tcPr>
            <w:tcW w:w="1994" w:type="dxa"/>
          </w:tcPr>
          <w:p w14:paraId="10F8EF7F" w14:textId="1A69580F" w:rsidR="007B626C" w:rsidRPr="00D578D0" w:rsidRDefault="007B626C" w:rsidP="007B626C">
            <w:pPr>
              <w:spacing w:before="60" w:after="60" w:line="259" w:lineRule="auto"/>
              <w:jc w:val="center"/>
              <w:rPr>
                <w:sz w:val="20"/>
                <w:lang w:val="en-US"/>
              </w:rPr>
            </w:pPr>
            <w:r w:rsidRPr="00D578D0">
              <w:rPr>
                <w:sz w:val="20"/>
                <w:lang w:val="en-US"/>
              </w:rPr>
              <w:t>-0.19</w:t>
            </w:r>
          </w:p>
        </w:tc>
        <w:tc>
          <w:tcPr>
            <w:tcW w:w="1994" w:type="dxa"/>
          </w:tcPr>
          <w:p w14:paraId="18093212" w14:textId="787760BE" w:rsidR="007B626C" w:rsidRPr="00D578D0" w:rsidRDefault="007B626C" w:rsidP="007B626C">
            <w:pPr>
              <w:spacing w:before="60" w:after="60" w:line="259" w:lineRule="auto"/>
              <w:jc w:val="center"/>
              <w:rPr>
                <w:sz w:val="20"/>
                <w:lang w:val="en-US"/>
              </w:rPr>
            </w:pPr>
            <w:r w:rsidRPr="00D578D0">
              <w:rPr>
                <w:sz w:val="20"/>
                <w:lang w:val="en-US"/>
              </w:rPr>
              <w:t>0.08</w:t>
            </w:r>
          </w:p>
        </w:tc>
        <w:tc>
          <w:tcPr>
            <w:tcW w:w="1994" w:type="dxa"/>
          </w:tcPr>
          <w:p w14:paraId="34698765" w14:textId="35BD3B65" w:rsidR="007B626C" w:rsidRPr="00D578D0" w:rsidRDefault="007B626C" w:rsidP="007B626C">
            <w:pPr>
              <w:spacing w:before="60" w:after="60" w:line="259" w:lineRule="auto"/>
              <w:jc w:val="center"/>
              <w:rPr>
                <w:sz w:val="20"/>
                <w:lang w:val="en-US"/>
              </w:rPr>
            </w:pPr>
            <w:r w:rsidRPr="00D578D0">
              <w:rPr>
                <w:sz w:val="20"/>
                <w:lang w:val="en-US"/>
              </w:rPr>
              <w:t>0.48</w:t>
            </w:r>
          </w:p>
        </w:tc>
        <w:tc>
          <w:tcPr>
            <w:tcW w:w="1994" w:type="dxa"/>
          </w:tcPr>
          <w:p w14:paraId="64567CC8" w14:textId="3E54858C" w:rsidR="007B626C" w:rsidRPr="00D578D0" w:rsidRDefault="007B626C" w:rsidP="007B626C">
            <w:pPr>
              <w:spacing w:before="60" w:after="60" w:line="259" w:lineRule="auto"/>
              <w:jc w:val="center"/>
              <w:rPr>
                <w:sz w:val="20"/>
                <w:lang w:val="en-US"/>
              </w:rPr>
            </w:pPr>
            <w:r w:rsidRPr="00D578D0">
              <w:rPr>
                <w:sz w:val="20"/>
                <w:lang w:val="en-US"/>
              </w:rPr>
              <w:t>-0.25</w:t>
            </w:r>
          </w:p>
        </w:tc>
        <w:tc>
          <w:tcPr>
            <w:tcW w:w="1994" w:type="dxa"/>
          </w:tcPr>
          <w:p w14:paraId="7F8EC348" w14:textId="3C6DDF68" w:rsidR="007B626C" w:rsidRPr="00B43E59" w:rsidRDefault="007B626C" w:rsidP="007B626C">
            <w:pPr>
              <w:spacing w:before="60" w:after="60" w:line="259" w:lineRule="auto"/>
              <w:jc w:val="center"/>
              <w:rPr>
                <w:b/>
                <w:bCs/>
                <w:sz w:val="20"/>
                <w:lang w:val="en-US"/>
              </w:rPr>
            </w:pPr>
            <w:r w:rsidRPr="00D578D0">
              <w:rPr>
                <w:sz w:val="20"/>
                <w:lang w:val="en-US"/>
              </w:rPr>
              <w:t>-0.04</w:t>
            </w:r>
          </w:p>
        </w:tc>
      </w:tr>
    </w:tbl>
    <w:p w14:paraId="41B1B364" w14:textId="13C6C640" w:rsidR="000F427D" w:rsidRPr="00365602" w:rsidRDefault="00365602" w:rsidP="00B61AE7">
      <w:pPr>
        <w:spacing w:after="160" w:line="259" w:lineRule="auto"/>
        <w:rPr>
          <w:sz w:val="18"/>
          <w:szCs w:val="14"/>
          <w:lang w:val="en-GB"/>
        </w:rPr>
      </w:pPr>
      <w:r w:rsidRPr="00365602">
        <w:rPr>
          <w:sz w:val="18"/>
          <w:szCs w:val="14"/>
          <w:lang w:val="en-GB"/>
        </w:rPr>
        <w:t>Note: CE in Euro/ha; the highest CE for each level of risk aversion is highlighted in bold.</w:t>
      </w:r>
    </w:p>
    <w:p w14:paraId="65DE46A9" w14:textId="663F3A44" w:rsidR="00F7102A" w:rsidRPr="0049620D" w:rsidRDefault="00F7102A" w:rsidP="00F7102A">
      <w:pPr>
        <w:rPr>
          <w:i/>
          <w:iCs/>
          <w:lang w:val="en-US"/>
        </w:rPr>
      </w:pPr>
      <w:bookmarkStart w:id="89"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89"/>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602ACAB3" w:rsidR="00CA3E2F" w:rsidDel="00CC1CAC" w:rsidRDefault="000F36AC" w:rsidP="000F427D">
      <w:pPr>
        <w:spacing w:after="160" w:line="259" w:lineRule="auto"/>
        <w:rPr>
          <w:del w:id="90" w:author="Spada, Riccardo" w:date="2026-05-08T12:11:00Z"/>
          <w:lang w:val="en-US"/>
        </w:rPr>
      </w:pPr>
      <w:r w:rsidRPr="00C93482">
        <w:rPr>
          <w:sz w:val="20"/>
          <w:lang w:val="en-US"/>
        </w:rPr>
        <w:t>Note: the</w:t>
      </w:r>
      <w:r w:rsidR="00365602">
        <w:rPr>
          <w:sz w:val="20"/>
          <w:lang w:val="en-US"/>
        </w:rPr>
        <w:t xml:space="preserve"> assumed</w:t>
      </w:r>
      <w:r w:rsidRPr="00C93482">
        <w:rPr>
          <w:sz w:val="20"/>
          <w:lang w:val="en-US"/>
        </w:rPr>
        <w:t xml:space="preserve"> reference point is </w:t>
      </w:r>
      <w:r>
        <w:rPr>
          <w:sz w:val="20"/>
          <w:lang w:val="en-US"/>
        </w:rPr>
        <w:t>zero</w:t>
      </w:r>
      <w:r w:rsidRPr="00C93482">
        <w:rPr>
          <w:sz w:val="20"/>
          <w:lang w:val="en-US"/>
        </w:rPr>
        <w:t>.</w:t>
      </w:r>
      <w:r w:rsidR="00ED1874">
        <w:rPr>
          <w:lang w:val="en-US"/>
        </w:rPr>
        <w:br w:type="page"/>
      </w:r>
    </w:p>
    <w:p w14:paraId="5D532AE4" w14:textId="14AED94B" w:rsidR="00D931B2" w:rsidRPr="00CC1CAC" w:rsidRDefault="00D931B2" w:rsidP="00014BB4">
      <w:pPr>
        <w:spacing w:after="160" w:line="259" w:lineRule="auto"/>
        <w:rPr>
          <w:ins w:id="91" w:author="Spada, Riccardo" w:date="2026-05-04T10:43:00Z"/>
          <w:szCs w:val="22"/>
          <w:lang w:val="en-US"/>
        </w:rPr>
      </w:pPr>
    </w:p>
    <w:p w14:paraId="5F0C47AA" w14:textId="34DEAB02" w:rsidR="004E05C1" w:rsidRDefault="004E05C1" w:rsidP="004E05C1">
      <w:pPr>
        <w:pStyle w:val="Heading1"/>
        <w:rPr>
          <w:lang w:val="en-US"/>
        </w:rPr>
      </w:pPr>
      <w:r>
        <w:rPr>
          <w:lang w:val="en-US"/>
        </w:rPr>
        <w:t>Discussion</w:t>
      </w:r>
    </w:p>
    <w:p w14:paraId="495BF8A2" w14:textId="6B2A743E" w:rsidR="00BD6AD2" w:rsidRDefault="00A75C43" w:rsidP="00BD6AD2">
      <w:pPr>
        <w:spacing w:line="360" w:lineRule="auto"/>
        <w:jc w:val="both"/>
        <w:rPr>
          <w:lang w:val="en-US"/>
        </w:rPr>
      </w:pPr>
      <w:r>
        <w:rPr>
          <w:lang w:val="en-US"/>
        </w:rPr>
        <w:t>Our</w:t>
      </w:r>
      <w:r w:rsidR="00114F47" w:rsidRPr="00114F47">
        <w:rPr>
          <w:lang w:val="en-US"/>
        </w:rPr>
        <w:t xml:space="preserve"> results</w:t>
      </w:r>
      <w:r w:rsidR="003F155C">
        <w:rPr>
          <w:lang w:val="en-US"/>
        </w:rPr>
        <w:t xml:space="preserve"> </w:t>
      </w:r>
      <w:r w:rsidR="00114F47" w:rsidRPr="00114F47">
        <w:rPr>
          <w:lang w:val="en-US"/>
        </w:rPr>
        <w:t xml:space="preserve">highlight meaningful differences in how producers evaluate </w:t>
      </w:r>
      <w:r>
        <w:rPr>
          <w:lang w:val="en-US"/>
        </w:rPr>
        <w:t xml:space="preserve">input price </w:t>
      </w:r>
      <w:r w:rsidR="00114F47" w:rsidRPr="00114F47">
        <w:rPr>
          <w:lang w:val="en-US"/>
        </w:rPr>
        <w:t xml:space="preserve">risk-management </w:t>
      </w:r>
      <w:r>
        <w:rPr>
          <w:lang w:val="en-US"/>
        </w:rPr>
        <w:t>tools</w:t>
      </w:r>
      <w:r w:rsidR="00114F47" w:rsidRPr="00114F47">
        <w:rPr>
          <w:lang w:val="en-US"/>
        </w:rPr>
        <w:t xml:space="preserve">, particularly when considered through the </w:t>
      </w:r>
      <w:r w:rsidR="00C66AC9">
        <w:rPr>
          <w:lang w:val="en-US"/>
        </w:rPr>
        <w:t xml:space="preserve">different </w:t>
      </w:r>
      <w:r w:rsidR="00114F47" w:rsidRPr="00114F47">
        <w:rPr>
          <w:lang w:val="en-US"/>
        </w:rPr>
        <w:t xml:space="preserve">lenses of broad and narrow framing. Under broad framing, </w:t>
      </w:r>
      <w:r w:rsidR="0072215C">
        <w:rPr>
          <w:lang w:val="en-US"/>
        </w:rPr>
        <w:t>the</w:t>
      </w:r>
      <w:r w:rsidR="00114F47" w:rsidRPr="00114F47">
        <w:rPr>
          <w:lang w:val="en-US"/>
        </w:rPr>
        <w:t xml:space="preserve"> contract is assessed as part of the producer’s overall </w:t>
      </w:r>
      <w:r w:rsidR="00743084">
        <w:rPr>
          <w:lang w:val="en-US"/>
        </w:rPr>
        <w:t xml:space="preserve">farm </w:t>
      </w:r>
      <w:r w:rsidR="00114F47" w:rsidRPr="00114F47">
        <w:rPr>
          <w:lang w:val="en-US"/>
        </w:rPr>
        <w:t xml:space="preserve">portfolio, leading to choices that reflect improvements in total </w:t>
      </w:r>
      <w:r w:rsidR="00743084">
        <w:rPr>
          <w:lang w:val="en-US"/>
        </w:rPr>
        <w:t>profits</w:t>
      </w:r>
      <w:r w:rsidR="00114F47" w:rsidRPr="00114F47">
        <w:rPr>
          <w:lang w:val="en-US"/>
        </w:rPr>
        <w:t xml:space="preserve">. In contrast, narrow framing focuses on the contract in isolation, </w:t>
      </w:r>
      <w:r w:rsidR="00AE1C14">
        <w:rPr>
          <w:lang w:val="en-US"/>
        </w:rPr>
        <w:t>considering only</w:t>
      </w:r>
      <w:r w:rsidR="00114F47" w:rsidRPr="00114F47">
        <w:rPr>
          <w:lang w:val="en-US"/>
        </w:rPr>
        <w:t xml:space="preserve"> its </w:t>
      </w:r>
      <w:bookmarkStart w:id="92" w:name="_Hlk216260406"/>
      <w:r w:rsidR="00114F47" w:rsidRPr="00114F47">
        <w:rPr>
          <w:lang w:val="en-US"/>
        </w:rPr>
        <w:t xml:space="preserve">standalone payoff </w:t>
      </w:r>
      <w:r w:rsidR="005E37C1">
        <w:rPr>
          <w:lang w:val="en-US"/>
        </w:rPr>
        <w:t xml:space="preserve">and cost </w:t>
      </w:r>
      <w:r w:rsidR="00114F47" w:rsidRPr="00114F47">
        <w:rPr>
          <w:lang w:val="en-US"/>
        </w:rPr>
        <w:t>structure</w:t>
      </w:r>
      <w:bookmarkEnd w:id="92"/>
      <w:r w:rsidR="00114F47" w:rsidRPr="00114F47">
        <w:rPr>
          <w:lang w:val="en-US"/>
        </w:rPr>
        <w:t xml:space="preserve">. The observed variation in </w:t>
      </w:r>
      <w:r w:rsidR="003039AC">
        <w:rPr>
          <w:lang w:val="en-US"/>
        </w:rPr>
        <w:t>results outcomes</w:t>
      </w:r>
      <w:r w:rsidR="00114F47" w:rsidRPr="00114F47">
        <w:rPr>
          <w:lang w:val="en-US"/>
        </w:rPr>
        <w:t xml:space="preserve"> suggests that producers’ contract</w:t>
      </w:r>
      <w:r w:rsidR="003039AC">
        <w:rPr>
          <w:lang w:val="en-US"/>
        </w:rPr>
        <w:t xml:space="preserve"> decisions</w:t>
      </w:r>
      <w:r w:rsidR="00114F47" w:rsidRPr="00114F47">
        <w:rPr>
          <w:lang w:val="en-US"/>
        </w:rPr>
        <w:t xml:space="preserve"> depend not only on the </w:t>
      </w:r>
      <w:r w:rsidR="0002779C">
        <w:rPr>
          <w:lang w:val="en-US"/>
        </w:rPr>
        <w:t>underlying decision theory</w:t>
      </w:r>
      <w:r w:rsidR="00114F47" w:rsidRPr="00114F47">
        <w:rPr>
          <w:lang w:val="en-US"/>
        </w:rPr>
        <w:t xml:space="preserve"> but also on the cognitive frame through which the decision is made</w:t>
      </w:r>
      <w:r w:rsidR="00B3761C">
        <w:rPr>
          <w:lang w:val="en-US"/>
        </w:rPr>
        <w:t xml:space="preserve">, </w:t>
      </w:r>
      <w:r w:rsidR="00A01225">
        <w:rPr>
          <w:lang w:val="en-US"/>
        </w:rPr>
        <w:t xml:space="preserve">as suggested </w:t>
      </w:r>
      <w:r w:rsidR="00F0496D">
        <w:rPr>
          <w:lang w:val="en-US"/>
        </w:rPr>
        <w:t>by finding</w:t>
      </w:r>
      <w:r w:rsidR="003E5BE5">
        <w:rPr>
          <w:lang w:val="en-US"/>
        </w:rPr>
        <w:t>s</w:t>
      </w:r>
      <w:r w:rsidR="00F0496D">
        <w:rPr>
          <w:lang w:val="en-US"/>
        </w:rPr>
        <w:t xml:space="preserve"> on </w:t>
      </w:r>
      <w:r w:rsidR="00AD139B">
        <w:rPr>
          <w:lang w:val="en-US"/>
        </w:rPr>
        <w:t xml:space="preserve">crop insurance </w:t>
      </w:r>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r w:rsidR="00114F47" w:rsidRPr="00114F47">
        <w:rPr>
          <w:lang w:val="en-US"/>
        </w:rPr>
        <w:t>.</w:t>
      </w:r>
      <w:r w:rsidR="00C03966">
        <w:rPr>
          <w:lang w:val="en-US"/>
        </w:rPr>
        <w:t xml:space="preserve"> </w:t>
      </w:r>
      <w:r w:rsidR="0013787B">
        <w:rPr>
          <w:lang w:val="en-US"/>
        </w:rPr>
        <w:t>Except for limited evidence of EUT values under broad framing</w:t>
      </w:r>
      <w:r w:rsidR="00045121">
        <w:rPr>
          <w:lang w:val="en-US"/>
        </w:rPr>
        <w:t>, the results suggests that</w:t>
      </w:r>
      <w:r w:rsidR="00277283">
        <w:rPr>
          <w:lang w:val="en-US"/>
        </w:rPr>
        <w:t>,</w:t>
      </w:r>
      <w:r w:rsidR="00045121">
        <w:rPr>
          <w:lang w:val="en-US"/>
        </w:rPr>
        <w:t xml:space="preserve"> u</w:t>
      </w:r>
      <w:r w:rsidR="00840A95">
        <w:rPr>
          <w:lang w:val="en-US"/>
        </w:rPr>
        <w:t>nder both framing</w:t>
      </w:r>
      <w:r w:rsidR="00045121">
        <w:rPr>
          <w:lang w:val="en-US"/>
        </w:rPr>
        <w:t>,</w:t>
      </w:r>
      <w:r w:rsidR="00F17367">
        <w:rPr>
          <w:lang w:val="en-US"/>
        </w:rPr>
        <w:t xml:space="preserve"> t</w:t>
      </w:r>
      <w:r w:rsidR="003F155C" w:rsidRPr="00362071">
        <w:rPr>
          <w:lang w:val="en-GB"/>
        </w:rPr>
        <w:t xml:space="preserve">he </w:t>
      </w:r>
      <w:r w:rsidR="003F155C">
        <w:rPr>
          <w:lang w:val="en-GB"/>
        </w:rPr>
        <w:t xml:space="preserve">adjusted contract </w:t>
      </w:r>
      <w:r w:rsidR="003F155C" w:rsidRPr="00362071">
        <w:rPr>
          <w:lang w:val="en-GB"/>
        </w:rPr>
        <w:t>leads to no</w:t>
      </w:r>
      <w:r w:rsidR="00E72F2B">
        <w:rPr>
          <w:lang w:val="en-GB"/>
        </w:rPr>
        <w:t xml:space="preserve"> meaningful</w:t>
      </w:r>
      <w:r w:rsidR="003F155C" w:rsidRPr="00362071">
        <w:rPr>
          <w:lang w:val="en-GB"/>
        </w:rPr>
        <w:t xml:space="preserve"> improve</w:t>
      </w:r>
      <w:r w:rsidR="00E72F2B">
        <w:rPr>
          <w:lang w:val="en-GB"/>
        </w:rPr>
        <w:t>ment</w:t>
      </w:r>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r w:rsidR="00E549E0">
        <w:rPr>
          <w:lang w:val="en-GB"/>
        </w:rPr>
        <w:t>A</w:t>
      </w:r>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r w:rsidR="00E72F2B">
        <w:rPr>
          <w:lang w:val="en-GB"/>
        </w:rPr>
        <w:t xml:space="preserve"> risk</w:t>
      </w:r>
      <w:r w:rsidR="00E549E0">
        <w:rPr>
          <w:lang w:val="en-GB"/>
        </w:rPr>
        <w:t xml:space="preserve"> might</w:t>
      </w:r>
      <w:r w:rsidR="001C0237">
        <w:rPr>
          <w:lang w:val="en-GB"/>
        </w:rPr>
        <w:t xml:space="preserve"> be better suited</w:t>
      </w:r>
      <w:r w:rsidR="003F155C">
        <w:rPr>
          <w:lang w:val="en-GB"/>
        </w:rPr>
        <w:t xml:space="preserve">. </w:t>
      </w:r>
    </w:p>
    <w:p w14:paraId="4AF386AB" w14:textId="5D9CB377" w:rsidR="00BD6AD2" w:rsidRDefault="00277283" w:rsidP="00BD6AD2">
      <w:pPr>
        <w:spacing w:line="360" w:lineRule="auto"/>
        <w:jc w:val="both"/>
        <w:rPr>
          <w:lang w:val="en-US"/>
        </w:rPr>
      </w:pPr>
      <w:r>
        <w:rPr>
          <w:lang w:val="en-US"/>
        </w:rPr>
        <w:lastRenderedPageBreak/>
        <w:t>The r</w:t>
      </w:r>
      <w:r w:rsidR="00BD6AD2">
        <w:rPr>
          <w:lang w:val="en-US"/>
        </w:rPr>
        <w:t xml:space="preserve">esults from the </w:t>
      </w:r>
      <w:r w:rsidR="006C0A48">
        <w:rPr>
          <w:lang w:val="en-US"/>
        </w:rPr>
        <w:t>Quantile Vector Autoregression (QVAR) combined with a copula allowed us to in</w:t>
      </w:r>
      <w:r w:rsidR="008D5058">
        <w:rPr>
          <w:lang w:val="en-US"/>
        </w:rPr>
        <w:t>vestigate the structure of the multivariate distribution of Calcium Ammonium Nitrate (CAN) and wheat</w:t>
      </w:r>
      <w:r w:rsidR="003A122A">
        <w:rPr>
          <w:lang w:val="en-US"/>
        </w:rPr>
        <w:t xml:space="preserve"> prices</w:t>
      </w:r>
      <w:r w:rsidR="00F32936">
        <w:rPr>
          <w:lang w:val="en-US"/>
        </w:rPr>
        <w:t xml:space="preserve">. </w:t>
      </w:r>
      <w:r w:rsidR="005727A4">
        <w:rPr>
          <w:lang w:val="en-US"/>
        </w:rPr>
        <w:t xml:space="preserve">We find positive correlations between </w:t>
      </w:r>
      <w:r w:rsidR="00E905A8">
        <w:rPr>
          <w:lang w:val="en-US"/>
        </w:rPr>
        <w:t xml:space="preserve">price changes and changes in their own and </w:t>
      </w:r>
      <w:r w:rsidR="00151BE3">
        <w:rPr>
          <w:lang w:val="en-US"/>
        </w:rPr>
        <w:t>cross lagged</w:t>
      </w:r>
      <w:r w:rsidR="002A1CBA">
        <w:rPr>
          <w:lang w:val="en-US"/>
        </w:rPr>
        <w:t xml:space="preserve"> changes, especially around the median</w:t>
      </w:r>
      <w:r w:rsidR="00541130">
        <w:rPr>
          <w:lang w:val="en-US"/>
        </w:rPr>
        <w:t>, with the correlation fading for lower and higher quantiles of the price distribution.</w:t>
      </w:r>
      <w:r w:rsidR="00E777A9">
        <w:rPr>
          <w:lang w:val="en-US"/>
        </w:rPr>
        <w:t xml:space="preserve"> </w:t>
      </w:r>
      <w:r w:rsidR="00F32936">
        <w:rPr>
          <w:lang w:val="en-US"/>
        </w:rPr>
        <w:t xml:space="preserve">This </w:t>
      </w:r>
      <w:r w:rsidR="00A326C3">
        <w:rPr>
          <w:lang w:val="en-US"/>
        </w:rPr>
        <w:t>approach allowed us</w:t>
      </w:r>
      <w:r w:rsidR="00B01D46">
        <w:rPr>
          <w:lang w:val="en-US"/>
        </w:rPr>
        <w:t xml:space="preserve"> to </w:t>
      </w:r>
      <w:r w:rsidR="00D66DC5">
        <w:rPr>
          <w:lang w:val="en-US"/>
        </w:rPr>
        <w:t xml:space="preserve">consider the </w:t>
      </w:r>
      <w:r w:rsidR="00B95731">
        <w:rPr>
          <w:lang w:val="en-US"/>
        </w:rPr>
        <w:t>dependency of</w:t>
      </w:r>
      <w:r w:rsidR="00C7358E">
        <w:rPr>
          <w:lang w:val="en-US"/>
        </w:rPr>
        <w:t xml:space="preserve"> the two prices on</w:t>
      </w:r>
      <w:r w:rsidR="00B95731">
        <w:rPr>
          <w:lang w:val="en-US"/>
        </w:rPr>
        <w:t xml:space="preserve"> each other in the </w:t>
      </w:r>
      <w:r w:rsidR="007526C0">
        <w:rPr>
          <w:lang w:val="en-US"/>
        </w:rPr>
        <w:t xml:space="preserve">forecast </w:t>
      </w:r>
      <w:r w:rsidR="00B01D46">
        <w:rPr>
          <w:lang w:val="en-US"/>
        </w:rPr>
        <w:t>model</w:t>
      </w:r>
      <w:r w:rsidR="00B95731">
        <w:rPr>
          <w:lang w:val="en-US"/>
        </w:rPr>
        <w:t>.</w:t>
      </w:r>
      <w:r w:rsidR="00150830">
        <w:rPr>
          <w:lang w:val="en-US"/>
        </w:rPr>
        <w:t xml:space="preserve"> </w:t>
      </w:r>
      <w:r w:rsidR="00A01336">
        <w:rPr>
          <w:lang w:val="en-US"/>
        </w:rPr>
        <w:t xml:space="preserve">Nonetheless, simulated prices </w:t>
      </w:r>
      <w:r w:rsidR="00354B28">
        <w:rPr>
          <w:lang w:val="en-US"/>
        </w:rPr>
        <w:t>for CAN present a shifted price distribution</w:t>
      </w:r>
      <w:r w:rsidR="0073485C">
        <w:rPr>
          <w:lang w:val="en-US"/>
        </w:rPr>
        <w:t xml:space="preserve"> (Fig. A1)</w:t>
      </w:r>
      <w:r w:rsidR="00354B28">
        <w:rPr>
          <w:lang w:val="en-US"/>
        </w:rPr>
        <w:t xml:space="preserve">, </w:t>
      </w:r>
      <w:r w:rsidR="005A1F3C">
        <w:rPr>
          <w:lang w:val="en-US"/>
        </w:rPr>
        <w:t xml:space="preserve">implying that our forecasted prices present higher </w:t>
      </w:r>
      <w:r w:rsidR="00AC2F01">
        <w:rPr>
          <w:lang w:val="en-US"/>
        </w:rPr>
        <w:t xml:space="preserve">average values than the observed empirical distribution. This </w:t>
      </w:r>
      <w:r w:rsidR="00AD42D5">
        <w:rPr>
          <w:lang w:val="en-US"/>
        </w:rPr>
        <w:t xml:space="preserve">might </w:t>
      </w:r>
      <w:r w:rsidR="004D0E7A">
        <w:rPr>
          <w:lang w:val="en-US"/>
        </w:rPr>
        <w:t xml:space="preserve">bias </w:t>
      </w:r>
      <w:r w:rsidR="00045F4E">
        <w:rPr>
          <w:lang w:val="en-US"/>
        </w:rPr>
        <w:t>our</w:t>
      </w:r>
      <w:r w:rsidR="00AD42D5">
        <w:rPr>
          <w:lang w:val="en-US"/>
        </w:rPr>
        <w:t xml:space="preserve"> </w:t>
      </w:r>
      <w:r w:rsidR="004D0E7A">
        <w:rPr>
          <w:lang w:val="en-US"/>
        </w:rPr>
        <w:t>quantitative results</w:t>
      </w:r>
      <w:r w:rsidR="00AD42D5">
        <w:rPr>
          <w:lang w:val="en-US"/>
        </w:rPr>
        <w:t xml:space="preserve">, but </w:t>
      </w:r>
      <w:r w:rsidR="0046395E">
        <w:rPr>
          <w:lang w:val="en-US"/>
        </w:rPr>
        <w:t xml:space="preserve">since we base both the contract pricing and the profit calculation on forecasted prices, </w:t>
      </w:r>
      <w:r w:rsidR="00AD42D5">
        <w:rPr>
          <w:lang w:val="en-US"/>
        </w:rPr>
        <w:t xml:space="preserve">the qualitative interpretation </w:t>
      </w:r>
      <w:r w:rsidR="00F943B2">
        <w:rPr>
          <w:lang w:val="en-US"/>
        </w:rPr>
        <w:t>does not lose</w:t>
      </w:r>
      <w:r w:rsidR="00700888">
        <w:rPr>
          <w:lang w:val="en-US"/>
        </w:rPr>
        <w:t xml:space="preserve"> validity.</w:t>
      </w:r>
    </w:p>
    <w:p w14:paraId="0CCF7E53" w14:textId="1771724A" w:rsidR="0039544B" w:rsidRDefault="00D4490B" w:rsidP="00CA0CB6">
      <w:pPr>
        <w:spacing w:line="360" w:lineRule="auto"/>
        <w:jc w:val="both"/>
        <w:rPr>
          <w:lang w:val="en-US"/>
        </w:rPr>
      </w:pPr>
      <w:r>
        <w:rPr>
          <w:lang w:val="en-US"/>
        </w:rPr>
        <w:t xml:space="preserve">The stochastic simulation </w:t>
      </w:r>
      <w:r w:rsidR="007F2913">
        <w:rPr>
          <w:lang w:val="en-US"/>
        </w:rPr>
        <w:t>incorporate</w:t>
      </w:r>
      <w:r w:rsidR="0064301E">
        <w:rPr>
          <w:lang w:val="en-US"/>
        </w:rPr>
        <w:t>s also</w:t>
      </w:r>
      <w:r w:rsidR="007F2913">
        <w:rPr>
          <w:lang w:val="en-US"/>
        </w:rPr>
        <w:t xml:space="preserve"> production risk </w:t>
      </w:r>
      <w:r w:rsidR="0064301E">
        <w:rPr>
          <w:lang w:val="en-US"/>
        </w:rPr>
        <w:t xml:space="preserve">through the </w:t>
      </w:r>
      <w:r w:rsidR="00E77DD9">
        <w:rPr>
          <w:lang w:val="en-US"/>
        </w:rPr>
        <w:t xml:space="preserve">estimation </w:t>
      </w:r>
      <w:r w:rsidR="00BA50B6">
        <w:rPr>
          <w:lang w:val="en-US"/>
        </w:rPr>
        <w:t>of a stochastic production function</w:t>
      </w:r>
      <w:r w:rsidR="00E77DD9">
        <w:rPr>
          <w:lang w:val="en-US"/>
        </w:rPr>
        <w:t xml:space="preserve">. </w:t>
      </w:r>
      <w:r w:rsidR="000561B7">
        <w:rPr>
          <w:lang w:val="en-US"/>
        </w:rPr>
        <w:t xml:space="preserve">We use data from </w:t>
      </w:r>
      <w:r w:rsidR="005F5753">
        <w:rPr>
          <w:lang w:val="en-US"/>
        </w:rPr>
        <w:t>the EPIC-IIASA crop</w:t>
      </w:r>
      <w:r w:rsidR="007B0073">
        <w:rPr>
          <w:lang w:val="en-US"/>
        </w:rPr>
        <w:t xml:space="preserve"> model</w:t>
      </w:r>
      <w:r w:rsidR="00863E43">
        <w:rPr>
          <w:lang w:val="en-US"/>
        </w:rPr>
        <w:t xml:space="preserve"> that </w:t>
      </w:r>
      <w:r w:rsidR="00596277">
        <w:rPr>
          <w:lang w:val="en-US"/>
        </w:rPr>
        <w:t xml:space="preserve">simulates yield levels </w:t>
      </w:r>
      <w:r w:rsidR="00333A68">
        <w:rPr>
          <w:lang w:val="en-US"/>
        </w:rPr>
        <w:t>for specific sp</w:t>
      </w:r>
      <w:r w:rsidR="006247A3">
        <w:rPr>
          <w:lang w:val="en-US"/>
        </w:rPr>
        <w:t xml:space="preserve">atial coordinates, </w:t>
      </w:r>
      <w:r w:rsidR="00A9572B">
        <w:rPr>
          <w:lang w:val="en-US"/>
        </w:rPr>
        <w:t xml:space="preserve">that </w:t>
      </w:r>
      <w:r w:rsidR="00F96F13">
        <w:rPr>
          <w:lang w:val="en-US"/>
        </w:rPr>
        <w:t>allow</w:t>
      </w:r>
      <w:r w:rsidR="00A9572B">
        <w:rPr>
          <w:lang w:val="en-US"/>
        </w:rPr>
        <w:t>s</w:t>
      </w:r>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r w:rsidR="002F0064">
        <w:rPr>
          <w:lang w:val="en-US"/>
        </w:rPr>
        <w:t>here</w:t>
      </w:r>
      <w:r w:rsidR="0023740E">
        <w:rPr>
          <w:lang w:val="en-US"/>
        </w:rPr>
        <w:t xml:space="preserve">. </w:t>
      </w:r>
      <w:r w:rsidR="00F23F09">
        <w:rPr>
          <w:lang w:val="en-US"/>
        </w:rPr>
        <w:t>However, a</w:t>
      </w:r>
      <w:r w:rsidR="0023740E">
        <w:rPr>
          <w:lang w:val="en-US"/>
        </w:rPr>
        <w:t xml:space="preserve"> drawback of the data we use is that</w:t>
      </w:r>
      <w:r w:rsidR="00B5133B">
        <w:rPr>
          <w:lang w:val="en-US"/>
        </w:rPr>
        <w:t xml:space="preserve"> the </w:t>
      </w:r>
      <w:r w:rsidR="00A9572B">
        <w:rPr>
          <w:lang w:val="en-US"/>
        </w:rPr>
        <w:t xml:space="preserve">crop </w:t>
      </w:r>
      <w:r w:rsidR="00B5133B">
        <w:rPr>
          <w:lang w:val="en-US"/>
        </w:rPr>
        <w:t xml:space="preserve">model underestimate </w:t>
      </w:r>
      <w:r w:rsidR="00D8375B">
        <w:rPr>
          <w:lang w:val="en-US"/>
        </w:rPr>
        <w:t xml:space="preserve">average winter wheat yields and </w:t>
      </w:r>
      <w:r w:rsidR="00FE77D5">
        <w:rPr>
          <w:lang w:val="en-US"/>
        </w:rPr>
        <w:t xml:space="preserve">their standard </w:t>
      </w:r>
      <w:r w:rsidR="00FE77D5">
        <w:rPr>
          <w:lang w:val="en-US"/>
        </w:rPr>
        <w:lastRenderedPageBreak/>
        <w:t xml:space="preserve">deviation </w:t>
      </w:r>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r w:rsidR="00FE77D5">
        <w:rPr>
          <w:lang w:val="en-US"/>
        </w:rPr>
        <w:t xml:space="preserve">. </w:t>
      </w:r>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total profits and production risk in </w:t>
      </w:r>
      <w:r w:rsidR="00D62D34">
        <w:rPr>
          <w:lang w:val="en-US"/>
        </w:rPr>
        <w:t xml:space="preserve">the broad framing calculations. </w:t>
      </w:r>
      <w:r w:rsidR="00FE77D5">
        <w:rPr>
          <w:lang w:val="en-US"/>
        </w:rPr>
        <w:t>It is important to note also that</w:t>
      </w:r>
      <w:r w:rsidR="008330A3">
        <w:rPr>
          <w:lang w:val="en-US"/>
        </w:rPr>
        <w:t xml:space="preserve"> </w:t>
      </w:r>
      <w:r w:rsidR="00596277">
        <w:rPr>
          <w:lang w:val="en-US"/>
        </w:rPr>
        <w:t xml:space="preserve">only </w:t>
      </w:r>
      <w:r w:rsidR="00AC6E32">
        <w:rPr>
          <w:lang w:val="en-US"/>
        </w:rPr>
        <w:t xml:space="preserve">yields from </w:t>
      </w:r>
      <w:r w:rsidR="005F3A2F">
        <w:rPr>
          <w:lang w:val="en-US"/>
        </w:rPr>
        <w:t xml:space="preserve">an </w:t>
      </w:r>
      <w:r w:rsidR="00596277">
        <w:rPr>
          <w:lang w:val="en-US"/>
        </w:rPr>
        <w:t xml:space="preserve">optimal </w:t>
      </w:r>
      <w:r w:rsidR="00AC6E32">
        <w:rPr>
          <w:lang w:val="en-US"/>
        </w:rPr>
        <w:t xml:space="preserve">nitrogen application </w:t>
      </w:r>
      <w:r w:rsidR="00596277">
        <w:rPr>
          <w:lang w:val="en-US"/>
        </w:rPr>
        <w:t xml:space="preserve">range </w:t>
      </w:r>
      <w:r w:rsidR="0023740E">
        <w:rPr>
          <w:lang w:val="en-US"/>
        </w:rPr>
        <w:t>are simulated</w:t>
      </w:r>
      <w:r w:rsidR="00596277">
        <w:rPr>
          <w:lang w:val="en-US"/>
        </w:rPr>
        <w:t xml:space="preserve">. This </w:t>
      </w:r>
      <w:r w:rsidR="009B6BD6">
        <w:rPr>
          <w:lang w:val="en-US"/>
        </w:rPr>
        <w:t>impl</w:t>
      </w:r>
      <w:r w:rsidR="001D1F9E">
        <w:rPr>
          <w:lang w:val="en-US"/>
        </w:rPr>
        <w:t>ies</w:t>
      </w:r>
      <w:r w:rsidR="009B6BD6">
        <w:rPr>
          <w:lang w:val="en-US"/>
        </w:rPr>
        <w:t xml:space="preserve"> that our stochastic production function estimation </w:t>
      </w:r>
      <w:r w:rsidR="005A7FA5">
        <w:rPr>
          <w:lang w:val="en-US"/>
        </w:rPr>
        <w:t xml:space="preserve">does not capture </w:t>
      </w:r>
      <w:r w:rsidR="00FE50A1">
        <w:rPr>
          <w:lang w:val="en-US"/>
        </w:rPr>
        <w:t xml:space="preserve">diminishing marginal productivity of fertilizers. Nonetheless, we </w:t>
      </w:r>
      <w:r w:rsidR="00B65AA8">
        <w:rPr>
          <w:lang w:val="en-US"/>
        </w:rPr>
        <w:t xml:space="preserve">assume that our representative farm </w:t>
      </w:r>
      <w:r w:rsidR="001D4A60">
        <w:rPr>
          <w:lang w:val="en-US"/>
        </w:rPr>
        <w:t>applies an optimal N fertilizer level</w:t>
      </w:r>
      <w:r w:rsidR="00B42C85">
        <w:rPr>
          <w:lang w:val="en-US"/>
        </w:rPr>
        <w:t>, mitigating the implication</w:t>
      </w:r>
      <w:r w:rsidR="002C447D">
        <w:rPr>
          <w:lang w:val="en-US"/>
        </w:rPr>
        <w:t xml:space="preserve"> of the biased estimation.</w:t>
      </w:r>
      <w:r w:rsidR="00E02F8E">
        <w:rPr>
          <w:lang w:val="en-US"/>
        </w:rPr>
        <w:t xml:space="preserve"> Our methodology is </w:t>
      </w:r>
      <w:r w:rsidR="003E464D">
        <w:rPr>
          <w:lang w:val="en-US"/>
        </w:rPr>
        <w:t xml:space="preserve">able to model price dependencies, </w:t>
      </w:r>
      <w:r w:rsidR="00E02F8E">
        <w:rPr>
          <w:lang w:val="en-US"/>
        </w:rPr>
        <w:t xml:space="preserve">but does </w:t>
      </w:r>
      <w:r w:rsidR="003E464D">
        <w:rPr>
          <w:lang w:val="en-US"/>
        </w:rPr>
        <w:t xml:space="preserve">not capture </w:t>
      </w:r>
      <w:r w:rsidR="00391BCF">
        <w:rPr>
          <w:lang w:val="en-US"/>
        </w:rPr>
        <w:t xml:space="preserve">wheat </w:t>
      </w:r>
      <w:r w:rsidR="003E464D">
        <w:rPr>
          <w:lang w:val="en-US"/>
        </w:rPr>
        <w:t>yield</w:t>
      </w:r>
      <w:r w:rsidR="00391BCF">
        <w:rPr>
          <w:lang w:val="en-US"/>
        </w:rPr>
        <w:t xml:space="preserve"> and wheat </w:t>
      </w:r>
      <w:r w:rsidR="002F7D3A">
        <w:rPr>
          <w:lang w:val="en-US"/>
        </w:rPr>
        <w:t>price correlation</w:t>
      </w:r>
      <w:r w:rsidR="006F5E89">
        <w:rPr>
          <w:lang w:val="en-US"/>
        </w:rPr>
        <w:t xml:space="preserve"> (i.e. the level of “natural hedge”)</w:t>
      </w:r>
      <w:r w:rsidR="00E02F8E">
        <w:rPr>
          <w:lang w:val="en-US"/>
        </w:rPr>
        <w:t>.</w:t>
      </w:r>
      <w:r w:rsidR="00113E70">
        <w:rPr>
          <w:lang w:val="en-US"/>
        </w:rPr>
        <w:t xml:space="preserve"> T</w:t>
      </w:r>
      <w:r w:rsidR="00113E70" w:rsidRPr="00113E70">
        <w:rPr>
          <w:lang w:val="en-US"/>
        </w:rPr>
        <w:t>his omission is unlikely to materially affect results</w:t>
      </w:r>
      <w:r w:rsidR="002E0BAA">
        <w:rPr>
          <w:lang w:val="en-US"/>
        </w:rPr>
        <w:t xml:space="preserve">, given our focus on a small production region where </w:t>
      </w:r>
      <w:r w:rsidR="00113E70" w:rsidRPr="00113E70">
        <w:rPr>
          <w:lang w:val="en-US"/>
        </w:rPr>
        <w:t>local shocks do not exert measurable feedback effects on price formation</w:t>
      </w:r>
      <w:r w:rsidR="00901FFE">
        <w:rPr>
          <w:lang w:val="en-US"/>
        </w:rPr>
        <w:t>.</w:t>
      </w:r>
      <w:r w:rsidR="00113E70" w:rsidRPr="00113E70">
        <w:rPr>
          <w:lang w:val="en-US"/>
        </w:rPr>
        <w:t xml:space="preserve"> </w:t>
      </w:r>
    </w:p>
    <w:p w14:paraId="7567B735" w14:textId="77777777" w:rsidR="005B5091" w:rsidRDefault="0076708E" w:rsidP="009610AB">
      <w:pPr>
        <w:spacing w:line="360" w:lineRule="auto"/>
        <w:jc w:val="both"/>
        <w:rPr>
          <w:lang w:val="en-GB"/>
        </w:rPr>
      </w:pPr>
      <w:r>
        <w:rPr>
          <w:lang w:val="en-US"/>
        </w:rPr>
        <w:t>Lastly a note on</w:t>
      </w:r>
      <w:r w:rsidR="00225D28">
        <w:rPr>
          <w:lang w:val="en-US"/>
        </w:rPr>
        <w:t xml:space="preserve"> our modelling approach,</w:t>
      </w:r>
      <w:r>
        <w:rPr>
          <w:lang w:val="en-US"/>
        </w:rPr>
        <w:t xml:space="preserve"> decision theories model</w:t>
      </w:r>
      <w:r w:rsidR="00075F68">
        <w:rPr>
          <w:lang w:val="en-US"/>
        </w:rPr>
        <w:t>s</w:t>
      </w:r>
      <w:r w:rsidR="00AE7EAA">
        <w:rPr>
          <w:lang w:val="en-US"/>
        </w:rPr>
        <w:t>,</w:t>
      </w:r>
      <w:r>
        <w:rPr>
          <w:lang w:val="en-US"/>
        </w:rPr>
        <w:t xml:space="preserve"> and parameters </w:t>
      </w:r>
      <w:r w:rsidR="00731F70">
        <w:rPr>
          <w:lang w:val="en-US"/>
        </w:rPr>
        <w:t xml:space="preserve">specifications </w:t>
      </w:r>
      <w:r w:rsidR="00CA0CB6">
        <w:rPr>
          <w:lang w:val="en-US"/>
        </w:rPr>
        <w:t xml:space="preserve">is needed. </w:t>
      </w:r>
      <w:r w:rsidR="009610AB">
        <w:rPr>
          <w:lang w:val="en-US"/>
        </w:rPr>
        <w:t xml:space="preserve">First, </w:t>
      </w:r>
      <w:r w:rsidR="00C62C24">
        <w:rPr>
          <w:lang w:val="en-US"/>
        </w:rPr>
        <w:t xml:space="preserve">we restricted our analysis on a single agricultural activity </w:t>
      </w:r>
      <w:r w:rsidR="009A31A3">
        <w:rPr>
          <w:lang w:val="en-US"/>
        </w:rPr>
        <w:t>(</w:t>
      </w:r>
      <w:r w:rsidR="00C62C24">
        <w:rPr>
          <w:lang w:val="en-US"/>
        </w:rPr>
        <w:t>w</w:t>
      </w:r>
      <w:r w:rsidR="009A31A3">
        <w:rPr>
          <w:lang w:val="en-US"/>
        </w:rPr>
        <w:t xml:space="preserve">inter wheat production) and assumed </w:t>
      </w:r>
      <w:r w:rsidR="000E727D">
        <w:rPr>
          <w:lang w:val="en-US"/>
        </w:rPr>
        <w:t>no other costs b</w:t>
      </w:r>
      <w:r w:rsidR="00612B3B">
        <w:rPr>
          <w:lang w:val="en-US"/>
        </w:rPr>
        <w:t>e</w:t>
      </w:r>
      <w:r w:rsidR="000E727D">
        <w:rPr>
          <w:lang w:val="en-US"/>
        </w:rPr>
        <w:t xml:space="preserve">side input prices. </w:t>
      </w:r>
      <w:r w:rsidR="008C1631">
        <w:rPr>
          <w:lang w:val="en-US"/>
        </w:rPr>
        <w:t xml:space="preserve">This simplification was employed for analysis purposes but might </w:t>
      </w:r>
      <w:r w:rsidR="00FD0ABA">
        <w:rPr>
          <w:lang w:val="en-US"/>
        </w:rPr>
        <w:t>not reflect the complexity of real word farming activities</w:t>
      </w:r>
      <w:r w:rsidR="00AA62D3">
        <w:rPr>
          <w:lang w:val="en-US"/>
        </w:rPr>
        <w:t>.</w:t>
      </w:r>
      <w:r w:rsidR="000B7E45">
        <w:rPr>
          <w:lang w:val="en-US"/>
        </w:rPr>
        <w:t xml:space="preserve"> </w:t>
      </w:r>
      <w:r w:rsidR="005B5091" w:rsidRPr="005B5091">
        <w:rPr>
          <w:lang w:val="en-GB"/>
        </w:rPr>
        <w:t xml:space="preserve">In addition, strategies to reduce dependency on nitrogen fertilizers and fertilizers saving </w:t>
      </w:r>
      <w:r w:rsidR="005B5091" w:rsidRPr="005B5091">
        <w:rPr>
          <w:lang w:val="en-GB"/>
        </w:rPr>
        <w:lastRenderedPageBreak/>
        <w:t xml:space="preserve">technologies, can also have the dual benefit of reducing input price risk and environmental impact </w:t>
      </w:r>
      <w:r w:rsidR="005B5091">
        <w:fldChar w:fldCharType="begin"/>
      </w:r>
      <w:r w:rsidR="005B5091" w:rsidRPr="005B5091">
        <w:rPr>
          <w:lang w:val="en-GB"/>
        </w:rPr>
        <w:instrText xml:space="preserve"> ADDIN ZOTERO_ITEM CSL_CITATION {"citationID":"xE4LSq3B","properties":{"formattedCitation":"(Krein et al., 2023)","plainCitation":"(Krein et al., 2023)","noteIndex":0},"citationItems":[{"id":128898,"uris":["http://zotero.org/users/14812719/items/Q79MWTXU"],"itemData":{"id":128898,"type":"article-journal","abstract":"Sustainable and at the same time high-yield agriculture are among the recent challenges for this sector. The development of fertilizers that can be better used by plants, as well as the use of alternative sources for fertilization and irrigation of crops are themes on the rise and increasingly present in research. This review addresses techniques that can be applied to optimize the release/absorption of fertilizers by plants, as well as alternative sources for fertilizer production, irrigation and reduction environmental impacts resulting from the unbridled application of fertilizers. Through a bibliometric analysis, articles citing slow-release fertilizers, biochar, vermicomposting and fertigation were sought. Studies show that it is possible to lead more sustainable agriculture to the production of intensive crops. There are still some gaps that need to be studied such as the interaction of new techniques and their influence on the soil microbiota, but overall, promising results are found that encourage the reduction in conventional fertilization with high environmental impact.","container-title":"International Journal of Environmental Science and Technology","DOI":"10.1007/s13762-023-04929-2","ISSN":"1735-2630","issue":"11","journalAbbreviation":"Int. J. Environ. Sci. Technol.","language":"en","page":"12903-12918","source":"Springer Link","title":"Recent trends and technologies for reduced environmental impacts of fertilizers: a review","title-short":"Recent trends and technologies for reduced environmental impacts of fertilizers","volume":"20","author":[{"family":"Krein","given":"D. D. C."},{"family":"Rosseto","given":"M."},{"family":"Cemin","given":"F."},{"family":"Massuda","given":"L. A."},{"family":"Dettmer","given":"A."}],"issued":{"date-parts":[["2023",11,1]]}}}],"schema":"https://github.com/citation-style-language/schema/raw/master/csl-citation.json"} </w:instrText>
      </w:r>
      <w:r w:rsidR="005B5091">
        <w:fldChar w:fldCharType="separate"/>
      </w:r>
      <w:r w:rsidR="005B5091">
        <w:rPr>
          <w:lang w:val="en-GB"/>
        </w:rPr>
        <w:t>(Krein et al., 2023)</w:t>
      </w:r>
      <w:r w:rsidR="005B5091">
        <w:rPr>
          <w:lang w:val="en-GB"/>
        </w:rPr>
        <w:fldChar w:fldCharType="end"/>
      </w:r>
      <w:r w:rsidR="005B5091" w:rsidRPr="005B5091">
        <w:rPr>
          <w:lang w:val="en-GB"/>
        </w:rPr>
        <w:t>.</w:t>
      </w:r>
    </w:p>
    <w:p w14:paraId="659FE78F" w14:textId="4963CEFF" w:rsidR="00753C13" w:rsidRDefault="0098287C" w:rsidP="009610AB">
      <w:pPr>
        <w:spacing w:line="360" w:lineRule="auto"/>
        <w:jc w:val="both"/>
        <w:rPr>
          <w:lang w:val="en-US"/>
        </w:rPr>
      </w:pPr>
      <w:r>
        <w:rPr>
          <w:lang w:val="en-US"/>
        </w:rPr>
        <w:t xml:space="preserve">The EUT preferences are evaluated using the Mean-Variance (M-V) </w:t>
      </w:r>
      <w:r w:rsidR="00075B00">
        <w:rPr>
          <w:lang w:val="en-US"/>
        </w:rPr>
        <w:t xml:space="preserve">approximation </w:t>
      </w:r>
      <w:r w:rsidR="00443E04">
        <w:rPr>
          <w:lang w:val="en-US"/>
        </w:rPr>
        <w:t>(Eq. 1)</w:t>
      </w:r>
      <w:r w:rsidR="00976AAC">
        <w:rPr>
          <w:lang w:val="en-US"/>
        </w:rPr>
        <w:t xml:space="preserve">. </w:t>
      </w:r>
      <w:r w:rsidR="00443E04">
        <w:rPr>
          <w:lang w:val="en-US"/>
        </w:rPr>
        <w:t xml:space="preserve">This </w:t>
      </w:r>
      <w:r w:rsidR="00223562">
        <w:rPr>
          <w:lang w:val="en-US"/>
        </w:rPr>
        <w:t xml:space="preserve">model </w:t>
      </w:r>
      <w:r w:rsidR="00EC7B32">
        <w:rPr>
          <w:lang w:val="en-US"/>
        </w:rPr>
        <w:t xml:space="preserve">has been widely used in the literature </w:t>
      </w:r>
      <w:r w:rsidR="007E1674">
        <w:rPr>
          <w:lang w:val="en-US"/>
        </w:rPr>
        <w:t xml:space="preserve">for its simplicity and easy interpretation, </w:t>
      </w:r>
      <w:r w:rsidR="00D62BF9">
        <w:rPr>
          <w:lang w:val="en-US"/>
        </w:rPr>
        <w:t>especially for hedging decisi</w:t>
      </w:r>
      <w:r w:rsidR="00DE4BCF">
        <w:rPr>
          <w:lang w:val="en-US"/>
        </w:rPr>
        <w:t xml:space="preserve">ons </w:t>
      </w:r>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5B5091">
        <w:rPr>
          <w:lang w:val="en-GB"/>
        </w:rPr>
        <w:t>(Spada et al., 2025)</w:t>
      </w:r>
      <w:r w:rsidR="00AC4C2B">
        <w:rPr>
          <w:lang w:val="en-US"/>
        </w:rPr>
        <w:fldChar w:fldCharType="end"/>
      </w:r>
      <w:r w:rsidR="00DE4BCF">
        <w:rPr>
          <w:lang w:val="en-US"/>
        </w:rPr>
        <w:t>.</w:t>
      </w:r>
      <w:r w:rsidR="00AD60FC">
        <w:rPr>
          <w:lang w:val="en-US"/>
        </w:rPr>
        <w:t xml:space="preserve"> </w:t>
      </w:r>
      <w:r w:rsidR="00727120">
        <w:rPr>
          <w:lang w:val="en-US"/>
        </w:rPr>
        <w:t>Nonetheless</w:t>
      </w:r>
      <w:r w:rsidR="006005B7">
        <w:rPr>
          <w:lang w:val="en-US"/>
        </w:rPr>
        <w:t>, this approach</w:t>
      </w:r>
      <w:r w:rsidR="0047671E">
        <w:rPr>
          <w:lang w:val="en-US"/>
        </w:rPr>
        <w:t xml:space="preserve"> has been criticized as</w:t>
      </w:r>
      <w:r w:rsidR="006005B7">
        <w:rPr>
          <w:lang w:val="en-US"/>
        </w:rPr>
        <w:t xml:space="preserve"> imposes restrictive behavioral assumption</w:t>
      </w:r>
      <w:r w:rsidR="00E34069">
        <w:rPr>
          <w:lang w:val="en-US"/>
        </w:rPr>
        <w:t xml:space="preserve"> such as the independence to wealth levels</w:t>
      </w:r>
      <w:r w:rsidR="0072293F">
        <w:rPr>
          <w:lang w:val="en-US"/>
        </w:rPr>
        <w:t xml:space="preserve">, and the </w:t>
      </w:r>
      <w:r w:rsidR="000A451B">
        <w:rPr>
          <w:lang w:val="en-US"/>
        </w:rPr>
        <w:t>reliance</w:t>
      </w:r>
      <w:r w:rsidR="0097123B">
        <w:rPr>
          <w:lang w:val="en-US"/>
        </w:rPr>
        <w:t xml:space="preserve"> on only the first two moment of the outcome distribution.</w:t>
      </w:r>
      <w:r w:rsidR="00807C78">
        <w:rPr>
          <w:lang w:val="en-US"/>
        </w:rPr>
        <w:t xml:space="preserve"> Moreover</w:t>
      </w:r>
      <w:r w:rsidR="00A52F7E">
        <w:rPr>
          <w:lang w:val="en-US"/>
        </w:rPr>
        <w:t>,</w:t>
      </w:r>
      <w:r w:rsidR="00807C78">
        <w:rPr>
          <w:lang w:val="en-US"/>
        </w:rPr>
        <w:t xml:space="preserve"> the selected coefficients may not fully cover the range of farmers attitudes</w:t>
      </w:r>
      <w:r w:rsidR="00027747">
        <w:rPr>
          <w:lang w:val="en-US"/>
        </w:rPr>
        <w:t>, affecting in turn the</w:t>
      </w:r>
      <w:r w:rsidR="00A52F7E">
        <w:rPr>
          <w:lang w:val="en-US"/>
        </w:rPr>
        <w:t xml:space="preserve"> interpretation of our</w:t>
      </w:r>
      <w:r w:rsidR="00027747">
        <w:rPr>
          <w:lang w:val="en-US"/>
        </w:rPr>
        <w:t xml:space="preserve"> results.</w:t>
      </w:r>
      <w:r w:rsidR="00CD070E">
        <w:rPr>
          <w:lang w:val="en-US"/>
        </w:rPr>
        <w:t xml:space="preserve"> </w:t>
      </w:r>
      <w:r w:rsidR="00AC4C2B">
        <w:rPr>
          <w:lang w:val="en-US"/>
        </w:rPr>
        <w:t>Thus</w:t>
      </w:r>
      <w:r w:rsidR="00753C13">
        <w:rPr>
          <w:lang w:val="en-US"/>
        </w:rPr>
        <w:t>, while this framework facilitates the tractability,</w:t>
      </w:r>
      <w:r w:rsidR="00554EB2">
        <w:rPr>
          <w:lang w:val="en-US"/>
        </w:rPr>
        <w:t xml:space="preserve"> it may not fully capture the heterogeneity and wealth-dependent nature of actual </w:t>
      </w:r>
      <w:r w:rsidR="00C81A48">
        <w:rPr>
          <w:lang w:val="en-US"/>
        </w:rPr>
        <w:t>farmers behavior.</w:t>
      </w:r>
    </w:p>
    <w:p w14:paraId="78063E9B" w14:textId="77777777" w:rsidR="009232A6" w:rsidRDefault="00C81A48" w:rsidP="00486178">
      <w:pPr>
        <w:spacing w:line="360" w:lineRule="auto"/>
        <w:jc w:val="both"/>
        <w:rPr>
          <w:lang w:val="en-US"/>
        </w:rPr>
      </w:pPr>
      <w:r>
        <w:rPr>
          <w:lang w:val="en-US"/>
        </w:rPr>
        <w:t xml:space="preserve">A similar argument can be made for CPT preferences. </w:t>
      </w:r>
      <w:r w:rsidR="009D19FF">
        <w:rPr>
          <w:lang w:val="en-US"/>
        </w:rPr>
        <w:t xml:space="preserve">First, final prospect values heavily depends on </w:t>
      </w:r>
      <w:r w:rsidR="00D15C01">
        <w:rPr>
          <w:lang w:val="en-US"/>
        </w:rPr>
        <w:t xml:space="preserve">the model specification and </w:t>
      </w:r>
      <w:r w:rsidR="009D19FF">
        <w:rPr>
          <w:lang w:val="en-US"/>
        </w:rPr>
        <w:t>references point</w:t>
      </w:r>
      <w:r w:rsidR="00A97188">
        <w:rPr>
          <w:lang w:val="en-US"/>
        </w:rPr>
        <w:t>.</w:t>
      </w:r>
      <w:r w:rsidR="00EC4D6F">
        <w:rPr>
          <w:lang w:val="en-US"/>
        </w:rPr>
        <w:t xml:space="preserve"> </w:t>
      </w:r>
      <w:r w:rsidR="00F80A08">
        <w:rPr>
          <w:lang w:val="en-US"/>
        </w:rPr>
        <w:t xml:space="preserve">Further, heterogeneity and instability of the parameters </w:t>
      </w:r>
      <w:r w:rsidR="000D665D">
        <w:rPr>
          <w:lang w:val="en-US"/>
        </w:rPr>
        <w:t xml:space="preserve">also affect results </w:t>
      </w:r>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317421">
        <w:rPr>
          <w:lang w:val="en-GB"/>
        </w:rPr>
        <w:t>(Finger et al., 2024)</w:t>
      </w:r>
      <w:r w:rsidR="000D665D">
        <w:rPr>
          <w:lang w:val="en-US"/>
        </w:rPr>
        <w:fldChar w:fldCharType="end"/>
      </w:r>
      <w:r w:rsidR="000D665D">
        <w:rPr>
          <w:lang w:val="en-US"/>
        </w:rPr>
        <w:t xml:space="preserve">. </w:t>
      </w:r>
      <w:r w:rsidR="00971684">
        <w:rPr>
          <w:lang w:val="en-US"/>
        </w:rPr>
        <w:t>T</w:t>
      </w:r>
      <w:r w:rsidR="00D834CC">
        <w:rPr>
          <w:lang w:val="en-US"/>
        </w:rPr>
        <w:t>he parameters employed in the analysis ha</w:t>
      </w:r>
      <w:r w:rsidR="00342061">
        <w:rPr>
          <w:lang w:val="en-US"/>
        </w:rPr>
        <w:t>ve</w:t>
      </w:r>
      <w:r w:rsidR="00D834CC">
        <w:rPr>
          <w:lang w:val="en-US"/>
        </w:rPr>
        <w:t xml:space="preserve"> been taken</w:t>
      </w:r>
      <w:r w:rsidR="00971684">
        <w:rPr>
          <w:lang w:val="en-US"/>
        </w:rPr>
        <w:t xml:space="preserve"> from empirical </w:t>
      </w:r>
      <w:r w:rsidR="00E75321">
        <w:rPr>
          <w:lang w:val="en-US"/>
        </w:rPr>
        <w:t>evidence on German farmers</w:t>
      </w:r>
      <w:r w:rsidR="00517A77">
        <w:rPr>
          <w:lang w:val="en-US"/>
        </w:rPr>
        <w:t xml:space="preserve"> </w:t>
      </w:r>
      <w:r w:rsidR="00517A77">
        <w:rPr>
          <w:lang w:val="en-US"/>
        </w:rPr>
        <w:fldChar w:fldCharType="begin"/>
      </w:r>
      <w:r w:rsidR="00517A77">
        <w:rPr>
          <w:lang w:val="en-US"/>
        </w:rPr>
        <w:instrText xml:space="preserve"> ADDIN ZOTERO_ITEM CSL_CITATION {"citationID":"ulpFxQ7L","properties":{"formattedCitation":"(Rommel et al., 2023)","plainCitation":"(Rommel et al., 2023)","noteIndex":0},"citationItems":[{"id":128869,"uris":["http://zotero.org/users/14812719/items/DV9VRT2B"],"itemData":{"id":128869,"type":"article-journal","abstract":"We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517A77">
        <w:rPr>
          <w:rFonts w:hint="eastAsia"/>
          <w:lang w:val="en-US"/>
        </w:rPr>
        <w:instrText>Č</w:instrText>
      </w:r>
      <w:r w:rsidR="00517A77">
        <w:rPr>
          <w:lang w:val="en-US"/>
        </w:rPr>
        <w:instrText>op","given":"Tajana"},{"family":"Czajkowski","given":"Miko</w:instrText>
      </w:r>
      <w:r w:rsidR="00517A77">
        <w:rPr>
          <w:rFonts w:hint="eastAsia"/>
          <w:lang w:val="en-US"/>
        </w:rPr>
        <w:instrText>ł</w:instrText>
      </w:r>
      <w:r w:rsidR="00517A77">
        <w:rPr>
          <w:lang w:val="en-US"/>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517A77">
        <w:rPr>
          <w:rFonts w:hint="eastAsia"/>
          <w:lang w:val="en-US"/>
        </w:rPr>
        <w:instrText>ć</w:instrText>
      </w:r>
      <w:r w:rsidR="00517A77">
        <w:rPr>
          <w:lang w:val="en-US"/>
        </w:rPr>
        <w:instrText xml:space="preserve">"},{"family":"Vecchio","given":"Riccardo"},{"family":"Willinger","given":"Marc"},{"family":"Zagórska","given":"Katarzyna"}],"issued":{"date-parts":[["2023"]]}}}],"schema":"https://github.com/citation-style-language/schema/raw/master/csl-citation.json"} </w:instrText>
      </w:r>
      <w:r w:rsidR="00517A77">
        <w:rPr>
          <w:lang w:val="en-US"/>
        </w:rPr>
        <w:fldChar w:fldCharType="separate"/>
      </w:r>
      <w:r w:rsidR="00517A77" w:rsidRPr="00517A77">
        <w:rPr>
          <w:lang w:val="en-GB"/>
        </w:rPr>
        <w:t>(Rommel et al., 2023)</w:t>
      </w:r>
      <w:r w:rsidR="00517A77">
        <w:rPr>
          <w:lang w:val="en-US"/>
        </w:rPr>
        <w:fldChar w:fldCharType="end"/>
      </w:r>
      <w:r w:rsidR="00005330">
        <w:rPr>
          <w:lang w:val="en-US"/>
        </w:rPr>
        <w:t xml:space="preserve"> and r</w:t>
      </w:r>
      <w:r w:rsidR="00E75321">
        <w:rPr>
          <w:lang w:val="en-US"/>
        </w:rPr>
        <w:t>obustness to alternative parametrization has been explored</w:t>
      </w:r>
      <w:r w:rsidR="0098586B">
        <w:rPr>
          <w:lang w:val="en-US"/>
        </w:rPr>
        <w:t>, indicating similar results.</w:t>
      </w:r>
      <w:r w:rsidR="00E601C2">
        <w:rPr>
          <w:lang w:val="en-US"/>
        </w:rPr>
        <w:t xml:space="preserve"> </w:t>
      </w:r>
      <w:r w:rsidR="00005330">
        <w:rPr>
          <w:lang w:val="en-US"/>
        </w:rPr>
        <w:t xml:space="preserve">It </w:t>
      </w:r>
      <w:r w:rsidR="00486178" w:rsidRPr="00486178">
        <w:rPr>
          <w:lang w:val="en-US"/>
        </w:rPr>
        <w:t xml:space="preserve">is worth noting </w:t>
      </w:r>
      <w:r w:rsidR="00005330">
        <w:rPr>
          <w:lang w:val="en-US"/>
        </w:rPr>
        <w:t xml:space="preserve">anyway </w:t>
      </w:r>
      <w:r w:rsidR="00486178" w:rsidRPr="00486178">
        <w:rPr>
          <w:lang w:val="en-US"/>
        </w:rPr>
        <w:t>that our point estimates might not reflect well the heterogeneity in elicited parameter that farmers display. In addition, externally imposed reference points have been frequently criticized (K</w:t>
      </w:r>
      <w:r w:rsidR="00486178" w:rsidRPr="00486178">
        <w:rPr>
          <w:rFonts w:hint="eastAsia"/>
          <w:lang w:val="en-US"/>
        </w:rPr>
        <w:t>ő</w:t>
      </w:r>
      <w:r w:rsidR="00486178" w:rsidRPr="00486178">
        <w:rPr>
          <w:lang w:val="en-US"/>
        </w:rPr>
        <w:t>szegi &amp; Rabin, 2006, 2007). Producer reference points are unobservable, they can be highly heterogeneous among farmers and shift in time. Consequently, the results must be interpreted with caution given the sensitivity to the selected parameters and reference points.</w:t>
      </w:r>
    </w:p>
    <w:p w14:paraId="37177F66" w14:textId="77777777" w:rsidR="009232A6" w:rsidRDefault="009232A6" w:rsidP="00486178">
      <w:pPr>
        <w:spacing w:line="360" w:lineRule="auto"/>
        <w:jc w:val="both"/>
        <w:rPr>
          <w:lang w:val="en-US"/>
        </w:rPr>
      </w:pPr>
    </w:p>
    <w:p w14:paraId="57AAB4DF" w14:textId="3998D45B" w:rsidR="004E05C1" w:rsidRDefault="004E05C1" w:rsidP="009232A6">
      <w:pPr>
        <w:pStyle w:val="Heading1"/>
        <w:rPr>
          <w:lang w:val="en-US"/>
        </w:rPr>
      </w:pPr>
      <w:r>
        <w:rPr>
          <w:lang w:val="en-US"/>
        </w:rPr>
        <w:t>Conclusions</w:t>
      </w:r>
    </w:p>
    <w:p w14:paraId="45CE855D" w14:textId="77777777" w:rsidR="009232A6" w:rsidRPr="009232A6" w:rsidRDefault="009232A6" w:rsidP="009232A6">
      <w:pPr>
        <w:spacing w:line="360" w:lineRule="auto"/>
        <w:jc w:val="both"/>
        <w:rPr>
          <w:lang w:val="en-US"/>
        </w:rPr>
      </w:pPr>
      <w:r w:rsidRPr="009232A6">
        <w:rPr>
          <w:lang w:val="en-US"/>
        </w:rPr>
        <w:t xml:space="preserve">In summary, we propose a maximum-price adjustment to a forward contract for input price risk management. This adjustment can better align to producers' actual behavioral preferences, thus making it more attractive to farmers. We estimate both production risk, using a stochastic production function, and price risk, by providing evidence on the quantile correlation between fertilizer and wheat prices. We use the estimated risks in a Montecarlo simulation to assess the feasibility of the introduction of the adjusted forward contract for input price risk management. This approach enables us to simulate price and production risk for utility levels calculations under different decision theories and framing scenarios. </w:t>
      </w:r>
    </w:p>
    <w:p w14:paraId="2903D7C7" w14:textId="77777777" w:rsidR="0026175C" w:rsidRDefault="009232A6" w:rsidP="0026175C">
      <w:pPr>
        <w:spacing w:line="360" w:lineRule="auto"/>
        <w:jc w:val="both"/>
        <w:rPr>
          <w:lang w:val="en-US"/>
        </w:rPr>
      </w:pPr>
      <w:r w:rsidRPr="009232A6">
        <w:rPr>
          <w:lang w:val="en-US"/>
        </w:rPr>
        <w:t>We evaluate the adjusted contracts using Mean-Variance values under Expected Utility Theory and prospect values under Cumulative Prospect Theory. We also evaluate the outcomes under different decision framing: producers might frame the adoption of the contract in the context of a whole farm decision, considering it as a risk management tool (broad framing); alternatively, producers might narrowly frame the adoption as a standalone investment decision, considering it, in fact, as an investment. Results from the Montecarlo simulation, that incorporates both production and price risk, indicate that the contract delivers limited utility gains for farmers under broad framing, and that is not attractive when considered under narrow framing, suggesting that its real-word attractiveness may be low and that adoption could be limited if the contract were introduced.</w:t>
      </w:r>
    </w:p>
    <w:p w14:paraId="40D0C0EC" w14:textId="77777777" w:rsidR="0026175C" w:rsidRDefault="0026175C">
      <w:pPr>
        <w:spacing w:after="160" w:line="259" w:lineRule="auto"/>
        <w:rPr>
          <w:rFonts w:eastAsiaTheme="majorEastAsia" w:cstheme="majorBidi"/>
          <w:b/>
          <w:szCs w:val="32"/>
          <w:shd w:val="clear" w:color="auto" w:fill="FFFFFF"/>
          <w:lang w:val="en-GB"/>
        </w:rPr>
      </w:pPr>
      <w:r>
        <w:rPr>
          <w:shd w:val="clear" w:color="auto" w:fill="FFFFFF"/>
          <w:lang w:val="en-GB"/>
        </w:rPr>
        <w:br w:type="page"/>
      </w:r>
    </w:p>
    <w:p w14:paraId="7087A7FC" w14:textId="1379C03E"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t>References</w:t>
      </w:r>
    </w:p>
    <w:p w14:paraId="31EAF7C0" w14:textId="77777777" w:rsidR="00C93915" w:rsidRPr="00C93915" w:rsidRDefault="00965581" w:rsidP="00C93915">
      <w:pPr>
        <w:pStyle w:val="Bibliography"/>
        <w:rPr>
          <w:sz w:val="20"/>
          <w:lang w:val="en-GB"/>
          <w:rPrChange w:id="93" w:author="Spada, Riccardo" w:date="2026-05-04T11:20:00Z">
            <w:rPr>
              <w:sz w:val="20"/>
            </w:rPr>
          </w:rPrChange>
        </w:rPr>
      </w:pPr>
      <w:r>
        <w:rPr>
          <w:rFonts w:ascii="Arial" w:hAnsi="Arial" w:cs="Arial"/>
          <w:color w:val="222222"/>
          <w:sz w:val="20"/>
          <w:shd w:val="clear" w:color="auto" w:fill="FFFFFF"/>
        </w:rPr>
        <w:fldChar w:fldCharType="begin"/>
      </w:r>
      <w:r w:rsidR="008011DD">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C93915" w:rsidRPr="00C93915">
        <w:rPr>
          <w:sz w:val="20"/>
          <w:lang w:val="en-GB"/>
          <w:rPrChange w:id="94" w:author="Spada, Riccardo" w:date="2026-05-04T11:20:00Z">
            <w:rPr>
              <w:sz w:val="20"/>
            </w:rPr>
          </w:rPrChange>
        </w:rPr>
        <w:t xml:space="preserve">Asam, S., Gessner, U., Almengor González, R., Wenzl, M., Kriese, J., &amp; Kuenzer, C. (2022). Mapping Crop Types of Germany by Combining Temporal Statistical Metrics of Sentinel-1 and Sentinel-2 Time Series with LPIS Data. </w:t>
      </w:r>
      <w:r w:rsidR="00C93915" w:rsidRPr="00C93915">
        <w:rPr>
          <w:i/>
          <w:iCs/>
          <w:sz w:val="20"/>
          <w:lang w:val="en-GB"/>
          <w:rPrChange w:id="95" w:author="Spada, Riccardo" w:date="2026-05-04T11:20:00Z">
            <w:rPr>
              <w:i/>
              <w:iCs/>
              <w:sz w:val="20"/>
            </w:rPr>
          </w:rPrChange>
        </w:rPr>
        <w:t>Remote Sensing</w:t>
      </w:r>
      <w:r w:rsidR="00C93915" w:rsidRPr="00C93915">
        <w:rPr>
          <w:sz w:val="20"/>
          <w:lang w:val="en-GB"/>
          <w:rPrChange w:id="96" w:author="Spada, Riccardo" w:date="2026-05-04T11:20:00Z">
            <w:rPr>
              <w:sz w:val="20"/>
            </w:rPr>
          </w:rPrChange>
        </w:rPr>
        <w:t xml:space="preserve">, </w:t>
      </w:r>
      <w:r w:rsidR="00C93915" w:rsidRPr="00C93915">
        <w:rPr>
          <w:i/>
          <w:iCs/>
          <w:sz w:val="20"/>
          <w:lang w:val="en-GB"/>
          <w:rPrChange w:id="97" w:author="Spada, Riccardo" w:date="2026-05-04T11:20:00Z">
            <w:rPr>
              <w:i/>
              <w:iCs/>
              <w:sz w:val="20"/>
            </w:rPr>
          </w:rPrChange>
        </w:rPr>
        <w:t>14</w:t>
      </w:r>
      <w:r w:rsidR="00C93915" w:rsidRPr="00C93915">
        <w:rPr>
          <w:sz w:val="20"/>
          <w:lang w:val="en-GB"/>
          <w:rPrChange w:id="98" w:author="Spada, Riccardo" w:date="2026-05-04T11:20:00Z">
            <w:rPr>
              <w:sz w:val="20"/>
            </w:rPr>
          </w:rPrChange>
        </w:rPr>
        <w:t>(13), 2981. https://doi.org/10.3390/rs14132981</w:t>
      </w:r>
    </w:p>
    <w:p w14:paraId="1E2F3D5F" w14:textId="77777777" w:rsidR="00C93915" w:rsidRPr="00C93915" w:rsidRDefault="00C93915" w:rsidP="00C93915">
      <w:pPr>
        <w:pStyle w:val="Bibliography"/>
        <w:rPr>
          <w:sz w:val="20"/>
          <w:lang w:val="en-GB"/>
          <w:rPrChange w:id="99" w:author="Spada, Riccardo" w:date="2026-05-04T11:20:00Z">
            <w:rPr>
              <w:sz w:val="20"/>
            </w:rPr>
          </w:rPrChange>
        </w:rPr>
      </w:pPr>
      <w:r w:rsidRPr="00C93915">
        <w:rPr>
          <w:sz w:val="20"/>
          <w:lang w:val="en-GB"/>
          <w:rPrChange w:id="100" w:author="Spada, Riccardo" w:date="2026-05-04T11:20:00Z">
            <w:rPr>
              <w:sz w:val="20"/>
            </w:rPr>
          </w:rPrChange>
        </w:rPr>
        <w:t xml:space="preserve">Babcock, B. A. (2015). Using cumulative prospect theory to explain anomalous crop insurance coverage choice. </w:t>
      </w:r>
      <w:r w:rsidRPr="00C93915">
        <w:rPr>
          <w:i/>
          <w:iCs/>
          <w:sz w:val="20"/>
          <w:lang w:val="en-GB"/>
          <w:rPrChange w:id="101" w:author="Spada, Riccardo" w:date="2026-05-04T11:20:00Z">
            <w:rPr>
              <w:i/>
              <w:iCs/>
              <w:sz w:val="20"/>
            </w:rPr>
          </w:rPrChange>
        </w:rPr>
        <w:t>American Journal of Agricultural Economics</w:t>
      </w:r>
      <w:r w:rsidRPr="00C93915">
        <w:rPr>
          <w:sz w:val="20"/>
          <w:lang w:val="en-GB"/>
          <w:rPrChange w:id="102" w:author="Spada, Riccardo" w:date="2026-05-04T11:20:00Z">
            <w:rPr>
              <w:sz w:val="20"/>
            </w:rPr>
          </w:rPrChange>
        </w:rPr>
        <w:t xml:space="preserve">, </w:t>
      </w:r>
      <w:r w:rsidRPr="00C93915">
        <w:rPr>
          <w:i/>
          <w:iCs/>
          <w:sz w:val="20"/>
          <w:lang w:val="en-GB"/>
          <w:rPrChange w:id="103" w:author="Spada, Riccardo" w:date="2026-05-04T11:20:00Z">
            <w:rPr>
              <w:i/>
              <w:iCs/>
              <w:sz w:val="20"/>
            </w:rPr>
          </w:rPrChange>
        </w:rPr>
        <w:t>97</w:t>
      </w:r>
      <w:r w:rsidRPr="00C93915">
        <w:rPr>
          <w:sz w:val="20"/>
          <w:lang w:val="en-GB"/>
          <w:rPrChange w:id="104" w:author="Spada, Riccardo" w:date="2026-05-04T11:20:00Z">
            <w:rPr>
              <w:sz w:val="20"/>
            </w:rPr>
          </w:rPrChange>
        </w:rPr>
        <w:t>(5), 1371–1384. https://doi.org/10.1093/ajae/aav032</w:t>
      </w:r>
    </w:p>
    <w:p w14:paraId="155216F8" w14:textId="77777777" w:rsidR="00C93915" w:rsidRPr="00C93915" w:rsidRDefault="00C93915" w:rsidP="00C93915">
      <w:pPr>
        <w:pStyle w:val="Bibliography"/>
        <w:rPr>
          <w:sz w:val="20"/>
        </w:rPr>
      </w:pPr>
      <w:r w:rsidRPr="00C93915">
        <w:rPr>
          <w:sz w:val="20"/>
          <w:lang w:val="en-GB"/>
          <w:rPrChange w:id="105" w:author="Spada, Riccardo" w:date="2026-05-04T11:20:00Z">
            <w:rPr>
              <w:sz w:val="20"/>
            </w:rPr>
          </w:rPrChange>
        </w:rPr>
        <w:t>Balkovi</w:t>
      </w:r>
      <w:r w:rsidRPr="00C93915">
        <w:rPr>
          <w:rFonts w:hint="eastAsia"/>
          <w:sz w:val="20"/>
          <w:lang w:val="en-GB"/>
          <w:rPrChange w:id="106" w:author="Spada, Riccardo" w:date="2026-05-04T11:20:00Z">
            <w:rPr>
              <w:rFonts w:hint="eastAsia"/>
              <w:sz w:val="20"/>
            </w:rPr>
          </w:rPrChange>
        </w:rPr>
        <w:t>č</w:t>
      </w:r>
      <w:r w:rsidRPr="00C93915">
        <w:rPr>
          <w:sz w:val="20"/>
          <w:lang w:val="en-GB"/>
          <w:rPrChange w:id="107" w:author="Spada, Riccardo" w:date="2026-05-04T11:20:00Z">
            <w:rPr>
              <w:sz w:val="20"/>
            </w:rPr>
          </w:rPrChange>
        </w:rPr>
        <w:t xml:space="preserve">, J. (2025). </w:t>
      </w:r>
      <w:r w:rsidRPr="00C93915">
        <w:rPr>
          <w:i/>
          <w:iCs/>
          <w:sz w:val="20"/>
          <w:lang w:val="en-GB"/>
          <w:rPrChange w:id="108" w:author="Spada, Riccardo" w:date="2026-05-04T11:20:00Z">
            <w:rPr>
              <w:i/>
              <w:iCs/>
              <w:sz w:val="20"/>
            </w:rPr>
          </w:rPrChange>
        </w:rPr>
        <w:t>LAMASUS - Simulated Crop Yields and Fertilizer Application Rates for Nine Crops under Six Management Intensity Scenarios in the EU</w:t>
      </w:r>
      <w:r w:rsidRPr="00C93915">
        <w:rPr>
          <w:sz w:val="20"/>
          <w:lang w:val="en-GB"/>
          <w:rPrChange w:id="109" w:author="Spada, Riccardo" w:date="2026-05-04T11:20:00Z">
            <w:rPr>
              <w:sz w:val="20"/>
            </w:rPr>
          </w:rPrChange>
        </w:rPr>
        <w:t xml:space="preserve"> [Dataset]. </w:t>
      </w:r>
      <w:r w:rsidRPr="00C93915">
        <w:rPr>
          <w:sz w:val="20"/>
        </w:rPr>
        <w:t>Zenodo. https://doi.org/10.5281/zenodo.17119992</w:t>
      </w:r>
    </w:p>
    <w:p w14:paraId="0947D714" w14:textId="77777777" w:rsidR="00C93915" w:rsidRPr="00C93915" w:rsidRDefault="00C93915" w:rsidP="00C93915">
      <w:pPr>
        <w:pStyle w:val="Bibliography"/>
        <w:rPr>
          <w:sz w:val="20"/>
          <w:lang w:val="en-GB"/>
          <w:rPrChange w:id="110" w:author="Spada, Riccardo" w:date="2026-05-04T11:20:00Z">
            <w:rPr>
              <w:sz w:val="20"/>
            </w:rPr>
          </w:rPrChange>
        </w:rPr>
      </w:pPr>
      <w:r w:rsidRPr="00C93915">
        <w:rPr>
          <w:sz w:val="20"/>
        </w:rPr>
        <w:t xml:space="preserve">Balkovič, J., van der Velde, M., Schmid, E., Skalský, R., Khabarov, N., Obersteiner, M., Stürmer, B., &amp; Xiong, W. (2013). </w:t>
      </w:r>
      <w:r w:rsidRPr="00C93915">
        <w:rPr>
          <w:sz w:val="20"/>
          <w:lang w:val="en-GB"/>
          <w:rPrChange w:id="111" w:author="Spada, Riccardo" w:date="2026-05-04T11:20:00Z">
            <w:rPr>
              <w:sz w:val="20"/>
            </w:rPr>
          </w:rPrChange>
        </w:rPr>
        <w:t xml:space="preserve">Pan-European crop modelling with EPIC: Implementation, up-scaling and regional crop yield validation. </w:t>
      </w:r>
      <w:r w:rsidRPr="00C93915">
        <w:rPr>
          <w:i/>
          <w:iCs/>
          <w:sz w:val="20"/>
          <w:lang w:val="en-GB"/>
          <w:rPrChange w:id="112" w:author="Spada, Riccardo" w:date="2026-05-04T11:20:00Z">
            <w:rPr>
              <w:i/>
              <w:iCs/>
              <w:sz w:val="20"/>
            </w:rPr>
          </w:rPrChange>
        </w:rPr>
        <w:t>Agricultural Systems</w:t>
      </w:r>
      <w:r w:rsidRPr="00C93915">
        <w:rPr>
          <w:sz w:val="20"/>
          <w:lang w:val="en-GB"/>
          <w:rPrChange w:id="113" w:author="Spada, Riccardo" w:date="2026-05-04T11:20:00Z">
            <w:rPr>
              <w:sz w:val="20"/>
            </w:rPr>
          </w:rPrChange>
        </w:rPr>
        <w:t xml:space="preserve">, </w:t>
      </w:r>
      <w:r w:rsidRPr="00C93915">
        <w:rPr>
          <w:i/>
          <w:iCs/>
          <w:sz w:val="20"/>
          <w:lang w:val="en-GB"/>
          <w:rPrChange w:id="114" w:author="Spada, Riccardo" w:date="2026-05-04T11:20:00Z">
            <w:rPr>
              <w:i/>
              <w:iCs/>
              <w:sz w:val="20"/>
            </w:rPr>
          </w:rPrChange>
        </w:rPr>
        <w:t>120</w:t>
      </w:r>
      <w:r w:rsidRPr="00C93915">
        <w:rPr>
          <w:sz w:val="20"/>
          <w:lang w:val="en-GB"/>
          <w:rPrChange w:id="115" w:author="Spada, Riccardo" w:date="2026-05-04T11:20:00Z">
            <w:rPr>
              <w:sz w:val="20"/>
            </w:rPr>
          </w:rPrChange>
        </w:rPr>
        <w:t>, 61–75. https://doi.org/10.1016/j.agsy.2013.05.008</w:t>
      </w:r>
    </w:p>
    <w:p w14:paraId="2412C979" w14:textId="77777777" w:rsidR="00C93915" w:rsidRPr="00C93915" w:rsidRDefault="00C93915" w:rsidP="00C93915">
      <w:pPr>
        <w:pStyle w:val="Bibliography"/>
        <w:rPr>
          <w:sz w:val="20"/>
          <w:lang w:val="en-GB"/>
          <w:rPrChange w:id="116" w:author="Spada, Riccardo" w:date="2026-05-04T11:20:00Z">
            <w:rPr>
              <w:sz w:val="20"/>
            </w:rPr>
          </w:rPrChange>
        </w:rPr>
      </w:pPr>
      <w:r w:rsidRPr="00C93915">
        <w:rPr>
          <w:sz w:val="20"/>
          <w:lang w:val="en-GB"/>
          <w:rPrChange w:id="117" w:author="Spada, Riccardo" w:date="2026-05-04T11:20:00Z">
            <w:rPr>
              <w:sz w:val="20"/>
            </w:rPr>
          </w:rPrChange>
        </w:rPr>
        <w:t xml:space="preserve">Barberis, N., Huang, M., &amp; Thaler, R. H. (2006). Individual Preferences, Monetary Gambles, and Stock Market Participation: A Case for Narrow Framing. </w:t>
      </w:r>
      <w:r w:rsidRPr="00C93915">
        <w:rPr>
          <w:i/>
          <w:iCs/>
          <w:sz w:val="20"/>
          <w:lang w:val="en-GB"/>
          <w:rPrChange w:id="118" w:author="Spada, Riccardo" w:date="2026-05-04T11:20:00Z">
            <w:rPr>
              <w:i/>
              <w:iCs/>
              <w:sz w:val="20"/>
            </w:rPr>
          </w:rPrChange>
        </w:rPr>
        <w:t>American Economic Review</w:t>
      </w:r>
      <w:r w:rsidRPr="00C93915">
        <w:rPr>
          <w:sz w:val="20"/>
          <w:lang w:val="en-GB"/>
          <w:rPrChange w:id="119" w:author="Spada, Riccardo" w:date="2026-05-04T11:20:00Z">
            <w:rPr>
              <w:sz w:val="20"/>
            </w:rPr>
          </w:rPrChange>
        </w:rPr>
        <w:t xml:space="preserve">, </w:t>
      </w:r>
      <w:r w:rsidRPr="00C93915">
        <w:rPr>
          <w:i/>
          <w:iCs/>
          <w:sz w:val="20"/>
          <w:lang w:val="en-GB"/>
          <w:rPrChange w:id="120" w:author="Spada, Riccardo" w:date="2026-05-04T11:20:00Z">
            <w:rPr>
              <w:i/>
              <w:iCs/>
              <w:sz w:val="20"/>
            </w:rPr>
          </w:rPrChange>
        </w:rPr>
        <w:t>96</w:t>
      </w:r>
      <w:r w:rsidRPr="00C93915">
        <w:rPr>
          <w:sz w:val="20"/>
          <w:lang w:val="en-GB"/>
          <w:rPrChange w:id="121" w:author="Spada, Riccardo" w:date="2026-05-04T11:20:00Z">
            <w:rPr>
              <w:sz w:val="20"/>
            </w:rPr>
          </w:rPrChange>
        </w:rPr>
        <w:t>(4), 1069–1090. https://doi.org/10.1257/aer.96.4.1069</w:t>
      </w:r>
    </w:p>
    <w:p w14:paraId="7FC7EB10" w14:textId="77777777" w:rsidR="00C93915" w:rsidRPr="00DA0C5B" w:rsidRDefault="00C93915" w:rsidP="00C93915">
      <w:pPr>
        <w:pStyle w:val="Bibliography"/>
        <w:rPr>
          <w:sz w:val="20"/>
          <w:lang w:val="it-IT"/>
          <w:rPrChange w:id="122" w:author="Spada, Riccardo" w:date="2026-05-04T11:20:00Z">
            <w:rPr>
              <w:sz w:val="20"/>
            </w:rPr>
          </w:rPrChange>
        </w:rPr>
      </w:pPr>
      <w:r w:rsidRPr="00C93915">
        <w:rPr>
          <w:sz w:val="20"/>
          <w:lang w:val="en-GB"/>
          <w:rPrChange w:id="123" w:author="Spada, Riccardo" w:date="2026-05-04T11:20:00Z">
            <w:rPr>
              <w:sz w:val="20"/>
            </w:rPr>
          </w:rPrChange>
        </w:rPr>
        <w:t xml:space="preserve">BKG. (2025). </w:t>
      </w:r>
      <w:r w:rsidRPr="00C93915">
        <w:rPr>
          <w:i/>
          <w:iCs/>
          <w:sz w:val="20"/>
          <w:lang w:val="en-GB"/>
          <w:rPrChange w:id="124" w:author="Spada, Riccardo" w:date="2026-05-04T11:20:00Z">
            <w:rPr>
              <w:i/>
              <w:iCs/>
              <w:sz w:val="20"/>
            </w:rPr>
          </w:rPrChange>
        </w:rPr>
        <w:t xml:space="preserve">Administrative areas 1:5000000, as at 31.12. </w:t>
      </w:r>
      <w:r w:rsidRPr="00DA0C5B">
        <w:rPr>
          <w:i/>
          <w:iCs/>
          <w:sz w:val="20"/>
          <w:lang w:val="it-IT"/>
          <w:rPrChange w:id="125" w:author="Spada, Riccardo" w:date="2026-05-04T11:20:00Z">
            <w:rPr>
              <w:i/>
              <w:iCs/>
              <w:sz w:val="20"/>
            </w:rPr>
          </w:rPrChange>
        </w:rPr>
        <w:t>(VG5000 31.12.)</w:t>
      </w:r>
      <w:r w:rsidRPr="00DA0C5B">
        <w:rPr>
          <w:sz w:val="20"/>
          <w:lang w:val="it-IT"/>
          <w:rPrChange w:id="126" w:author="Spada, Riccardo" w:date="2026-05-04T11:20:00Z">
            <w:rPr>
              <w:sz w:val="20"/>
            </w:rPr>
          </w:rPrChange>
        </w:rPr>
        <w:t xml:space="preserve"> [Dataset]. https://gdz.bkg.bund.de/index.php/default/digitale-geodaten/verwaltungsgebiete/verwaltungsgebiete-1-5-000-000-stand-31-12-vg5000-12-31.html</w:t>
      </w:r>
    </w:p>
    <w:p w14:paraId="3391C949" w14:textId="77777777" w:rsidR="00C93915" w:rsidRPr="00DA0C5B" w:rsidRDefault="00C93915" w:rsidP="00C93915">
      <w:pPr>
        <w:pStyle w:val="Bibliography"/>
        <w:rPr>
          <w:sz w:val="20"/>
          <w:lang w:val="en-GB"/>
          <w:rPrChange w:id="127" w:author="Spada, Riccardo" w:date="2026-05-04T11:20:00Z">
            <w:rPr>
              <w:sz w:val="20"/>
            </w:rPr>
          </w:rPrChange>
        </w:rPr>
      </w:pPr>
      <w:r w:rsidRPr="00DA0C5B">
        <w:rPr>
          <w:sz w:val="20"/>
          <w:lang w:val="en-GB"/>
          <w:rPrChange w:id="128" w:author="Spada, Riccardo" w:date="2026-05-04T11:20:00Z">
            <w:rPr>
              <w:sz w:val="20"/>
            </w:rPr>
          </w:rPrChange>
        </w:rPr>
        <w:t xml:space="preserve">Bocquého, G., Jacquet, F., &amp; Reynaud, A. (2014). Expected utility or prospect theory maximisers? Assessing farmers’ risk behaviour from field-experiment data. </w:t>
      </w:r>
      <w:r w:rsidRPr="00DA0C5B">
        <w:rPr>
          <w:i/>
          <w:iCs/>
          <w:sz w:val="20"/>
          <w:lang w:val="en-GB"/>
          <w:rPrChange w:id="129" w:author="Spada, Riccardo" w:date="2026-05-04T11:20:00Z">
            <w:rPr>
              <w:i/>
              <w:iCs/>
              <w:sz w:val="20"/>
            </w:rPr>
          </w:rPrChange>
        </w:rPr>
        <w:t>European Review of Agricultural Economics</w:t>
      </w:r>
      <w:r w:rsidRPr="00DA0C5B">
        <w:rPr>
          <w:sz w:val="20"/>
          <w:lang w:val="en-GB"/>
          <w:rPrChange w:id="130" w:author="Spada, Riccardo" w:date="2026-05-04T11:20:00Z">
            <w:rPr>
              <w:sz w:val="20"/>
            </w:rPr>
          </w:rPrChange>
        </w:rPr>
        <w:t xml:space="preserve">, </w:t>
      </w:r>
      <w:r w:rsidRPr="00DA0C5B">
        <w:rPr>
          <w:i/>
          <w:iCs/>
          <w:sz w:val="20"/>
          <w:lang w:val="en-GB"/>
          <w:rPrChange w:id="131" w:author="Spada, Riccardo" w:date="2026-05-04T11:20:00Z">
            <w:rPr>
              <w:i/>
              <w:iCs/>
              <w:sz w:val="20"/>
            </w:rPr>
          </w:rPrChange>
        </w:rPr>
        <w:t>41</w:t>
      </w:r>
      <w:r w:rsidRPr="00DA0C5B">
        <w:rPr>
          <w:sz w:val="20"/>
          <w:lang w:val="en-GB"/>
          <w:rPrChange w:id="132" w:author="Spada, Riccardo" w:date="2026-05-04T11:20:00Z">
            <w:rPr>
              <w:sz w:val="20"/>
            </w:rPr>
          </w:rPrChange>
        </w:rPr>
        <w:t>(1), 135–172. https://doi.org/10.1093/erae/jbt006</w:t>
      </w:r>
    </w:p>
    <w:p w14:paraId="7AE3D4C0" w14:textId="77777777" w:rsidR="00C93915" w:rsidRPr="00DA0C5B" w:rsidRDefault="00C93915" w:rsidP="00C93915">
      <w:pPr>
        <w:pStyle w:val="Bibliography"/>
        <w:rPr>
          <w:sz w:val="20"/>
          <w:lang w:val="en-GB"/>
          <w:rPrChange w:id="133" w:author="Spada, Riccardo" w:date="2026-05-04T11:20:00Z">
            <w:rPr>
              <w:sz w:val="20"/>
            </w:rPr>
          </w:rPrChange>
        </w:rPr>
      </w:pPr>
      <w:r w:rsidRPr="00DA0C5B">
        <w:rPr>
          <w:sz w:val="20"/>
          <w:lang w:val="en-GB"/>
          <w:rPrChange w:id="134" w:author="Spada, Riccardo" w:date="2026-05-04T11:20:00Z">
            <w:rPr>
              <w:sz w:val="20"/>
            </w:rPr>
          </w:rPrChange>
        </w:rPr>
        <w:t xml:space="preserve">Bougherara, D., Gassmann, X., Piet, L., &amp; Reynaud, A. (2017). Structural estimation of farmers’ risk and ambiguity preferences: A field experiment. </w:t>
      </w:r>
      <w:r w:rsidRPr="00DA0C5B">
        <w:rPr>
          <w:i/>
          <w:iCs/>
          <w:sz w:val="20"/>
          <w:lang w:val="en-GB"/>
          <w:rPrChange w:id="135" w:author="Spada, Riccardo" w:date="2026-05-04T11:20:00Z">
            <w:rPr>
              <w:i/>
              <w:iCs/>
              <w:sz w:val="20"/>
            </w:rPr>
          </w:rPrChange>
        </w:rPr>
        <w:t>European Review of Agricultural Economics</w:t>
      </w:r>
      <w:r w:rsidRPr="00DA0C5B">
        <w:rPr>
          <w:sz w:val="20"/>
          <w:lang w:val="en-GB"/>
          <w:rPrChange w:id="136" w:author="Spada, Riccardo" w:date="2026-05-04T11:20:00Z">
            <w:rPr>
              <w:sz w:val="20"/>
            </w:rPr>
          </w:rPrChange>
        </w:rPr>
        <w:t xml:space="preserve">, </w:t>
      </w:r>
      <w:r w:rsidRPr="00DA0C5B">
        <w:rPr>
          <w:i/>
          <w:iCs/>
          <w:sz w:val="20"/>
          <w:lang w:val="en-GB"/>
          <w:rPrChange w:id="137" w:author="Spada, Riccardo" w:date="2026-05-04T11:20:00Z">
            <w:rPr>
              <w:i/>
              <w:iCs/>
              <w:sz w:val="20"/>
            </w:rPr>
          </w:rPrChange>
        </w:rPr>
        <w:t>44</w:t>
      </w:r>
      <w:r w:rsidRPr="00DA0C5B">
        <w:rPr>
          <w:sz w:val="20"/>
          <w:lang w:val="en-GB"/>
          <w:rPrChange w:id="138" w:author="Spada, Riccardo" w:date="2026-05-04T11:20:00Z">
            <w:rPr>
              <w:sz w:val="20"/>
            </w:rPr>
          </w:rPrChange>
        </w:rPr>
        <w:t>(5), 782–808. https://doi.org/10.1093/erae/jbx011</w:t>
      </w:r>
    </w:p>
    <w:p w14:paraId="1165C4C9" w14:textId="77777777" w:rsidR="00C93915" w:rsidRPr="00DA0C5B" w:rsidRDefault="00C93915" w:rsidP="00C93915">
      <w:pPr>
        <w:pStyle w:val="Bibliography"/>
        <w:rPr>
          <w:sz w:val="20"/>
          <w:lang w:val="en-GB"/>
          <w:rPrChange w:id="139" w:author="Spada, Riccardo" w:date="2026-05-04T11:20:00Z">
            <w:rPr>
              <w:sz w:val="20"/>
            </w:rPr>
          </w:rPrChange>
        </w:rPr>
      </w:pPr>
      <w:r w:rsidRPr="00DA0C5B">
        <w:rPr>
          <w:sz w:val="20"/>
          <w:lang w:val="en-GB"/>
          <w:rPrChange w:id="140" w:author="Spada, Riccardo" w:date="2026-05-04T11:20:00Z">
            <w:rPr>
              <w:sz w:val="20"/>
            </w:rPr>
          </w:rPrChange>
        </w:rPr>
        <w:t xml:space="preserve">Chen, C., &amp; Liu, L.-M. (1993). Joint Estimation of Model Parameters and Outlier Effects in Time Series. </w:t>
      </w:r>
      <w:r w:rsidRPr="00DA0C5B">
        <w:rPr>
          <w:i/>
          <w:iCs/>
          <w:sz w:val="20"/>
          <w:lang w:val="en-GB"/>
          <w:rPrChange w:id="141" w:author="Spada, Riccardo" w:date="2026-05-04T11:20:00Z">
            <w:rPr>
              <w:i/>
              <w:iCs/>
              <w:sz w:val="20"/>
            </w:rPr>
          </w:rPrChange>
        </w:rPr>
        <w:t>Journal of the American Statistical Association</w:t>
      </w:r>
      <w:r w:rsidRPr="00DA0C5B">
        <w:rPr>
          <w:sz w:val="20"/>
          <w:lang w:val="en-GB"/>
          <w:rPrChange w:id="142" w:author="Spada, Riccardo" w:date="2026-05-04T11:20:00Z">
            <w:rPr>
              <w:sz w:val="20"/>
            </w:rPr>
          </w:rPrChange>
        </w:rPr>
        <w:t xml:space="preserve">, </w:t>
      </w:r>
      <w:r w:rsidRPr="00DA0C5B">
        <w:rPr>
          <w:i/>
          <w:iCs/>
          <w:sz w:val="20"/>
          <w:lang w:val="en-GB"/>
          <w:rPrChange w:id="143" w:author="Spada, Riccardo" w:date="2026-05-04T11:20:00Z">
            <w:rPr>
              <w:i/>
              <w:iCs/>
              <w:sz w:val="20"/>
            </w:rPr>
          </w:rPrChange>
        </w:rPr>
        <w:t>88</w:t>
      </w:r>
      <w:r w:rsidRPr="00DA0C5B">
        <w:rPr>
          <w:sz w:val="20"/>
          <w:lang w:val="en-GB"/>
          <w:rPrChange w:id="144" w:author="Spada, Riccardo" w:date="2026-05-04T11:20:00Z">
            <w:rPr>
              <w:sz w:val="20"/>
            </w:rPr>
          </w:rPrChange>
        </w:rPr>
        <w:t>(421), 284–297. https://doi.org/10.1080/01621459.1993.10594321</w:t>
      </w:r>
    </w:p>
    <w:p w14:paraId="083B1064" w14:textId="77777777" w:rsidR="00C93915" w:rsidRPr="00DA0C5B" w:rsidRDefault="00C93915" w:rsidP="00C93915">
      <w:pPr>
        <w:pStyle w:val="Bibliography"/>
        <w:rPr>
          <w:sz w:val="20"/>
          <w:lang w:val="en-GB"/>
          <w:rPrChange w:id="145" w:author="Spada, Riccardo" w:date="2026-05-04T11:20:00Z">
            <w:rPr>
              <w:sz w:val="20"/>
            </w:rPr>
          </w:rPrChange>
        </w:rPr>
      </w:pPr>
      <w:r w:rsidRPr="00DA0C5B">
        <w:rPr>
          <w:sz w:val="20"/>
          <w:lang w:val="en-GB"/>
          <w:rPrChange w:id="146" w:author="Spada, Riccardo" w:date="2026-05-04T11:20:00Z">
            <w:rPr>
              <w:sz w:val="20"/>
            </w:rPr>
          </w:rPrChange>
        </w:rPr>
        <w:t xml:space="preserve">Couture, S., Lemarié, S., Teyssier, S., &amp; Toquebeuf, P. (2024). The value of information under ambiguity: A theoretical and experimental study on pest management in agriculture. </w:t>
      </w:r>
      <w:r w:rsidRPr="00DA0C5B">
        <w:rPr>
          <w:i/>
          <w:iCs/>
          <w:sz w:val="20"/>
          <w:lang w:val="en-GB"/>
          <w:rPrChange w:id="147" w:author="Spada, Riccardo" w:date="2026-05-04T11:20:00Z">
            <w:rPr>
              <w:i/>
              <w:iCs/>
              <w:sz w:val="20"/>
            </w:rPr>
          </w:rPrChange>
        </w:rPr>
        <w:t>Theory and Decision</w:t>
      </w:r>
      <w:r w:rsidRPr="00DA0C5B">
        <w:rPr>
          <w:sz w:val="20"/>
          <w:lang w:val="en-GB"/>
          <w:rPrChange w:id="148" w:author="Spada, Riccardo" w:date="2026-05-04T11:20:00Z">
            <w:rPr>
              <w:sz w:val="20"/>
            </w:rPr>
          </w:rPrChange>
        </w:rPr>
        <w:t xml:space="preserve">, </w:t>
      </w:r>
      <w:r w:rsidRPr="00DA0C5B">
        <w:rPr>
          <w:i/>
          <w:iCs/>
          <w:sz w:val="20"/>
          <w:lang w:val="en-GB"/>
          <w:rPrChange w:id="149" w:author="Spada, Riccardo" w:date="2026-05-04T11:20:00Z">
            <w:rPr>
              <w:i/>
              <w:iCs/>
              <w:sz w:val="20"/>
            </w:rPr>
          </w:rPrChange>
        </w:rPr>
        <w:t>96</w:t>
      </w:r>
      <w:r w:rsidRPr="00DA0C5B">
        <w:rPr>
          <w:sz w:val="20"/>
          <w:lang w:val="en-GB"/>
          <w:rPrChange w:id="150" w:author="Spada, Riccardo" w:date="2026-05-04T11:20:00Z">
            <w:rPr>
              <w:sz w:val="20"/>
            </w:rPr>
          </w:rPrChange>
        </w:rPr>
        <w:t>(1), 19–47. https://doi.org/10.1007/s11238-023-09942-y</w:t>
      </w:r>
    </w:p>
    <w:p w14:paraId="5CF076BC" w14:textId="77777777" w:rsidR="00C93915" w:rsidRPr="00DA0C5B" w:rsidRDefault="00C93915" w:rsidP="00C93915">
      <w:pPr>
        <w:pStyle w:val="Bibliography"/>
        <w:rPr>
          <w:sz w:val="20"/>
          <w:lang w:val="en-GB"/>
          <w:rPrChange w:id="151" w:author="Spada, Riccardo" w:date="2026-05-04T11:20:00Z">
            <w:rPr>
              <w:sz w:val="20"/>
            </w:rPr>
          </w:rPrChange>
        </w:rPr>
      </w:pPr>
      <w:r w:rsidRPr="00DA0C5B">
        <w:rPr>
          <w:sz w:val="20"/>
          <w:lang w:val="en-GB"/>
          <w:rPrChange w:id="152" w:author="Spada, Riccardo" w:date="2026-05-04T11:20:00Z">
            <w:rPr>
              <w:sz w:val="20"/>
            </w:rPr>
          </w:rPrChange>
        </w:rPr>
        <w:t xml:space="preserve">Dalhaus, T., Barnett, B. J., &amp; Finger, R. (2020). Behavioral weather insurance: Applying cumulative prospect theory to agricultural insurance design under narrow framing. </w:t>
      </w:r>
      <w:r w:rsidRPr="00DA0C5B">
        <w:rPr>
          <w:i/>
          <w:iCs/>
          <w:sz w:val="20"/>
          <w:lang w:val="en-GB"/>
          <w:rPrChange w:id="153" w:author="Spada, Riccardo" w:date="2026-05-04T11:20:00Z">
            <w:rPr>
              <w:i/>
              <w:iCs/>
              <w:sz w:val="20"/>
            </w:rPr>
          </w:rPrChange>
        </w:rPr>
        <w:t>PLOS ONE</w:t>
      </w:r>
      <w:r w:rsidRPr="00DA0C5B">
        <w:rPr>
          <w:sz w:val="20"/>
          <w:lang w:val="en-GB"/>
          <w:rPrChange w:id="154" w:author="Spada, Riccardo" w:date="2026-05-04T11:20:00Z">
            <w:rPr>
              <w:sz w:val="20"/>
            </w:rPr>
          </w:rPrChange>
        </w:rPr>
        <w:t xml:space="preserve">, </w:t>
      </w:r>
      <w:r w:rsidRPr="00DA0C5B">
        <w:rPr>
          <w:i/>
          <w:iCs/>
          <w:sz w:val="20"/>
          <w:lang w:val="en-GB"/>
          <w:rPrChange w:id="155" w:author="Spada, Riccardo" w:date="2026-05-04T11:20:00Z">
            <w:rPr>
              <w:i/>
              <w:iCs/>
              <w:sz w:val="20"/>
            </w:rPr>
          </w:rPrChange>
        </w:rPr>
        <w:t>15</w:t>
      </w:r>
      <w:r w:rsidRPr="00DA0C5B">
        <w:rPr>
          <w:sz w:val="20"/>
          <w:lang w:val="en-GB"/>
          <w:rPrChange w:id="156" w:author="Spada, Riccardo" w:date="2026-05-04T11:20:00Z">
            <w:rPr>
              <w:sz w:val="20"/>
            </w:rPr>
          </w:rPrChange>
        </w:rPr>
        <w:t>(5), e0232267. https://doi.org/10.1371/journal.pone.0232267</w:t>
      </w:r>
    </w:p>
    <w:p w14:paraId="10080329" w14:textId="77777777" w:rsidR="00C93915" w:rsidRPr="00DA0C5B" w:rsidRDefault="00C93915" w:rsidP="00C93915">
      <w:pPr>
        <w:pStyle w:val="Bibliography"/>
        <w:rPr>
          <w:sz w:val="20"/>
          <w:lang w:val="en-GB"/>
          <w:rPrChange w:id="157" w:author="Spada, Riccardo" w:date="2026-05-04T11:20:00Z">
            <w:rPr>
              <w:sz w:val="20"/>
            </w:rPr>
          </w:rPrChange>
        </w:rPr>
      </w:pPr>
      <w:r w:rsidRPr="00DA0C5B">
        <w:rPr>
          <w:sz w:val="20"/>
          <w:lang w:val="en-GB"/>
          <w:rPrChange w:id="158" w:author="Spada, Riccardo" w:date="2026-05-04T11:20:00Z">
            <w:rPr>
              <w:sz w:val="20"/>
            </w:rPr>
          </w:rPrChange>
        </w:rPr>
        <w:t xml:space="preserve">Dong, F., Beckman, J., &amp; Arita, S. (2025). Unraveling demand and supply shocks in the U.S. nitrogen market. </w:t>
      </w:r>
      <w:r w:rsidRPr="00DA0C5B">
        <w:rPr>
          <w:i/>
          <w:iCs/>
          <w:sz w:val="20"/>
          <w:lang w:val="en-GB"/>
          <w:rPrChange w:id="159" w:author="Spada, Riccardo" w:date="2026-05-04T11:20:00Z">
            <w:rPr>
              <w:i/>
              <w:iCs/>
              <w:sz w:val="20"/>
            </w:rPr>
          </w:rPrChange>
        </w:rPr>
        <w:t>Applied Economic Perspectives and Policy</w:t>
      </w:r>
      <w:r w:rsidRPr="00DA0C5B">
        <w:rPr>
          <w:sz w:val="20"/>
          <w:lang w:val="en-GB"/>
          <w:rPrChange w:id="160" w:author="Spada, Riccardo" w:date="2026-05-04T11:20:00Z">
            <w:rPr>
              <w:sz w:val="20"/>
            </w:rPr>
          </w:rPrChange>
        </w:rPr>
        <w:t xml:space="preserve">, </w:t>
      </w:r>
      <w:r w:rsidRPr="00DA0C5B">
        <w:rPr>
          <w:i/>
          <w:iCs/>
          <w:sz w:val="20"/>
          <w:lang w:val="en-GB"/>
          <w:rPrChange w:id="161" w:author="Spada, Riccardo" w:date="2026-05-04T11:20:00Z">
            <w:rPr>
              <w:i/>
              <w:iCs/>
              <w:sz w:val="20"/>
            </w:rPr>
          </w:rPrChange>
        </w:rPr>
        <w:t>n/a</w:t>
      </w:r>
      <w:r w:rsidRPr="00DA0C5B">
        <w:rPr>
          <w:sz w:val="20"/>
          <w:lang w:val="en-GB"/>
          <w:rPrChange w:id="162" w:author="Spada, Riccardo" w:date="2026-05-04T11:20:00Z">
            <w:rPr>
              <w:sz w:val="20"/>
            </w:rPr>
          </w:rPrChange>
        </w:rPr>
        <w:t>(n/a). https://doi.org/10.1002/aepp.70004</w:t>
      </w:r>
    </w:p>
    <w:p w14:paraId="1E6DEED9" w14:textId="77777777" w:rsidR="00C93915" w:rsidRPr="00DA0C5B" w:rsidRDefault="00C93915" w:rsidP="00C93915">
      <w:pPr>
        <w:pStyle w:val="Bibliography"/>
        <w:rPr>
          <w:sz w:val="20"/>
          <w:lang w:val="en-GB"/>
          <w:rPrChange w:id="163" w:author="Spada, Riccardo" w:date="2026-05-04T11:20:00Z">
            <w:rPr>
              <w:sz w:val="20"/>
            </w:rPr>
          </w:rPrChange>
        </w:rPr>
      </w:pPr>
      <w:r w:rsidRPr="00DA0C5B">
        <w:rPr>
          <w:sz w:val="20"/>
          <w:lang w:val="en-GB"/>
          <w:rPrChange w:id="164" w:author="Spada, Riccardo" w:date="2026-05-04T11:20:00Z">
            <w:rPr>
              <w:sz w:val="20"/>
            </w:rPr>
          </w:rPrChange>
        </w:rPr>
        <w:t xml:space="preserve">European Commission. (2022). </w:t>
      </w:r>
      <w:r w:rsidRPr="00DA0C5B">
        <w:rPr>
          <w:i/>
          <w:iCs/>
          <w:sz w:val="20"/>
          <w:lang w:val="en-GB"/>
          <w:rPrChange w:id="165" w:author="Spada, Riccardo" w:date="2026-05-04T11:20:00Z">
            <w:rPr>
              <w:i/>
              <w:iCs/>
              <w:sz w:val="20"/>
            </w:rPr>
          </w:rPrChange>
        </w:rPr>
        <w:t>Food security: The Commission addresses the availability and affordability of fertilisers in the EU and globally</w:t>
      </w:r>
      <w:r w:rsidRPr="00DA0C5B">
        <w:rPr>
          <w:sz w:val="20"/>
          <w:lang w:val="en-GB"/>
          <w:rPrChange w:id="166" w:author="Spada, Riccardo" w:date="2026-05-04T11:20:00Z">
            <w:rPr>
              <w:sz w:val="20"/>
            </w:rPr>
          </w:rPrChange>
        </w:rPr>
        <w:t xml:space="preserve"> [Press release]. https://ec.europa.eu/commission/presscorner/detail/en/ip_22_6564</w:t>
      </w:r>
    </w:p>
    <w:p w14:paraId="7A70C216" w14:textId="77777777" w:rsidR="00C93915" w:rsidRPr="00DA0C5B" w:rsidRDefault="00C93915" w:rsidP="00C93915">
      <w:pPr>
        <w:pStyle w:val="Bibliography"/>
        <w:rPr>
          <w:sz w:val="20"/>
          <w:lang w:val="en-GB"/>
          <w:rPrChange w:id="167" w:author="Spada, Riccardo" w:date="2026-05-04T11:20:00Z">
            <w:rPr>
              <w:sz w:val="20"/>
            </w:rPr>
          </w:rPrChange>
        </w:rPr>
      </w:pPr>
      <w:r w:rsidRPr="00DA0C5B">
        <w:rPr>
          <w:sz w:val="20"/>
          <w:lang w:val="en-GB"/>
          <w:rPrChange w:id="168" w:author="Spada, Riccardo" w:date="2026-05-04T11:20:00Z">
            <w:rPr>
              <w:sz w:val="20"/>
            </w:rPr>
          </w:rPrChange>
        </w:rPr>
        <w:t xml:space="preserve">FAO. (2024). </w:t>
      </w:r>
      <w:r w:rsidRPr="00DA0C5B">
        <w:rPr>
          <w:i/>
          <w:iCs/>
          <w:sz w:val="20"/>
          <w:lang w:val="en-GB"/>
          <w:rPrChange w:id="169" w:author="Spada, Riccardo" w:date="2026-05-04T11:20:00Z">
            <w:rPr>
              <w:i/>
              <w:iCs/>
              <w:sz w:val="20"/>
            </w:rPr>
          </w:rPrChange>
        </w:rPr>
        <w:t>Inorganic fertilizers—2002-2022</w:t>
      </w:r>
      <w:r w:rsidRPr="00DA0C5B">
        <w:rPr>
          <w:sz w:val="20"/>
          <w:lang w:val="en-GB"/>
          <w:rPrChange w:id="170" w:author="Spada, Riccardo" w:date="2026-05-04T11:20:00Z">
            <w:rPr>
              <w:sz w:val="20"/>
            </w:rPr>
          </w:rPrChange>
        </w:rPr>
        <w:t xml:space="preserve"> (FAOSTAT Analytical Brief No. 90). https://doi.org/10.4060/cd1485en</w:t>
      </w:r>
    </w:p>
    <w:p w14:paraId="52D2BC3A" w14:textId="77777777" w:rsidR="00C93915" w:rsidRPr="00DA0C5B" w:rsidRDefault="00C93915" w:rsidP="00C93915">
      <w:pPr>
        <w:pStyle w:val="Bibliography"/>
        <w:rPr>
          <w:sz w:val="20"/>
          <w:lang w:val="en-GB"/>
          <w:rPrChange w:id="171" w:author="Spada, Riccardo" w:date="2026-05-04T11:20:00Z">
            <w:rPr>
              <w:sz w:val="20"/>
            </w:rPr>
          </w:rPrChange>
        </w:rPr>
      </w:pPr>
      <w:r w:rsidRPr="00DA0C5B">
        <w:rPr>
          <w:sz w:val="20"/>
          <w:lang w:val="en-GB"/>
          <w:rPrChange w:id="172" w:author="Spada, Riccardo" w:date="2026-05-04T11:20:00Z">
            <w:rPr>
              <w:sz w:val="20"/>
            </w:rPr>
          </w:rPrChange>
        </w:rPr>
        <w:t xml:space="preserve">Finger, R. (2012). Nitrogen use and the effects of nitrogen taxation under consideration of production and price risks. </w:t>
      </w:r>
      <w:r w:rsidRPr="00DA0C5B">
        <w:rPr>
          <w:i/>
          <w:iCs/>
          <w:sz w:val="20"/>
          <w:lang w:val="en-GB"/>
          <w:rPrChange w:id="173" w:author="Spada, Riccardo" w:date="2026-05-04T11:20:00Z">
            <w:rPr>
              <w:i/>
              <w:iCs/>
              <w:sz w:val="20"/>
            </w:rPr>
          </w:rPrChange>
        </w:rPr>
        <w:t>Agricultural Systems</w:t>
      </w:r>
      <w:r w:rsidRPr="00DA0C5B">
        <w:rPr>
          <w:sz w:val="20"/>
          <w:lang w:val="en-GB"/>
          <w:rPrChange w:id="174" w:author="Spada, Riccardo" w:date="2026-05-04T11:20:00Z">
            <w:rPr>
              <w:sz w:val="20"/>
            </w:rPr>
          </w:rPrChange>
        </w:rPr>
        <w:t xml:space="preserve">, </w:t>
      </w:r>
      <w:r w:rsidRPr="00DA0C5B">
        <w:rPr>
          <w:i/>
          <w:iCs/>
          <w:sz w:val="20"/>
          <w:lang w:val="en-GB"/>
          <w:rPrChange w:id="175" w:author="Spada, Riccardo" w:date="2026-05-04T11:20:00Z">
            <w:rPr>
              <w:i/>
              <w:iCs/>
              <w:sz w:val="20"/>
            </w:rPr>
          </w:rPrChange>
        </w:rPr>
        <w:t>107</w:t>
      </w:r>
      <w:r w:rsidRPr="00DA0C5B">
        <w:rPr>
          <w:sz w:val="20"/>
          <w:lang w:val="en-GB"/>
          <w:rPrChange w:id="176" w:author="Spada, Riccardo" w:date="2026-05-04T11:20:00Z">
            <w:rPr>
              <w:sz w:val="20"/>
            </w:rPr>
          </w:rPrChange>
        </w:rPr>
        <w:t>, 13–20. https://doi.org/10.1016/j.agsy.2011.12.001</w:t>
      </w:r>
    </w:p>
    <w:p w14:paraId="798BEF2F" w14:textId="77777777" w:rsidR="00C93915" w:rsidRPr="00DA0C5B" w:rsidRDefault="00C93915" w:rsidP="00C93915">
      <w:pPr>
        <w:pStyle w:val="Bibliography"/>
        <w:rPr>
          <w:sz w:val="20"/>
          <w:lang w:val="it-IT"/>
          <w:rPrChange w:id="177" w:author="Spada, Riccardo" w:date="2026-05-04T11:20:00Z">
            <w:rPr>
              <w:sz w:val="20"/>
            </w:rPr>
          </w:rPrChange>
        </w:rPr>
      </w:pPr>
      <w:r w:rsidRPr="00DA0C5B">
        <w:rPr>
          <w:sz w:val="20"/>
          <w:lang w:val="en-GB"/>
          <w:rPrChange w:id="178" w:author="Spada, Riccardo" w:date="2026-05-04T11:20:00Z">
            <w:rPr>
              <w:sz w:val="20"/>
            </w:rPr>
          </w:rPrChange>
        </w:rPr>
        <w:t xml:space="preserve">Finger, R. (2013). Investigating the performance of different estimation techniques for crop yield data analysis in crop insurance applications. </w:t>
      </w:r>
      <w:r w:rsidRPr="00DA0C5B">
        <w:rPr>
          <w:i/>
          <w:iCs/>
          <w:sz w:val="20"/>
          <w:lang w:val="it-IT"/>
          <w:rPrChange w:id="179" w:author="Spada, Riccardo" w:date="2026-05-04T11:20:00Z">
            <w:rPr>
              <w:i/>
              <w:iCs/>
              <w:sz w:val="20"/>
            </w:rPr>
          </w:rPrChange>
        </w:rPr>
        <w:t>Agricultural Economics</w:t>
      </w:r>
      <w:r w:rsidRPr="00DA0C5B">
        <w:rPr>
          <w:sz w:val="20"/>
          <w:lang w:val="it-IT"/>
          <w:rPrChange w:id="180" w:author="Spada, Riccardo" w:date="2026-05-04T11:20:00Z">
            <w:rPr>
              <w:sz w:val="20"/>
            </w:rPr>
          </w:rPrChange>
        </w:rPr>
        <w:t xml:space="preserve">, </w:t>
      </w:r>
      <w:r w:rsidRPr="00DA0C5B">
        <w:rPr>
          <w:i/>
          <w:iCs/>
          <w:sz w:val="20"/>
          <w:lang w:val="it-IT"/>
          <w:rPrChange w:id="181" w:author="Spada, Riccardo" w:date="2026-05-04T11:20:00Z">
            <w:rPr>
              <w:i/>
              <w:iCs/>
              <w:sz w:val="20"/>
            </w:rPr>
          </w:rPrChange>
        </w:rPr>
        <w:t>44</w:t>
      </w:r>
      <w:r w:rsidRPr="00DA0C5B">
        <w:rPr>
          <w:sz w:val="20"/>
          <w:lang w:val="it-IT"/>
          <w:rPrChange w:id="182" w:author="Spada, Riccardo" w:date="2026-05-04T11:20:00Z">
            <w:rPr>
              <w:sz w:val="20"/>
            </w:rPr>
          </w:rPrChange>
        </w:rPr>
        <w:t>(2), 217–230. https://doi.org/10.1111/agec.12005</w:t>
      </w:r>
    </w:p>
    <w:p w14:paraId="0863D06B" w14:textId="77777777" w:rsidR="00C93915" w:rsidRPr="00DA0C5B" w:rsidRDefault="00C93915" w:rsidP="00C93915">
      <w:pPr>
        <w:pStyle w:val="Bibliography"/>
        <w:rPr>
          <w:sz w:val="20"/>
          <w:lang w:val="en-GB"/>
          <w:rPrChange w:id="183" w:author="Spada, Riccardo" w:date="2026-05-04T11:20:00Z">
            <w:rPr>
              <w:sz w:val="20"/>
            </w:rPr>
          </w:rPrChange>
        </w:rPr>
      </w:pPr>
      <w:r w:rsidRPr="00DA0C5B">
        <w:rPr>
          <w:sz w:val="20"/>
          <w:lang w:val="it-IT"/>
          <w:rPrChange w:id="184" w:author="Spada, Riccardo" w:date="2026-05-04T11:20:00Z">
            <w:rPr>
              <w:sz w:val="20"/>
            </w:rPr>
          </w:rPrChange>
        </w:rPr>
        <w:t xml:space="preserve">Finger, R., Garcia, V., McCallum, C., &amp; Rommel, J. (2024). </w:t>
      </w:r>
      <w:r w:rsidRPr="00DA0C5B">
        <w:rPr>
          <w:sz w:val="20"/>
          <w:lang w:val="en-GB"/>
          <w:rPrChange w:id="185" w:author="Spada, Riccardo" w:date="2026-05-04T11:20:00Z">
            <w:rPr>
              <w:sz w:val="20"/>
            </w:rPr>
          </w:rPrChange>
        </w:rPr>
        <w:t xml:space="preserve">A note on European farmers’ preferences under cumulative prospect theory. </w:t>
      </w:r>
      <w:r w:rsidRPr="00DA0C5B">
        <w:rPr>
          <w:i/>
          <w:iCs/>
          <w:sz w:val="20"/>
          <w:lang w:val="en-GB"/>
          <w:rPrChange w:id="186" w:author="Spada, Riccardo" w:date="2026-05-04T11:20:00Z">
            <w:rPr>
              <w:i/>
              <w:iCs/>
              <w:sz w:val="20"/>
            </w:rPr>
          </w:rPrChange>
        </w:rPr>
        <w:t>Journal of Agricultural Economics</w:t>
      </w:r>
      <w:r w:rsidRPr="00DA0C5B">
        <w:rPr>
          <w:sz w:val="20"/>
          <w:lang w:val="en-GB"/>
          <w:rPrChange w:id="187" w:author="Spada, Riccardo" w:date="2026-05-04T11:20:00Z">
            <w:rPr>
              <w:sz w:val="20"/>
            </w:rPr>
          </w:rPrChange>
        </w:rPr>
        <w:t xml:space="preserve">, </w:t>
      </w:r>
      <w:r w:rsidRPr="00DA0C5B">
        <w:rPr>
          <w:i/>
          <w:iCs/>
          <w:sz w:val="20"/>
          <w:lang w:val="en-GB"/>
          <w:rPrChange w:id="188" w:author="Spada, Riccardo" w:date="2026-05-04T11:20:00Z">
            <w:rPr>
              <w:i/>
              <w:iCs/>
              <w:sz w:val="20"/>
            </w:rPr>
          </w:rPrChange>
        </w:rPr>
        <w:t>75</w:t>
      </w:r>
      <w:r w:rsidRPr="00DA0C5B">
        <w:rPr>
          <w:sz w:val="20"/>
          <w:lang w:val="en-GB"/>
          <w:rPrChange w:id="189" w:author="Spada, Riccardo" w:date="2026-05-04T11:20:00Z">
            <w:rPr>
              <w:sz w:val="20"/>
            </w:rPr>
          </w:rPrChange>
        </w:rPr>
        <w:t>(1), 465–472. https://doi.org/10.1111/1477-9552.12565</w:t>
      </w:r>
    </w:p>
    <w:p w14:paraId="783F5389" w14:textId="77777777" w:rsidR="00C93915" w:rsidRPr="00DA0C5B" w:rsidRDefault="00C93915" w:rsidP="00C93915">
      <w:pPr>
        <w:pStyle w:val="Bibliography"/>
        <w:rPr>
          <w:sz w:val="20"/>
          <w:lang w:val="en-GB"/>
          <w:rPrChange w:id="190" w:author="Spada, Riccardo" w:date="2026-05-04T11:20:00Z">
            <w:rPr>
              <w:sz w:val="20"/>
            </w:rPr>
          </w:rPrChange>
        </w:rPr>
      </w:pPr>
      <w:r w:rsidRPr="00DA0C5B">
        <w:rPr>
          <w:sz w:val="20"/>
          <w:lang w:val="en-GB"/>
          <w:rPrChange w:id="191" w:author="Spada, Riccardo" w:date="2026-05-04T11:20:00Z">
            <w:rPr>
              <w:sz w:val="20"/>
            </w:rPr>
          </w:rPrChange>
        </w:rPr>
        <w:t xml:space="preserve">Finger, R., &amp; Hediger, W. (2008). The Application of Robust Regression to a Production Function Comparison. </w:t>
      </w:r>
      <w:r w:rsidRPr="00DA0C5B">
        <w:rPr>
          <w:i/>
          <w:iCs/>
          <w:sz w:val="20"/>
          <w:lang w:val="en-GB"/>
          <w:rPrChange w:id="192" w:author="Spada, Riccardo" w:date="2026-05-04T11:20:00Z">
            <w:rPr>
              <w:i/>
              <w:iCs/>
              <w:sz w:val="20"/>
            </w:rPr>
          </w:rPrChange>
        </w:rPr>
        <w:t>The Open Agriculture Journal</w:t>
      </w:r>
      <w:r w:rsidRPr="00DA0C5B">
        <w:rPr>
          <w:sz w:val="20"/>
          <w:lang w:val="en-GB"/>
          <w:rPrChange w:id="193" w:author="Spada, Riccardo" w:date="2026-05-04T11:20:00Z">
            <w:rPr>
              <w:sz w:val="20"/>
            </w:rPr>
          </w:rPrChange>
        </w:rPr>
        <w:t xml:space="preserve">, </w:t>
      </w:r>
      <w:r w:rsidRPr="00DA0C5B">
        <w:rPr>
          <w:i/>
          <w:iCs/>
          <w:sz w:val="20"/>
          <w:lang w:val="en-GB"/>
          <w:rPrChange w:id="194" w:author="Spada, Riccardo" w:date="2026-05-04T11:20:00Z">
            <w:rPr>
              <w:i/>
              <w:iCs/>
              <w:sz w:val="20"/>
            </w:rPr>
          </w:rPrChange>
        </w:rPr>
        <w:t>2</w:t>
      </w:r>
      <w:r w:rsidRPr="00DA0C5B">
        <w:rPr>
          <w:sz w:val="20"/>
          <w:lang w:val="en-GB"/>
          <w:rPrChange w:id="195" w:author="Spada, Riccardo" w:date="2026-05-04T11:20:00Z">
            <w:rPr>
              <w:sz w:val="20"/>
            </w:rPr>
          </w:rPrChange>
        </w:rPr>
        <w:t>(1). https://doi.org/10.2174/1874331500802010090</w:t>
      </w:r>
    </w:p>
    <w:p w14:paraId="3074B797" w14:textId="77777777" w:rsidR="00C93915" w:rsidRPr="00DA0C5B" w:rsidRDefault="00C93915" w:rsidP="00C93915">
      <w:pPr>
        <w:pStyle w:val="Bibliography"/>
        <w:rPr>
          <w:sz w:val="20"/>
          <w:lang w:val="en-GB"/>
          <w:rPrChange w:id="196" w:author="Spada, Riccardo" w:date="2026-05-04T11:20:00Z">
            <w:rPr>
              <w:sz w:val="20"/>
            </w:rPr>
          </w:rPrChange>
        </w:rPr>
      </w:pPr>
      <w:r w:rsidRPr="00DA0C5B">
        <w:rPr>
          <w:sz w:val="20"/>
          <w:lang w:val="en-GB"/>
          <w:rPrChange w:id="197" w:author="Spada, Riccardo" w:date="2026-05-04T11:20:00Z">
            <w:rPr>
              <w:sz w:val="20"/>
            </w:rPr>
          </w:rPrChange>
        </w:rPr>
        <w:t xml:space="preserve">Finger, R., &amp; Schmid, S. (2008). Modeling agricultural production risk and the adaptation to climate change. </w:t>
      </w:r>
      <w:r w:rsidRPr="00DA0C5B">
        <w:rPr>
          <w:i/>
          <w:iCs/>
          <w:sz w:val="20"/>
          <w:lang w:val="en-GB"/>
          <w:rPrChange w:id="198" w:author="Spada, Riccardo" w:date="2026-05-04T11:20:00Z">
            <w:rPr>
              <w:i/>
              <w:iCs/>
              <w:sz w:val="20"/>
            </w:rPr>
          </w:rPrChange>
        </w:rPr>
        <w:t>Agricultural Finance Review</w:t>
      </w:r>
      <w:r w:rsidRPr="00DA0C5B">
        <w:rPr>
          <w:sz w:val="20"/>
          <w:lang w:val="en-GB"/>
          <w:rPrChange w:id="199" w:author="Spada, Riccardo" w:date="2026-05-04T11:20:00Z">
            <w:rPr>
              <w:sz w:val="20"/>
            </w:rPr>
          </w:rPrChange>
        </w:rPr>
        <w:t xml:space="preserve">, </w:t>
      </w:r>
      <w:r w:rsidRPr="00DA0C5B">
        <w:rPr>
          <w:i/>
          <w:iCs/>
          <w:sz w:val="20"/>
          <w:lang w:val="en-GB"/>
          <w:rPrChange w:id="200" w:author="Spada, Riccardo" w:date="2026-05-04T11:20:00Z">
            <w:rPr>
              <w:i/>
              <w:iCs/>
              <w:sz w:val="20"/>
            </w:rPr>
          </w:rPrChange>
        </w:rPr>
        <w:t>68</w:t>
      </w:r>
      <w:r w:rsidRPr="00DA0C5B">
        <w:rPr>
          <w:sz w:val="20"/>
          <w:lang w:val="en-GB"/>
          <w:rPrChange w:id="201" w:author="Spada, Riccardo" w:date="2026-05-04T11:20:00Z">
            <w:rPr>
              <w:sz w:val="20"/>
            </w:rPr>
          </w:rPrChange>
        </w:rPr>
        <w:t>(1), 25–41. https://doi.org/10.1108/00214660880001217</w:t>
      </w:r>
    </w:p>
    <w:p w14:paraId="08B3E969" w14:textId="77777777" w:rsidR="00C93915" w:rsidRPr="00DA0C5B" w:rsidRDefault="00C93915" w:rsidP="00C93915">
      <w:pPr>
        <w:pStyle w:val="Bibliography"/>
        <w:rPr>
          <w:sz w:val="20"/>
          <w:lang w:val="en-GB"/>
          <w:rPrChange w:id="202" w:author="Spada, Riccardo" w:date="2026-05-04T11:20:00Z">
            <w:rPr>
              <w:sz w:val="20"/>
            </w:rPr>
          </w:rPrChange>
        </w:rPr>
      </w:pPr>
      <w:r w:rsidRPr="00DA0C5B">
        <w:rPr>
          <w:sz w:val="20"/>
          <w:lang w:val="en-GB"/>
          <w:rPrChange w:id="203" w:author="Spada, Riccardo" w:date="2026-05-04T11:20:00Z">
            <w:rPr>
              <w:sz w:val="20"/>
            </w:rPr>
          </w:rPrChange>
        </w:rPr>
        <w:t xml:space="preserve">Gessner, U., Hirner, A., Asam, S., Wenzl, M., &amp; Kuenzer, C. (2025). Combining Machine Learning and Spatiotemporal Filtering to Map Crop Types of Germany for Seven Years. </w:t>
      </w:r>
      <w:r w:rsidRPr="00DA0C5B">
        <w:rPr>
          <w:i/>
          <w:iCs/>
          <w:sz w:val="20"/>
          <w:lang w:val="en-GB"/>
          <w:rPrChange w:id="204" w:author="Spada, Riccardo" w:date="2026-05-04T11:20:00Z">
            <w:rPr>
              <w:i/>
              <w:iCs/>
              <w:sz w:val="20"/>
            </w:rPr>
          </w:rPrChange>
        </w:rPr>
        <w:t>IEEE Geoscience and Remote Sensing Letters</w:t>
      </w:r>
      <w:r w:rsidRPr="00DA0C5B">
        <w:rPr>
          <w:sz w:val="20"/>
          <w:lang w:val="en-GB"/>
          <w:rPrChange w:id="205" w:author="Spada, Riccardo" w:date="2026-05-04T11:20:00Z">
            <w:rPr>
              <w:sz w:val="20"/>
            </w:rPr>
          </w:rPrChange>
        </w:rPr>
        <w:t xml:space="preserve">, </w:t>
      </w:r>
      <w:r w:rsidRPr="00DA0C5B">
        <w:rPr>
          <w:i/>
          <w:iCs/>
          <w:sz w:val="20"/>
          <w:lang w:val="en-GB"/>
          <w:rPrChange w:id="206" w:author="Spada, Riccardo" w:date="2026-05-04T11:20:00Z">
            <w:rPr>
              <w:i/>
              <w:iCs/>
              <w:sz w:val="20"/>
            </w:rPr>
          </w:rPrChange>
        </w:rPr>
        <w:t>22</w:t>
      </w:r>
      <w:r w:rsidRPr="00DA0C5B">
        <w:rPr>
          <w:sz w:val="20"/>
          <w:lang w:val="en-GB"/>
          <w:rPrChange w:id="207" w:author="Spada, Riccardo" w:date="2026-05-04T11:20:00Z">
            <w:rPr>
              <w:sz w:val="20"/>
            </w:rPr>
          </w:rPrChange>
        </w:rPr>
        <w:t>, 1–5. https://doi.org/10.1109/LGRS.2025.3587517</w:t>
      </w:r>
    </w:p>
    <w:p w14:paraId="790E148B" w14:textId="77777777" w:rsidR="00C93915" w:rsidRPr="00DA0C5B" w:rsidRDefault="00C93915" w:rsidP="00C93915">
      <w:pPr>
        <w:pStyle w:val="Bibliography"/>
        <w:rPr>
          <w:sz w:val="20"/>
          <w:lang w:val="en-GB"/>
          <w:rPrChange w:id="208" w:author="Spada, Riccardo" w:date="2026-05-04T11:20:00Z">
            <w:rPr>
              <w:sz w:val="20"/>
            </w:rPr>
          </w:rPrChange>
        </w:rPr>
      </w:pPr>
      <w:r w:rsidRPr="00DA0C5B">
        <w:rPr>
          <w:sz w:val="20"/>
          <w:lang w:val="it-IT"/>
          <w:rPrChange w:id="209" w:author="Spada, Riccardo" w:date="2026-05-04T11:20:00Z">
            <w:rPr>
              <w:sz w:val="20"/>
            </w:rPr>
          </w:rPrChange>
        </w:rPr>
        <w:t xml:space="preserve">Ghirardato, P., Maccheroni, F., &amp; Marinacci, M. (2004). </w:t>
      </w:r>
      <w:r w:rsidRPr="00DA0C5B">
        <w:rPr>
          <w:sz w:val="20"/>
          <w:lang w:val="en-GB"/>
          <w:rPrChange w:id="210" w:author="Spada, Riccardo" w:date="2026-05-04T11:20:00Z">
            <w:rPr>
              <w:sz w:val="20"/>
            </w:rPr>
          </w:rPrChange>
        </w:rPr>
        <w:t xml:space="preserve">Differentiating ambiguity and ambiguity attitude. </w:t>
      </w:r>
      <w:r w:rsidRPr="00DA0C5B">
        <w:rPr>
          <w:i/>
          <w:iCs/>
          <w:sz w:val="20"/>
          <w:lang w:val="en-GB"/>
          <w:rPrChange w:id="211" w:author="Spada, Riccardo" w:date="2026-05-04T11:20:00Z">
            <w:rPr>
              <w:i/>
              <w:iCs/>
              <w:sz w:val="20"/>
            </w:rPr>
          </w:rPrChange>
        </w:rPr>
        <w:t>Journal of Economic Theory</w:t>
      </w:r>
      <w:r w:rsidRPr="00DA0C5B">
        <w:rPr>
          <w:sz w:val="20"/>
          <w:lang w:val="en-GB"/>
          <w:rPrChange w:id="212" w:author="Spada, Riccardo" w:date="2026-05-04T11:20:00Z">
            <w:rPr>
              <w:sz w:val="20"/>
            </w:rPr>
          </w:rPrChange>
        </w:rPr>
        <w:t xml:space="preserve">, </w:t>
      </w:r>
      <w:r w:rsidRPr="00DA0C5B">
        <w:rPr>
          <w:i/>
          <w:iCs/>
          <w:sz w:val="20"/>
          <w:lang w:val="en-GB"/>
          <w:rPrChange w:id="213" w:author="Spada, Riccardo" w:date="2026-05-04T11:20:00Z">
            <w:rPr>
              <w:i/>
              <w:iCs/>
              <w:sz w:val="20"/>
            </w:rPr>
          </w:rPrChange>
        </w:rPr>
        <w:t>118</w:t>
      </w:r>
      <w:r w:rsidRPr="00DA0C5B">
        <w:rPr>
          <w:sz w:val="20"/>
          <w:lang w:val="en-GB"/>
          <w:rPrChange w:id="214" w:author="Spada, Riccardo" w:date="2026-05-04T11:20:00Z">
            <w:rPr>
              <w:sz w:val="20"/>
            </w:rPr>
          </w:rPrChange>
        </w:rPr>
        <w:t>(2), 133–173. https://doi.org/10.1016/j.jet.2003.12.004</w:t>
      </w:r>
    </w:p>
    <w:p w14:paraId="2C370990" w14:textId="77777777" w:rsidR="00C93915" w:rsidRPr="00DA0C5B" w:rsidRDefault="00C93915" w:rsidP="00C93915">
      <w:pPr>
        <w:pStyle w:val="Bibliography"/>
        <w:rPr>
          <w:sz w:val="20"/>
          <w:lang w:val="en-GB"/>
          <w:rPrChange w:id="215" w:author="Spada, Riccardo" w:date="2026-05-04T11:20:00Z">
            <w:rPr>
              <w:sz w:val="20"/>
            </w:rPr>
          </w:rPrChange>
        </w:rPr>
      </w:pPr>
      <w:r w:rsidRPr="00DA0C5B">
        <w:rPr>
          <w:sz w:val="20"/>
          <w:lang w:val="en-GB"/>
          <w:rPrChange w:id="216" w:author="Spada, Riccardo" w:date="2026-05-04T11:20:00Z">
            <w:rPr>
              <w:sz w:val="20"/>
            </w:rPr>
          </w:rPrChange>
        </w:rPr>
        <w:t xml:space="preserve">Gilboa, I., &amp; Schmeidler, D. (1989). Maxmin expected utility with non-unique prior. </w:t>
      </w:r>
      <w:r w:rsidRPr="00DA0C5B">
        <w:rPr>
          <w:i/>
          <w:iCs/>
          <w:sz w:val="20"/>
          <w:lang w:val="en-GB"/>
          <w:rPrChange w:id="217" w:author="Spada, Riccardo" w:date="2026-05-04T11:20:00Z">
            <w:rPr>
              <w:i/>
              <w:iCs/>
              <w:sz w:val="20"/>
            </w:rPr>
          </w:rPrChange>
        </w:rPr>
        <w:t>Journal of Mathematical Economics</w:t>
      </w:r>
      <w:r w:rsidRPr="00DA0C5B">
        <w:rPr>
          <w:sz w:val="20"/>
          <w:lang w:val="en-GB"/>
          <w:rPrChange w:id="218" w:author="Spada, Riccardo" w:date="2026-05-04T11:20:00Z">
            <w:rPr>
              <w:sz w:val="20"/>
            </w:rPr>
          </w:rPrChange>
        </w:rPr>
        <w:t xml:space="preserve">, </w:t>
      </w:r>
      <w:r w:rsidRPr="00DA0C5B">
        <w:rPr>
          <w:i/>
          <w:iCs/>
          <w:sz w:val="20"/>
          <w:lang w:val="en-GB"/>
          <w:rPrChange w:id="219" w:author="Spada, Riccardo" w:date="2026-05-04T11:20:00Z">
            <w:rPr>
              <w:i/>
              <w:iCs/>
              <w:sz w:val="20"/>
            </w:rPr>
          </w:rPrChange>
        </w:rPr>
        <w:t>18</w:t>
      </w:r>
      <w:r w:rsidRPr="00DA0C5B">
        <w:rPr>
          <w:sz w:val="20"/>
          <w:lang w:val="en-GB"/>
          <w:rPrChange w:id="220" w:author="Spada, Riccardo" w:date="2026-05-04T11:20:00Z">
            <w:rPr>
              <w:sz w:val="20"/>
            </w:rPr>
          </w:rPrChange>
        </w:rPr>
        <w:t>(2), 141–153. https://doi.org/10.1016/0304-4068(89)90018-9</w:t>
      </w:r>
    </w:p>
    <w:p w14:paraId="5676B6E6" w14:textId="77777777" w:rsidR="00C93915" w:rsidRPr="00DA0C5B" w:rsidRDefault="00C93915" w:rsidP="00C93915">
      <w:pPr>
        <w:pStyle w:val="Bibliography"/>
        <w:rPr>
          <w:sz w:val="20"/>
          <w:lang w:val="en-GB"/>
          <w:rPrChange w:id="221" w:author="Spada, Riccardo" w:date="2026-05-04T11:20:00Z">
            <w:rPr>
              <w:sz w:val="20"/>
            </w:rPr>
          </w:rPrChange>
        </w:rPr>
      </w:pPr>
      <w:r w:rsidRPr="00DA0C5B">
        <w:rPr>
          <w:sz w:val="20"/>
          <w:lang w:val="en-GB"/>
          <w:rPrChange w:id="222" w:author="Spada, Riccardo" w:date="2026-05-04T11:20:00Z">
            <w:rPr>
              <w:sz w:val="20"/>
            </w:rPr>
          </w:rPrChange>
        </w:rPr>
        <w:t xml:space="preserve">Hardaker, J. B., Huirne, R. B. M., Anderson, J. R., &amp; Lien, G. (2015). </w:t>
      </w:r>
      <w:r w:rsidRPr="00DA0C5B">
        <w:rPr>
          <w:i/>
          <w:iCs/>
          <w:sz w:val="20"/>
          <w:lang w:val="en-GB"/>
          <w:rPrChange w:id="223" w:author="Spada, Riccardo" w:date="2026-05-04T11:20:00Z">
            <w:rPr>
              <w:i/>
              <w:iCs/>
              <w:sz w:val="20"/>
            </w:rPr>
          </w:rPrChange>
        </w:rPr>
        <w:t>Coping With Risk in Agriculture</w:t>
      </w:r>
      <w:r w:rsidRPr="00DA0C5B">
        <w:rPr>
          <w:sz w:val="20"/>
          <w:lang w:val="en-GB"/>
          <w:rPrChange w:id="224" w:author="Spada, Riccardo" w:date="2026-05-04T11:20:00Z">
            <w:rPr>
              <w:sz w:val="20"/>
            </w:rPr>
          </w:rPrChange>
        </w:rPr>
        <w:t xml:space="preserve"> (3rd ed.). CABI Publishing. https://www.cabidigitallibrary.org/doi/book/10.1079/9781780645742.0000</w:t>
      </w:r>
    </w:p>
    <w:p w14:paraId="23536A60" w14:textId="77777777" w:rsidR="00C93915" w:rsidRPr="00DA0C5B" w:rsidRDefault="00C93915" w:rsidP="00C93915">
      <w:pPr>
        <w:pStyle w:val="Bibliography"/>
        <w:rPr>
          <w:sz w:val="20"/>
          <w:lang w:val="en-GB"/>
          <w:rPrChange w:id="225" w:author="Spada, Riccardo" w:date="2026-05-04T11:20:00Z">
            <w:rPr>
              <w:sz w:val="20"/>
            </w:rPr>
          </w:rPrChange>
        </w:rPr>
      </w:pPr>
      <w:r w:rsidRPr="00DA0C5B">
        <w:rPr>
          <w:sz w:val="20"/>
          <w:lang w:val="en-GB"/>
          <w:rPrChange w:id="226" w:author="Spada, Riccardo" w:date="2026-05-04T11:20:00Z">
            <w:rPr>
              <w:sz w:val="20"/>
            </w:rPr>
          </w:rPrChange>
        </w:rPr>
        <w:t xml:space="preserve">Hernández-Ochoa, I. M., Gaiser, T., Hüging, H., &amp; Ewert, F. (2023). Yield components and yield quality of old and modern wheat cultivars as affected by cultivar release date, N fertilization and environment in Germany. </w:t>
      </w:r>
      <w:r w:rsidRPr="00DA0C5B">
        <w:rPr>
          <w:i/>
          <w:iCs/>
          <w:sz w:val="20"/>
          <w:lang w:val="en-GB"/>
          <w:rPrChange w:id="227" w:author="Spada, Riccardo" w:date="2026-05-04T11:20:00Z">
            <w:rPr>
              <w:i/>
              <w:iCs/>
              <w:sz w:val="20"/>
            </w:rPr>
          </w:rPrChange>
        </w:rPr>
        <w:t>Field Crops Research</w:t>
      </w:r>
      <w:r w:rsidRPr="00DA0C5B">
        <w:rPr>
          <w:sz w:val="20"/>
          <w:lang w:val="en-GB"/>
          <w:rPrChange w:id="228" w:author="Spada, Riccardo" w:date="2026-05-04T11:20:00Z">
            <w:rPr>
              <w:sz w:val="20"/>
            </w:rPr>
          </w:rPrChange>
        </w:rPr>
        <w:t xml:space="preserve">, </w:t>
      </w:r>
      <w:r w:rsidRPr="00DA0C5B">
        <w:rPr>
          <w:i/>
          <w:iCs/>
          <w:sz w:val="20"/>
          <w:lang w:val="en-GB"/>
          <w:rPrChange w:id="229" w:author="Spada, Riccardo" w:date="2026-05-04T11:20:00Z">
            <w:rPr>
              <w:i/>
              <w:iCs/>
              <w:sz w:val="20"/>
            </w:rPr>
          </w:rPrChange>
        </w:rPr>
        <w:t>302</w:t>
      </w:r>
      <w:r w:rsidRPr="00DA0C5B">
        <w:rPr>
          <w:sz w:val="20"/>
          <w:lang w:val="en-GB"/>
          <w:rPrChange w:id="230" w:author="Spada, Riccardo" w:date="2026-05-04T11:20:00Z">
            <w:rPr>
              <w:sz w:val="20"/>
            </w:rPr>
          </w:rPrChange>
        </w:rPr>
        <w:t>, 109094. https://doi.org/10.1016/j.fcr.2023.109094</w:t>
      </w:r>
    </w:p>
    <w:p w14:paraId="5224B007" w14:textId="77777777" w:rsidR="00C93915" w:rsidRPr="00DA0C5B" w:rsidRDefault="00C93915" w:rsidP="00C93915">
      <w:pPr>
        <w:pStyle w:val="Bibliography"/>
        <w:rPr>
          <w:sz w:val="20"/>
          <w:lang w:val="en-GB"/>
          <w:rPrChange w:id="231" w:author="Spada, Riccardo" w:date="2026-05-04T11:20:00Z">
            <w:rPr>
              <w:sz w:val="20"/>
            </w:rPr>
          </w:rPrChange>
        </w:rPr>
      </w:pPr>
      <w:r w:rsidRPr="00DA0C5B">
        <w:rPr>
          <w:sz w:val="20"/>
          <w:lang w:val="en-GB"/>
          <w:rPrChange w:id="232" w:author="Spada, Riccardo" w:date="2026-05-04T11:20:00Z">
            <w:rPr>
              <w:sz w:val="20"/>
            </w:rPr>
          </w:rPrChange>
        </w:rPr>
        <w:t xml:space="preserve">IFA. (2022). </w:t>
      </w:r>
      <w:r w:rsidRPr="00DA0C5B">
        <w:rPr>
          <w:i/>
          <w:iCs/>
          <w:sz w:val="20"/>
          <w:lang w:val="en-GB"/>
          <w:rPrChange w:id="233" w:author="Spada, Riccardo" w:date="2026-05-04T11:20:00Z">
            <w:rPr>
              <w:i/>
              <w:iCs/>
              <w:sz w:val="20"/>
            </w:rPr>
          </w:rPrChange>
        </w:rPr>
        <w:t>Fertilizer use by crop and country for the 2017-2018 period</w:t>
      </w:r>
      <w:r w:rsidRPr="00DA0C5B">
        <w:rPr>
          <w:sz w:val="20"/>
          <w:lang w:val="en-GB"/>
          <w:rPrChange w:id="234" w:author="Spada, Riccardo" w:date="2026-05-04T11:20:00Z">
            <w:rPr>
              <w:sz w:val="20"/>
            </w:rPr>
          </w:rPrChange>
        </w:rPr>
        <w:t>. International Fertilizer Association (IFA). https://www.ifastat.org/consumption/fertilizer-use-by-crop</w:t>
      </w:r>
    </w:p>
    <w:p w14:paraId="6481DD80" w14:textId="77777777" w:rsidR="00C93915" w:rsidRPr="00DA0C5B" w:rsidRDefault="00C93915" w:rsidP="00C93915">
      <w:pPr>
        <w:pStyle w:val="Bibliography"/>
        <w:rPr>
          <w:sz w:val="20"/>
          <w:lang w:val="en-GB"/>
          <w:rPrChange w:id="235" w:author="Spada, Riccardo" w:date="2026-05-04T11:20:00Z">
            <w:rPr>
              <w:sz w:val="20"/>
            </w:rPr>
          </w:rPrChange>
        </w:rPr>
      </w:pPr>
      <w:r w:rsidRPr="00DA0C5B">
        <w:rPr>
          <w:sz w:val="20"/>
          <w:lang w:val="en-GB"/>
          <w:rPrChange w:id="236" w:author="Spada, Riccardo" w:date="2026-05-04T11:20:00Z">
            <w:rPr>
              <w:sz w:val="20"/>
            </w:rPr>
          </w:rPrChange>
        </w:rPr>
        <w:t xml:space="preserve">Just, R. E., &amp; Pope, R. D. (1978). Stochastic specification of production functions and economic implications. </w:t>
      </w:r>
      <w:r w:rsidRPr="00DA0C5B">
        <w:rPr>
          <w:i/>
          <w:iCs/>
          <w:sz w:val="20"/>
          <w:lang w:val="en-GB"/>
          <w:rPrChange w:id="237" w:author="Spada, Riccardo" w:date="2026-05-04T11:20:00Z">
            <w:rPr>
              <w:i/>
              <w:iCs/>
              <w:sz w:val="20"/>
            </w:rPr>
          </w:rPrChange>
        </w:rPr>
        <w:t>Journal of Econometrics</w:t>
      </w:r>
      <w:r w:rsidRPr="00DA0C5B">
        <w:rPr>
          <w:sz w:val="20"/>
          <w:lang w:val="en-GB"/>
          <w:rPrChange w:id="238" w:author="Spada, Riccardo" w:date="2026-05-04T11:20:00Z">
            <w:rPr>
              <w:sz w:val="20"/>
            </w:rPr>
          </w:rPrChange>
        </w:rPr>
        <w:t xml:space="preserve">, </w:t>
      </w:r>
      <w:r w:rsidRPr="00DA0C5B">
        <w:rPr>
          <w:i/>
          <w:iCs/>
          <w:sz w:val="20"/>
          <w:lang w:val="en-GB"/>
          <w:rPrChange w:id="239" w:author="Spada, Riccardo" w:date="2026-05-04T11:20:00Z">
            <w:rPr>
              <w:i/>
              <w:iCs/>
              <w:sz w:val="20"/>
            </w:rPr>
          </w:rPrChange>
        </w:rPr>
        <w:t>7</w:t>
      </w:r>
      <w:r w:rsidRPr="00DA0C5B">
        <w:rPr>
          <w:sz w:val="20"/>
          <w:lang w:val="en-GB"/>
          <w:rPrChange w:id="240" w:author="Spada, Riccardo" w:date="2026-05-04T11:20:00Z">
            <w:rPr>
              <w:sz w:val="20"/>
            </w:rPr>
          </w:rPrChange>
        </w:rPr>
        <w:t>(1), 67–86. https://doi.org/10.1016/0304-4076(78)90006-4</w:t>
      </w:r>
    </w:p>
    <w:p w14:paraId="651B52FC" w14:textId="77777777" w:rsidR="00C93915" w:rsidRPr="00DA0C5B" w:rsidRDefault="00C93915" w:rsidP="00C93915">
      <w:pPr>
        <w:pStyle w:val="Bibliography"/>
        <w:rPr>
          <w:sz w:val="20"/>
          <w:lang w:val="en-GB"/>
          <w:rPrChange w:id="241" w:author="Spada, Riccardo" w:date="2026-05-04T11:20:00Z">
            <w:rPr>
              <w:sz w:val="20"/>
            </w:rPr>
          </w:rPrChange>
        </w:rPr>
      </w:pPr>
      <w:r w:rsidRPr="00DA0C5B">
        <w:rPr>
          <w:sz w:val="20"/>
          <w:lang w:val="en-GB"/>
          <w:rPrChange w:id="242" w:author="Spada, Riccardo" w:date="2026-05-04T11:20:00Z">
            <w:rPr>
              <w:sz w:val="20"/>
            </w:rPr>
          </w:rPrChange>
        </w:rPr>
        <w:t xml:space="preserve">Just, R. E., &amp; Pope, R. D. (1979). Production Function Estimation and Related Risk Considerations. </w:t>
      </w:r>
      <w:r w:rsidRPr="00DA0C5B">
        <w:rPr>
          <w:i/>
          <w:iCs/>
          <w:sz w:val="20"/>
          <w:lang w:val="en-GB"/>
          <w:rPrChange w:id="243" w:author="Spada, Riccardo" w:date="2026-05-04T11:20:00Z">
            <w:rPr>
              <w:i/>
              <w:iCs/>
              <w:sz w:val="20"/>
            </w:rPr>
          </w:rPrChange>
        </w:rPr>
        <w:t>American Journal of Agricultural Economics</w:t>
      </w:r>
      <w:r w:rsidRPr="00DA0C5B">
        <w:rPr>
          <w:sz w:val="20"/>
          <w:lang w:val="en-GB"/>
          <w:rPrChange w:id="244" w:author="Spada, Riccardo" w:date="2026-05-04T11:20:00Z">
            <w:rPr>
              <w:sz w:val="20"/>
            </w:rPr>
          </w:rPrChange>
        </w:rPr>
        <w:t xml:space="preserve">, </w:t>
      </w:r>
      <w:r w:rsidRPr="00DA0C5B">
        <w:rPr>
          <w:i/>
          <w:iCs/>
          <w:sz w:val="20"/>
          <w:lang w:val="en-GB"/>
          <w:rPrChange w:id="245" w:author="Spada, Riccardo" w:date="2026-05-04T11:20:00Z">
            <w:rPr>
              <w:i/>
              <w:iCs/>
              <w:sz w:val="20"/>
            </w:rPr>
          </w:rPrChange>
        </w:rPr>
        <w:t>61</w:t>
      </w:r>
      <w:r w:rsidRPr="00DA0C5B">
        <w:rPr>
          <w:sz w:val="20"/>
          <w:lang w:val="en-GB"/>
          <w:rPrChange w:id="246" w:author="Spada, Riccardo" w:date="2026-05-04T11:20:00Z">
            <w:rPr>
              <w:sz w:val="20"/>
            </w:rPr>
          </w:rPrChange>
        </w:rPr>
        <w:t>(2), 276–284. https://doi.org/10.2307/1239732</w:t>
      </w:r>
    </w:p>
    <w:p w14:paraId="644B856E" w14:textId="77777777" w:rsidR="00C93915" w:rsidRPr="00DA0C5B" w:rsidRDefault="00C93915" w:rsidP="00C93915">
      <w:pPr>
        <w:pStyle w:val="Bibliography"/>
        <w:rPr>
          <w:sz w:val="20"/>
          <w:lang w:val="en-GB"/>
          <w:rPrChange w:id="247" w:author="Spada, Riccardo" w:date="2026-05-04T11:20:00Z">
            <w:rPr>
              <w:sz w:val="20"/>
            </w:rPr>
          </w:rPrChange>
        </w:rPr>
      </w:pPr>
      <w:r w:rsidRPr="00DA0C5B">
        <w:rPr>
          <w:sz w:val="20"/>
          <w:lang w:val="en-GB"/>
          <w:rPrChange w:id="248" w:author="Spada, Riccardo" w:date="2026-05-04T11:20:00Z">
            <w:rPr>
              <w:sz w:val="20"/>
            </w:rPr>
          </w:rPrChange>
        </w:rPr>
        <w:t xml:space="preserve">Knight, F. H. (1921). </w:t>
      </w:r>
      <w:r w:rsidRPr="00DA0C5B">
        <w:rPr>
          <w:i/>
          <w:iCs/>
          <w:sz w:val="20"/>
          <w:lang w:val="en-GB"/>
          <w:rPrChange w:id="249" w:author="Spada, Riccardo" w:date="2026-05-04T11:20:00Z">
            <w:rPr>
              <w:i/>
              <w:iCs/>
              <w:sz w:val="20"/>
            </w:rPr>
          </w:rPrChange>
        </w:rPr>
        <w:t>Risk, uncertainty and profit</w:t>
      </w:r>
      <w:r w:rsidRPr="00DA0C5B">
        <w:rPr>
          <w:sz w:val="20"/>
          <w:lang w:val="en-GB"/>
          <w:rPrChange w:id="250" w:author="Spada, Riccardo" w:date="2026-05-04T11:20:00Z">
            <w:rPr>
              <w:sz w:val="20"/>
            </w:rPr>
          </w:rPrChange>
        </w:rPr>
        <w:t xml:space="preserve"> (Vol. 31). Houghton Mifflin.</w:t>
      </w:r>
    </w:p>
    <w:p w14:paraId="404ABEC7" w14:textId="77777777" w:rsidR="00C93915" w:rsidRPr="00DA0C5B" w:rsidRDefault="00C93915" w:rsidP="00C93915">
      <w:pPr>
        <w:pStyle w:val="Bibliography"/>
        <w:rPr>
          <w:sz w:val="20"/>
          <w:lang w:val="en-GB"/>
          <w:rPrChange w:id="251" w:author="Spada, Riccardo" w:date="2026-05-04T11:20:00Z">
            <w:rPr>
              <w:sz w:val="20"/>
            </w:rPr>
          </w:rPrChange>
        </w:rPr>
      </w:pPr>
      <w:r w:rsidRPr="00DA0C5B">
        <w:rPr>
          <w:sz w:val="20"/>
          <w:lang w:val="en-GB"/>
          <w:rPrChange w:id="252" w:author="Spada, Riccardo" w:date="2026-05-04T11:20:00Z">
            <w:rPr>
              <w:sz w:val="20"/>
            </w:rPr>
          </w:rPrChange>
        </w:rPr>
        <w:t xml:space="preserve">Koenker, R. (2005). </w:t>
      </w:r>
      <w:r w:rsidRPr="00DA0C5B">
        <w:rPr>
          <w:i/>
          <w:iCs/>
          <w:sz w:val="20"/>
          <w:lang w:val="en-GB"/>
          <w:rPrChange w:id="253" w:author="Spada, Riccardo" w:date="2026-05-04T11:20:00Z">
            <w:rPr>
              <w:i/>
              <w:iCs/>
              <w:sz w:val="20"/>
            </w:rPr>
          </w:rPrChange>
        </w:rPr>
        <w:t>Quantile Regression</w:t>
      </w:r>
      <w:r w:rsidRPr="00DA0C5B">
        <w:rPr>
          <w:sz w:val="20"/>
          <w:lang w:val="en-GB"/>
          <w:rPrChange w:id="254" w:author="Spada, Riccardo" w:date="2026-05-04T11:20:00Z">
            <w:rPr>
              <w:sz w:val="20"/>
            </w:rPr>
          </w:rPrChange>
        </w:rPr>
        <w:t>. Cambridge University Press. https://doi.org/10.1017/CBO9780511754098</w:t>
      </w:r>
    </w:p>
    <w:p w14:paraId="0E85AEC3" w14:textId="77777777" w:rsidR="00C93915" w:rsidRPr="00DA0C5B" w:rsidRDefault="00C93915" w:rsidP="00C93915">
      <w:pPr>
        <w:pStyle w:val="Bibliography"/>
        <w:rPr>
          <w:sz w:val="20"/>
          <w:lang w:val="en-GB"/>
          <w:rPrChange w:id="255" w:author="Spada, Riccardo" w:date="2026-05-04T11:20:00Z">
            <w:rPr>
              <w:sz w:val="20"/>
            </w:rPr>
          </w:rPrChange>
        </w:rPr>
      </w:pPr>
      <w:r w:rsidRPr="00C93915">
        <w:rPr>
          <w:sz w:val="20"/>
        </w:rPr>
        <w:t xml:space="preserve">Koenker, R., &amp; Machado, J. A. F. (1999). </w:t>
      </w:r>
      <w:r w:rsidRPr="00DA0C5B">
        <w:rPr>
          <w:sz w:val="20"/>
          <w:lang w:val="en-GB"/>
          <w:rPrChange w:id="256" w:author="Spada, Riccardo" w:date="2026-05-04T11:20:00Z">
            <w:rPr>
              <w:sz w:val="20"/>
            </w:rPr>
          </w:rPrChange>
        </w:rPr>
        <w:t xml:space="preserve">Goodness of Fit and Related Inference Processes for Quantile Regression. </w:t>
      </w:r>
      <w:r w:rsidRPr="00DA0C5B">
        <w:rPr>
          <w:i/>
          <w:iCs/>
          <w:sz w:val="20"/>
          <w:lang w:val="en-GB"/>
          <w:rPrChange w:id="257" w:author="Spada, Riccardo" w:date="2026-05-04T11:20:00Z">
            <w:rPr>
              <w:i/>
              <w:iCs/>
              <w:sz w:val="20"/>
            </w:rPr>
          </w:rPrChange>
        </w:rPr>
        <w:t>Journal of the American Statistical Association</w:t>
      </w:r>
      <w:r w:rsidRPr="00DA0C5B">
        <w:rPr>
          <w:sz w:val="20"/>
          <w:lang w:val="en-GB"/>
          <w:rPrChange w:id="258" w:author="Spada, Riccardo" w:date="2026-05-04T11:20:00Z">
            <w:rPr>
              <w:sz w:val="20"/>
            </w:rPr>
          </w:rPrChange>
        </w:rPr>
        <w:t xml:space="preserve">, </w:t>
      </w:r>
      <w:r w:rsidRPr="00DA0C5B">
        <w:rPr>
          <w:i/>
          <w:iCs/>
          <w:sz w:val="20"/>
          <w:lang w:val="en-GB"/>
          <w:rPrChange w:id="259" w:author="Spada, Riccardo" w:date="2026-05-04T11:20:00Z">
            <w:rPr>
              <w:i/>
              <w:iCs/>
              <w:sz w:val="20"/>
            </w:rPr>
          </w:rPrChange>
        </w:rPr>
        <w:t>94</w:t>
      </w:r>
      <w:r w:rsidRPr="00DA0C5B">
        <w:rPr>
          <w:sz w:val="20"/>
          <w:lang w:val="en-GB"/>
          <w:rPrChange w:id="260" w:author="Spada, Riccardo" w:date="2026-05-04T11:20:00Z">
            <w:rPr>
              <w:sz w:val="20"/>
            </w:rPr>
          </w:rPrChange>
        </w:rPr>
        <w:t>(448), 1296–1310. https://doi.org/10.1080/01621459.1999.10473882</w:t>
      </w:r>
    </w:p>
    <w:p w14:paraId="398E39D8" w14:textId="77777777" w:rsidR="00C93915" w:rsidRPr="00DA0C5B" w:rsidRDefault="00C93915" w:rsidP="00C93915">
      <w:pPr>
        <w:pStyle w:val="Bibliography"/>
        <w:rPr>
          <w:sz w:val="20"/>
          <w:lang w:val="en-GB"/>
          <w:rPrChange w:id="261" w:author="Spada, Riccardo" w:date="2026-05-04T11:20:00Z">
            <w:rPr>
              <w:sz w:val="20"/>
            </w:rPr>
          </w:rPrChange>
        </w:rPr>
      </w:pPr>
      <w:r w:rsidRPr="00DA0C5B">
        <w:rPr>
          <w:sz w:val="20"/>
          <w:lang w:val="en-GB"/>
          <w:rPrChange w:id="262" w:author="Spada, Riccardo" w:date="2026-05-04T11:20:00Z">
            <w:rPr>
              <w:sz w:val="20"/>
            </w:rPr>
          </w:rPrChange>
        </w:rPr>
        <w:t xml:space="preserve">Koenker, R., &amp; Xiao, Z. (2006). Quantile Autoregression. </w:t>
      </w:r>
      <w:r w:rsidRPr="00DA0C5B">
        <w:rPr>
          <w:i/>
          <w:iCs/>
          <w:sz w:val="20"/>
          <w:lang w:val="en-GB"/>
          <w:rPrChange w:id="263" w:author="Spada, Riccardo" w:date="2026-05-04T11:20:00Z">
            <w:rPr>
              <w:i/>
              <w:iCs/>
              <w:sz w:val="20"/>
            </w:rPr>
          </w:rPrChange>
        </w:rPr>
        <w:t>Journal of the American Statistical Association</w:t>
      </w:r>
      <w:r w:rsidRPr="00DA0C5B">
        <w:rPr>
          <w:sz w:val="20"/>
          <w:lang w:val="en-GB"/>
          <w:rPrChange w:id="264" w:author="Spada, Riccardo" w:date="2026-05-04T11:20:00Z">
            <w:rPr>
              <w:sz w:val="20"/>
            </w:rPr>
          </w:rPrChange>
        </w:rPr>
        <w:t xml:space="preserve">, </w:t>
      </w:r>
      <w:r w:rsidRPr="00DA0C5B">
        <w:rPr>
          <w:i/>
          <w:iCs/>
          <w:sz w:val="20"/>
          <w:lang w:val="en-GB"/>
          <w:rPrChange w:id="265" w:author="Spada, Riccardo" w:date="2026-05-04T11:20:00Z">
            <w:rPr>
              <w:i/>
              <w:iCs/>
              <w:sz w:val="20"/>
            </w:rPr>
          </w:rPrChange>
        </w:rPr>
        <w:t>101</w:t>
      </w:r>
      <w:r w:rsidRPr="00DA0C5B">
        <w:rPr>
          <w:sz w:val="20"/>
          <w:lang w:val="en-GB"/>
          <w:rPrChange w:id="266" w:author="Spada, Riccardo" w:date="2026-05-04T11:20:00Z">
            <w:rPr>
              <w:sz w:val="20"/>
            </w:rPr>
          </w:rPrChange>
        </w:rPr>
        <w:t>(475), 980–990. https://doi.org/10.1198/016214506000000672</w:t>
      </w:r>
    </w:p>
    <w:p w14:paraId="204DE67E" w14:textId="77777777" w:rsidR="00C93915" w:rsidRPr="00DA0C5B" w:rsidRDefault="00C93915" w:rsidP="00C93915">
      <w:pPr>
        <w:pStyle w:val="Bibliography"/>
        <w:rPr>
          <w:sz w:val="20"/>
          <w:lang w:val="en-GB"/>
          <w:rPrChange w:id="267" w:author="Spada, Riccardo" w:date="2026-05-04T11:20:00Z">
            <w:rPr>
              <w:sz w:val="20"/>
            </w:rPr>
          </w:rPrChange>
        </w:rPr>
      </w:pPr>
      <w:r w:rsidRPr="00DA0C5B">
        <w:rPr>
          <w:sz w:val="20"/>
          <w:lang w:val="en-GB"/>
          <w:rPrChange w:id="268" w:author="Spada, Riccardo" w:date="2026-05-04T11:20:00Z">
            <w:rPr>
              <w:sz w:val="20"/>
            </w:rPr>
          </w:rPrChange>
        </w:rPr>
        <w:t>K</w:t>
      </w:r>
      <w:r w:rsidRPr="00DA0C5B">
        <w:rPr>
          <w:rFonts w:hint="eastAsia"/>
          <w:sz w:val="20"/>
          <w:lang w:val="en-GB"/>
          <w:rPrChange w:id="269" w:author="Spada, Riccardo" w:date="2026-05-04T11:20:00Z">
            <w:rPr>
              <w:rFonts w:hint="eastAsia"/>
              <w:sz w:val="20"/>
            </w:rPr>
          </w:rPrChange>
        </w:rPr>
        <w:t>ő</w:t>
      </w:r>
      <w:r w:rsidRPr="00DA0C5B">
        <w:rPr>
          <w:sz w:val="20"/>
          <w:lang w:val="en-GB"/>
          <w:rPrChange w:id="270" w:author="Spada, Riccardo" w:date="2026-05-04T11:20:00Z">
            <w:rPr>
              <w:sz w:val="20"/>
            </w:rPr>
          </w:rPrChange>
        </w:rPr>
        <w:t xml:space="preserve">szegi, B., &amp; Rabin, M. (2007). Reference-Dependent Risk Attitudes. </w:t>
      </w:r>
      <w:r w:rsidRPr="00DA0C5B">
        <w:rPr>
          <w:i/>
          <w:iCs/>
          <w:sz w:val="20"/>
          <w:lang w:val="en-GB"/>
          <w:rPrChange w:id="271" w:author="Spada, Riccardo" w:date="2026-05-04T11:20:00Z">
            <w:rPr>
              <w:i/>
              <w:iCs/>
              <w:sz w:val="20"/>
            </w:rPr>
          </w:rPrChange>
        </w:rPr>
        <w:t>American Economic Review</w:t>
      </w:r>
      <w:r w:rsidRPr="00DA0C5B">
        <w:rPr>
          <w:sz w:val="20"/>
          <w:lang w:val="en-GB"/>
          <w:rPrChange w:id="272" w:author="Spada, Riccardo" w:date="2026-05-04T11:20:00Z">
            <w:rPr>
              <w:sz w:val="20"/>
            </w:rPr>
          </w:rPrChange>
        </w:rPr>
        <w:t xml:space="preserve">, </w:t>
      </w:r>
      <w:r w:rsidRPr="00DA0C5B">
        <w:rPr>
          <w:i/>
          <w:iCs/>
          <w:sz w:val="20"/>
          <w:lang w:val="en-GB"/>
          <w:rPrChange w:id="273" w:author="Spada, Riccardo" w:date="2026-05-04T11:20:00Z">
            <w:rPr>
              <w:i/>
              <w:iCs/>
              <w:sz w:val="20"/>
            </w:rPr>
          </w:rPrChange>
        </w:rPr>
        <w:t>97</w:t>
      </w:r>
      <w:r w:rsidRPr="00DA0C5B">
        <w:rPr>
          <w:sz w:val="20"/>
          <w:lang w:val="en-GB"/>
          <w:rPrChange w:id="274" w:author="Spada, Riccardo" w:date="2026-05-04T11:20:00Z">
            <w:rPr>
              <w:sz w:val="20"/>
            </w:rPr>
          </w:rPrChange>
        </w:rPr>
        <w:t>(4), 1047–1073. https://doi.org/10.1257/aer.97.4.1047</w:t>
      </w:r>
    </w:p>
    <w:p w14:paraId="67902D23" w14:textId="77777777" w:rsidR="00C93915" w:rsidRPr="00DA0C5B" w:rsidRDefault="00C93915" w:rsidP="00C93915">
      <w:pPr>
        <w:pStyle w:val="Bibliography"/>
        <w:rPr>
          <w:sz w:val="20"/>
          <w:lang w:val="en-GB"/>
          <w:rPrChange w:id="275" w:author="Spada, Riccardo" w:date="2026-05-04T11:20:00Z">
            <w:rPr>
              <w:sz w:val="20"/>
            </w:rPr>
          </w:rPrChange>
        </w:rPr>
      </w:pPr>
      <w:r w:rsidRPr="00DA0C5B">
        <w:rPr>
          <w:sz w:val="20"/>
          <w:lang w:val="en-GB"/>
          <w:rPrChange w:id="276" w:author="Spada, Riccardo" w:date="2026-05-04T11:20:00Z">
            <w:rPr>
              <w:sz w:val="20"/>
            </w:rPr>
          </w:rPrChange>
        </w:rPr>
        <w:t xml:space="preserve">Krein, D. D. C., Rosseto, M., Cemin, F., Massuda, L. A., &amp; Dettmer, A. (2023). Recent trends and technologies for reduced environmental impacts of fertilizers: A review. </w:t>
      </w:r>
      <w:r w:rsidRPr="00DA0C5B">
        <w:rPr>
          <w:i/>
          <w:iCs/>
          <w:sz w:val="20"/>
          <w:lang w:val="en-GB"/>
          <w:rPrChange w:id="277" w:author="Spada, Riccardo" w:date="2026-05-04T11:20:00Z">
            <w:rPr>
              <w:i/>
              <w:iCs/>
              <w:sz w:val="20"/>
            </w:rPr>
          </w:rPrChange>
        </w:rPr>
        <w:t>International Journal of Environmental Science and Technology</w:t>
      </w:r>
      <w:r w:rsidRPr="00DA0C5B">
        <w:rPr>
          <w:sz w:val="20"/>
          <w:lang w:val="en-GB"/>
          <w:rPrChange w:id="278" w:author="Spada, Riccardo" w:date="2026-05-04T11:20:00Z">
            <w:rPr>
              <w:sz w:val="20"/>
            </w:rPr>
          </w:rPrChange>
        </w:rPr>
        <w:t xml:space="preserve">, </w:t>
      </w:r>
      <w:r w:rsidRPr="00DA0C5B">
        <w:rPr>
          <w:i/>
          <w:iCs/>
          <w:sz w:val="20"/>
          <w:lang w:val="en-GB"/>
          <w:rPrChange w:id="279" w:author="Spada, Riccardo" w:date="2026-05-04T11:20:00Z">
            <w:rPr>
              <w:i/>
              <w:iCs/>
              <w:sz w:val="20"/>
            </w:rPr>
          </w:rPrChange>
        </w:rPr>
        <w:t>20</w:t>
      </w:r>
      <w:r w:rsidRPr="00DA0C5B">
        <w:rPr>
          <w:sz w:val="20"/>
          <w:lang w:val="en-GB"/>
          <w:rPrChange w:id="280" w:author="Spada, Riccardo" w:date="2026-05-04T11:20:00Z">
            <w:rPr>
              <w:sz w:val="20"/>
            </w:rPr>
          </w:rPrChange>
        </w:rPr>
        <w:t>(11), 12903–12918. https://doi.org/10.1007/s13762-023-04929-2</w:t>
      </w:r>
    </w:p>
    <w:p w14:paraId="21208EDA" w14:textId="77777777" w:rsidR="00C93915" w:rsidRPr="00DA0C5B" w:rsidRDefault="00C93915" w:rsidP="00C93915">
      <w:pPr>
        <w:pStyle w:val="Bibliography"/>
        <w:rPr>
          <w:sz w:val="20"/>
          <w:lang w:val="en-GB"/>
          <w:rPrChange w:id="281" w:author="Spada, Riccardo" w:date="2026-05-04T11:20:00Z">
            <w:rPr>
              <w:sz w:val="20"/>
            </w:rPr>
          </w:rPrChange>
        </w:rPr>
      </w:pPr>
      <w:r w:rsidRPr="00DA0C5B">
        <w:rPr>
          <w:sz w:val="20"/>
          <w:lang w:val="it-IT"/>
          <w:rPrChange w:id="282" w:author="Spada, Riccardo" w:date="2026-05-04T11:20:00Z">
            <w:rPr>
              <w:sz w:val="20"/>
            </w:rPr>
          </w:rPrChange>
        </w:rPr>
        <w:t xml:space="preserve">Li, J., &amp; Chavas, J. P. (2023). </w:t>
      </w:r>
      <w:r w:rsidRPr="00DA0C5B">
        <w:rPr>
          <w:sz w:val="20"/>
          <w:lang w:val="en-GB"/>
          <w:rPrChange w:id="283" w:author="Spada, Riccardo" w:date="2026-05-04T11:20:00Z">
            <w:rPr>
              <w:sz w:val="20"/>
            </w:rPr>
          </w:rPrChange>
        </w:rPr>
        <w:t xml:space="preserve">A dynamic analysis of the distribution of commodity futures and spot prices. </w:t>
      </w:r>
      <w:r w:rsidRPr="00DA0C5B">
        <w:rPr>
          <w:i/>
          <w:iCs/>
          <w:sz w:val="20"/>
          <w:lang w:val="en-GB"/>
          <w:rPrChange w:id="284" w:author="Spada, Riccardo" w:date="2026-05-04T11:20:00Z">
            <w:rPr>
              <w:i/>
              <w:iCs/>
              <w:sz w:val="20"/>
            </w:rPr>
          </w:rPrChange>
        </w:rPr>
        <w:t>American Journal of Agricultural Economics</w:t>
      </w:r>
      <w:r w:rsidRPr="00DA0C5B">
        <w:rPr>
          <w:sz w:val="20"/>
          <w:lang w:val="en-GB"/>
          <w:rPrChange w:id="285" w:author="Spada, Riccardo" w:date="2026-05-04T11:20:00Z">
            <w:rPr>
              <w:sz w:val="20"/>
            </w:rPr>
          </w:rPrChange>
        </w:rPr>
        <w:t xml:space="preserve">, </w:t>
      </w:r>
      <w:r w:rsidRPr="00DA0C5B">
        <w:rPr>
          <w:i/>
          <w:iCs/>
          <w:sz w:val="20"/>
          <w:lang w:val="en-GB"/>
          <w:rPrChange w:id="286" w:author="Spada, Riccardo" w:date="2026-05-04T11:20:00Z">
            <w:rPr>
              <w:i/>
              <w:iCs/>
              <w:sz w:val="20"/>
            </w:rPr>
          </w:rPrChange>
        </w:rPr>
        <w:t>105</w:t>
      </w:r>
      <w:r w:rsidRPr="00DA0C5B">
        <w:rPr>
          <w:sz w:val="20"/>
          <w:lang w:val="en-GB"/>
          <w:rPrChange w:id="287" w:author="Spada, Riccardo" w:date="2026-05-04T11:20:00Z">
            <w:rPr>
              <w:sz w:val="20"/>
            </w:rPr>
          </w:rPrChange>
        </w:rPr>
        <w:t>(1), 122–143. https://doi.org/10.1111/ajae.12309</w:t>
      </w:r>
    </w:p>
    <w:p w14:paraId="791513B0" w14:textId="77777777" w:rsidR="00C93915" w:rsidRPr="00DA0C5B" w:rsidRDefault="00C93915" w:rsidP="00C93915">
      <w:pPr>
        <w:pStyle w:val="Bibliography"/>
        <w:rPr>
          <w:sz w:val="20"/>
          <w:lang w:val="en-GB"/>
          <w:rPrChange w:id="288" w:author="Spada, Riccardo" w:date="2026-05-04T11:20:00Z">
            <w:rPr>
              <w:sz w:val="20"/>
            </w:rPr>
          </w:rPrChange>
        </w:rPr>
      </w:pPr>
      <w:r w:rsidRPr="00DA0C5B">
        <w:rPr>
          <w:sz w:val="20"/>
          <w:lang w:val="en-GB"/>
          <w:rPrChange w:id="289" w:author="Spada, Riccardo" w:date="2026-05-04T11:20:00Z">
            <w:rPr>
              <w:sz w:val="20"/>
            </w:rPr>
          </w:rPrChange>
        </w:rPr>
        <w:t xml:space="preserve">Mattos, F., Garcia, P., &amp; Pennings, J. M. E. (2008). Probability weighting and loss aversion in futures hedging. </w:t>
      </w:r>
      <w:r w:rsidRPr="00DA0C5B">
        <w:rPr>
          <w:i/>
          <w:iCs/>
          <w:sz w:val="20"/>
          <w:lang w:val="en-GB"/>
          <w:rPrChange w:id="290" w:author="Spada, Riccardo" w:date="2026-05-04T11:20:00Z">
            <w:rPr>
              <w:i/>
              <w:iCs/>
              <w:sz w:val="20"/>
            </w:rPr>
          </w:rPrChange>
        </w:rPr>
        <w:t>Journal of Financial Markets</w:t>
      </w:r>
      <w:r w:rsidRPr="00DA0C5B">
        <w:rPr>
          <w:sz w:val="20"/>
          <w:lang w:val="en-GB"/>
          <w:rPrChange w:id="291" w:author="Spada, Riccardo" w:date="2026-05-04T11:20:00Z">
            <w:rPr>
              <w:sz w:val="20"/>
            </w:rPr>
          </w:rPrChange>
        </w:rPr>
        <w:t xml:space="preserve">, </w:t>
      </w:r>
      <w:r w:rsidRPr="00DA0C5B">
        <w:rPr>
          <w:i/>
          <w:iCs/>
          <w:sz w:val="20"/>
          <w:lang w:val="en-GB"/>
          <w:rPrChange w:id="292" w:author="Spada, Riccardo" w:date="2026-05-04T11:20:00Z">
            <w:rPr>
              <w:i/>
              <w:iCs/>
              <w:sz w:val="20"/>
            </w:rPr>
          </w:rPrChange>
        </w:rPr>
        <w:t>11</w:t>
      </w:r>
      <w:r w:rsidRPr="00DA0C5B">
        <w:rPr>
          <w:sz w:val="20"/>
          <w:lang w:val="en-GB"/>
          <w:rPrChange w:id="293" w:author="Spada, Riccardo" w:date="2026-05-04T11:20:00Z">
            <w:rPr>
              <w:sz w:val="20"/>
            </w:rPr>
          </w:rPrChange>
        </w:rPr>
        <w:t>(4), 433–452. https://doi.org/10.1016/j.finmar.2008.04.002</w:t>
      </w:r>
    </w:p>
    <w:p w14:paraId="38A1469E" w14:textId="77777777" w:rsidR="00C93915" w:rsidRPr="00DA0C5B" w:rsidRDefault="00C93915" w:rsidP="00C93915">
      <w:pPr>
        <w:pStyle w:val="Bibliography"/>
        <w:rPr>
          <w:sz w:val="20"/>
          <w:lang w:val="en-GB"/>
          <w:rPrChange w:id="294" w:author="Spada, Riccardo" w:date="2026-05-04T11:20:00Z">
            <w:rPr>
              <w:sz w:val="20"/>
            </w:rPr>
          </w:rPrChange>
        </w:rPr>
      </w:pPr>
      <w:r w:rsidRPr="00DA0C5B">
        <w:rPr>
          <w:sz w:val="20"/>
          <w:lang w:val="en-GB"/>
          <w:rPrChange w:id="295" w:author="Spada, Riccardo" w:date="2026-05-04T11:20:00Z">
            <w:rPr>
              <w:sz w:val="20"/>
            </w:rPr>
          </w:rPrChange>
        </w:rPr>
        <w:t xml:space="preserve">Moritz, L., Spada, R., Rommel, J., Dalhaus, T., &amp; Cerroni, S. (2026). Risk preferences and other (ignored) behavioral factors in fertilizer management decisions: A systematic literature review. </w:t>
      </w:r>
      <w:r w:rsidRPr="00DA0C5B">
        <w:rPr>
          <w:i/>
          <w:iCs/>
          <w:sz w:val="20"/>
          <w:lang w:val="en-GB"/>
          <w:rPrChange w:id="296" w:author="Spada, Riccardo" w:date="2026-05-04T11:20:00Z">
            <w:rPr>
              <w:i/>
              <w:iCs/>
              <w:sz w:val="20"/>
            </w:rPr>
          </w:rPrChange>
        </w:rPr>
        <w:t>Journal of Behavioral and Experimental Economics</w:t>
      </w:r>
      <w:r w:rsidRPr="00DA0C5B">
        <w:rPr>
          <w:sz w:val="20"/>
          <w:lang w:val="en-GB"/>
          <w:rPrChange w:id="297" w:author="Spada, Riccardo" w:date="2026-05-04T11:20:00Z">
            <w:rPr>
              <w:sz w:val="20"/>
            </w:rPr>
          </w:rPrChange>
        </w:rPr>
        <w:t xml:space="preserve">, </w:t>
      </w:r>
      <w:r w:rsidRPr="00DA0C5B">
        <w:rPr>
          <w:i/>
          <w:iCs/>
          <w:sz w:val="20"/>
          <w:lang w:val="en-GB"/>
          <w:rPrChange w:id="298" w:author="Spada, Riccardo" w:date="2026-05-04T11:20:00Z">
            <w:rPr>
              <w:i/>
              <w:iCs/>
              <w:sz w:val="20"/>
            </w:rPr>
          </w:rPrChange>
        </w:rPr>
        <w:t>121</w:t>
      </w:r>
      <w:r w:rsidRPr="00DA0C5B">
        <w:rPr>
          <w:sz w:val="20"/>
          <w:lang w:val="en-GB"/>
          <w:rPrChange w:id="299" w:author="Spada, Riccardo" w:date="2026-05-04T11:20:00Z">
            <w:rPr>
              <w:sz w:val="20"/>
            </w:rPr>
          </w:rPrChange>
        </w:rPr>
        <w:t>, 102524. https://doi.org/10.1016/j.socec.2026.102524</w:t>
      </w:r>
    </w:p>
    <w:p w14:paraId="1E1EE2A8" w14:textId="77777777" w:rsidR="00C93915" w:rsidRPr="00C93915" w:rsidRDefault="00C93915" w:rsidP="00C93915">
      <w:pPr>
        <w:pStyle w:val="Bibliography"/>
        <w:rPr>
          <w:sz w:val="20"/>
        </w:rPr>
      </w:pPr>
      <w:r w:rsidRPr="00DA0C5B">
        <w:rPr>
          <w:sz w:val="20"/>
          <w:lang w:val="en-GB"/>
          <w:rPrChange w:id="300" w:author="Spada, Riccardo" w:date="2026-05-04T11:20:00Z">
            <w:rPr>
              <w:sz w:val="20"/>
            </w:rPr>
          </w:rPrChange>
        </w:rPr>
        <w:t xml:space="preserve">Nelsen. (2006). </w:t>
      </w:r>
      <w:r w:rsidRPr="00DA0C5B">
        <w:rPr>
          <w:i/>
          <w:iCs/>
          <w:sz w:val="20"/>
          <w:lang w:val="en-GB"/>
          <w:rPrChange w:id="301" w:author="Spada, Riccardo" w:date="2026-05-04T11:20:00Z">
            <w:rPr>
              <w:i/>
              <w:iCs/>
              <w:sz w:val="20"/>
            </w:rPr>
          </w:rPrChange>
        </w:rPr>
        <w:t>An Introduction to Copulas</w:t>
      </w:r>
      <w:r w:rsidRPr="00DA0C5B">
        <w:rPr>
          <w:sz w:val="20"/>
          <w:lang w:val="en-GB"/>
          <w:rPrChange w:id="302" w:author="Spada, Riccardo" w:date="2026-05-04T11:20:00Z">
            <w:rPr>
              <w:sz w:val="20"/>
            </w:rPr>
          </w:rPrChange>
        </w:rPr>
        <w:t xml:space="preserve">. </w:t>
      </w:r>
      <w:r w:rsidRPr="00C93915">
        <w:rPr>
          <w:sz w:val="20"/>
        </w:rPr>
        <w:t>Springer. https://doi.org/10.1007/0-387-28678-0</w:t>
      </w:r>
    </w:p>
    <w:p w14:paraId="21EA16E8" w14:textId="77777777" w:rsidR="00C93915" w:rsidRPr="00DA0C5B" w:rsidRDefault="00C93915" w:rsidP="00C93915">
      <w:pPr>
        <w:pStyle w:val="Bibliography"/>
        <w:rPr>
          <w:sz w:val="20"/>
          <w:lang w:val="en-GB"/>
          <w:rPrChange w:id="303" w:author="Spada, Riccardo" w:date="2026-05-04T11:20:00Z">
            <w:rPr>
              <w:sz w:val="20"/>
            </w:rPr>
          </w:rPrChange>
        </w:rPr>
      </w:pPr>
      <w:r w:rsidRPr="00C93915">
        <w:rPr>
          <w:sz w:val="20"/>
        </w:rPr>
        <w:t xml:space="preserve">O’Neill, B. C., Kriegler, E., Riahi, K., Ebi, K. L., Hallegatte, S., Carter, T. R., Mathur, R., &amp; van Vuuren, D. P. (2014). </w:t>
      </w:r>
      <w:r w:rsidRPr="00DA0C5B">
        <w:rPr>
          <w:sz w:val="20"/>
          <w:lang w:val="en-GB"/>
          <w:rPrChange w:id="304" w:author="Spada, Riccardo" w:date="2026-05-04T11:20:00Z">
            <w:rPr>
              <w:sz w:val="20"/>
            </w:rPr>
          </w:rPrChange>
        </w:rPr>
        <w:t xml:space="preserve">A new scenario framework for climate change research: The concept of shared socioeconomic pathways. </w:t>
      </w:r>
      <w:r w:rsidRPr="00DA0C5B">
        <w:rPr>
          <w:i/>
          <w:iCs/>
          <w:sz w:val="20"/>
          <w:lang w:val="en-GB"/>
          <w:rPrChange w:id="305" w:author="Spada, Riccardo" w:date="2026-05-04T11:20:00Z">
            <w:rPr>
              <w:i/>
              <w:iCs/>
              <w:sz w:val="20"/>
            </w:rPr>
          </w:rPrChange>
        </w:rPr>
        <w:t>Climatic Change</w:t>
      </w:r>
      <w:r w:rsidRPr="00DA0C5B">
        <w:rPr>
          <w:sz w:val="20"/>
          <w:lang w:val="en-GB"/>
          <w:rPrChange w:id="306" w:author="Spada, Riccardo" w:date="2026-05-04T11:20:00Z">
            <w:rPr>
              <w:sz w:val="20"/>
            </w:rPr>
          </w:rPrChange>
        </w:rPr>
        <w:t xml:space="preserve">, </w:t>
      </w:r>
      <w:r w:rsidRPr="00DA0C5B">
        <w:rPr>
          <w:i/>
          <w:iCs/>
          <w:sz w:val="20"/>
          <w:lang w:val="en-GB"/>
          <w:rPrChange w:id="307" w:author="Spada, Riccardo" w:date="2026-05-04T11:20:00Z">
            <w:rPr>
              <w:i/>
              <w:iCs/>
              <w:sz w:val="20"/>
            </w:rPr>
          </w:rPrChange>
        </w:rPr>
        <w:t>122</w:t>
      </w:r>
      <w:r w:rsidRPr="00DA0C5B">
        <w:rPr>
          <w:sz w:val="20"/>
          <w:lang w:val="en-GB"/>
          <w:rPrChange w:id="308" w:author="Spada, Riccardo" w:date="2026-05-04T11:20:00Z">
            <w:rPr>
              <w:sz w:val="20"/>
            </w:rPr>
          </w:rPrChange>
        </w:rPr>
        <w:t>(3), 387–400. https://doi.org/10.1007/s10584-013-0905-2</w:t>
      </w:r>
    </w:p>
    <w:p w14:paraId="2C7D8DE3" w14:textId="77777777" w:rsidR="00C93915" w:rsidRPr="00DA0C5B" w:rsidRDefault="00C93915" w:rsidP="00C93915">
      <w:pPr>
        <w:pStyle w:val="Bibliography"/>
        <w:rPr>
          <w:sz w:val="20"/>
          <w:lang w:val="en-GB"/>
          <w:rPrChange w:id="309" w:author="Spada, Riccardo" w:date="2026-05-04T11:20:00Z">
            <w:rPr>
              <w:sz w:val="20"/>
            </w:rPr>
          </w:rPrChange>
        </w:rPr>
      </w:pPr>
      <w:r w:rsidRPr="00DA0C5B">
        <w:rPr>
          <w:sz w:val="20"/>
          <w:lang w:val="en-GB"/>
          <w:rPrChange w:id="310" w:author="Spada, Riccardo" w:date="2026-05-04T11:20:00Z">
            <w:rPr>
              <w:sz w:val="20"/>
            </w:rPr>
          </w:rPrChange>
        </w:rPr>
        <w:t xml:space="preserve">Prelec, D. (1998). The Probability Weighting Function. </w:t>
      </w:r>
      <w:r w:rsidRPr="00DA0C5B">
        <w:rPr>
          <w:i/>
          <w:iCs/>
          <w:sz w:val="20"/>
          <w:lang w:val="en-GB"/>
          <w:rPrChange w:id="311" w:author="Spada, Riccardo" w:date="2026-05-04T11:20:00Z">
            <w:rPr>
              <w:i/>
              <w:iCs/>
              <w:sz w:val="20"/>
            </w:rPr>
          </w:rPrChange>
        </w:rPr>
        <w:t>Econometrica</w:t>
      </w:r>
      <w:r w:rsidRPr="00DA0C5B">
        <w:rPr>
          <w:sz w:val="20"/>
          <w:lang w:val="en-GB"/>
          <w:rPrChange w:id="312" w:author="Spada, Riccardo" w:date="2026-05-04T11:20:00Z">
            <w:rPr>
              <w:sz w:val="20"/>
            </w:rPr>
          </w:rPrChange>
        </w:rPr>
        <w:t xml:space="preserve">, </w:t>
      </w:r>
      <w:r w:rsidRPr="00DA0C5B">
        <w:rPr>
          <w:i/>
          <w:iCs/>
          <w:sz w:val="20"/>
          <w:lang w:val="en-GB"/>
          <w:rPrChange w:id="313" w:author="Spada, Riccardo" w:date="2026-05-04T11:20:00Z">
            <w:rPr>
              <w:i/>
              <w:iCs/>
              <w:sz w:val="20"/>
            </w:rPr>
          </w:rPrChange>
        </w:rPr>
        <w:t>66</w:t>
      </w:r>
      <w:r w:rsidRPr="00DA0C5B">
        <w:rPr>
          <w:sz w:val="20"/>
          <w:lang w:val="en-GB"/>
          <w:rPrChange w:id="314" w:author="Spada, Riccardo" w:date="2026-05-04T11:20:00Z">
            <w:rPr>
              <w:sz w:val="20"/>
            </w:rPr>
          </w:rPrChange>
        </w:rPr>
        <w:t>(3), 497–527. https://doi.org/10.2307/2998573</w:t>
      </w:r>
    </w:p>
    <w:p w14:paraId="67B8FB81" w14:textId="77777777" w:rsidR="00C93915" w:rsidRPr="00DA0C5B" w:rsidRDefault="00C93915" w:rsidP="00C93915">
      <w:pPr>
        <w:pStyle w:val="Bibliography"/>
        <w:rPr>
          <w:sz w:val="20"/>
          <w:lang w:val="en-GB"/>
          <w:rPrChange w:id="315" w:author="Spada, Riccardo" w:date="2026-05-04T11:20:00Z">
            <w:rPr>
              <w:sz w:val="20"/>
            </w:rPr>
          </w:rPrChange>
        </w:rPr>
      </w:pPr>
      <w:r w:rsidRPr="00DA0C5B">
        <w:rPr>
          <w:sz w:val="20"/>
          <w:lang w:val="en-GB"/>
          <w:rPrChange w:id="316" w:author="Spada, Riccardo" w:date="2026-05-04T11:20:00Z">
            <w:rPr>
              <w:sz w:val="20"/>
            </w:rPr>
          </w:rPrChange>
        </w:rPr>
        <w:t xml:space="preserve">Rommel, J., Sagebiel, J., Baaken, M. C., Barreiro-Hurlé, J., Bougherara, D., Cembalo, L., Cerjak, M., </w:t>
      </w:r>
      <w:r w:rsidRPr="00DA0C5B">
        <w:rPr>
          <w:rFonts w:hint="eastAsia"/>
          <w:sz w:val="20"/>
          <w:lang w:val="en-GB"/>
          <w:rPrChange w:id="317" w:author="Spada, Riccardo" w:date="2026-05-04T11:20:00Z">
            <w:rPr>
              <w:rFonts w:hint="eastAsia"/>
              <w:sz w:val="20"/>
            </w:rPr>
          </w:rPrChange>
        </w:rPr>
        <w:t>Č</w:t>
      </w:r>
      <w:r w:rsidRPr="00DA0C5B">
        <w:rPr>
          <w:sz w:val="20"/>
          <w:lang w:val="en-GB"/>
          <w:rPrChange w:id="318" w:author="Spada, Riccardo" w:date="2026-05-04T11:20:00Z">
            <w:rPr>
              <w:sz w:val="20"/>
            </w:rPr>
          </w:rPrChange>
        </w:rPr>
        <w:t xml:space="preserve">op, T., Czajkowski, M., Espinosa-Goded, M., Höhler, J., Kuhfuss, L., Lagerkvist, C.-J., Lapierre, M., Lefebvre, M., Matzdorf, B., Ott, E., Paparella, A., Quendler, E., … Zagórska, K. (2023). Farmers’ risk preferences in 11 European farming systems: A multi-country replication of Bocquého et al. (). </w:t>
      </w:r>
      <w:r w:rsidRPr="00DA0C5B">
        <w:rPr>
          <w:i/>
          <w:iCs/>
          <w:sz w:val="20"/>
          <w:lang w:val="en-GB"/>
          <w:rPrChange w:id="319" w:author="Spada, Riccardo" w:date="2026-05-04T11:20:00Z">
            <w:rPr>
              <w:i/>
              <w:iCs/>
              <w:sz w:val="20"/>
            </w:rPr>
          </w:rPrChange>
        </w:rPr>
        <w:t>Applied Economic Perspectives and Policy</w:t>
      </w:r>
      <w:r w:rsidRPr="00DA0C5B">
        <w:rPr>
          <w:sz w:val="20"/>
          <w:lang w:val="en-GB"/>
          <w:rPrChange w:id="320" w:author="Spada, Riccardo" w:date="2026-05-04T11:20:00Z">
            <w:rPr>
              <w:sz w:val="20"/>
            </w:rPr>
          </w:rPrChange>
        </w:rPr>
        <w:t xml:space="preserve">, </w:t>
      </w:r>
      <w:r w:rsidRPr="00DA0C5B">
        <w:rPr>
          <w:i/>
          <w:iCs/>
          <w:sz w:val="20"/>
          <w:lang w:val="en-GB"/>
          <w:rPrChange w:id="321" w:author="Spada, Riccardo" w:date="2026-05-04T11:20:00Z">
            <w:rPr>
              <w:i/>
              <w:iCs/>
              <w:sz w:val="20"/>
            </w:rPr>
          </w:rPrChange>
        </w:rPr>
        <w:t>45</w:t>
      </w:r>
      <w:r w:rsidRPr="00DA0C5B">
        <w:rPr>
          <w:sz w:val="20"/>
          <w:lang w:val="en-GB"/>
          <w:rPrChange w:id="322" w:author="Spada, Riccardo" w:date="2026-05-04T11:20:00Z">
            <w:rPr>
              <w:sz w:val="20"/>
            </w:rPr>
          </w:rPrChange>
        </w:rPr>
        <w:t>(3), 1374–1399. https://doi.org/10.1002/aepp.13330</w:t>
      </w:r>
    </w:p>
    <w:p w14:paraId="3E956CFD" w14:textId="77777777" w:rsidR="00C93915" w:rsidRPr="00C93915" w:rsidRDefault="00C93915" w:rsidP="00C93915">
      <w:pPr>
        <w:pStyle w:val="Bibliography"/>
        <w:rPr>
          <w:sz w:val="20"/>
        </w:rPr>
      </w:pPr>
      <w:r w:rsidRPr="00DA0C5B">
        <w:rPr>
          <w:sz w:val="20"/>
          <w:lang w:val="en-GB"/>
          <w:rPrChange w:id="323" w:author="Spada, Riccardo" w:date="2026-05-04T11:20:00Z">
            <w:rPr>
              <w:sz w:val="20"/>
            </w:rPr>
          </w:rPrChange>
        </w:rPr>
        <w:t xml:space="preserve">Sklar, M. (1959). </w:t>
      </w:r>
      <w:r w:rsidRPr="00C93915">
        <w:rPr>
          <w:i/>
          <w:iCs/>
          <w:sz w:val="20"/>
        </w:rPr>
        <w:t>Fonctions de Répartition À N Dimensions Et Leurs Marges</w:t>
      </w:r>
      <w:r w:rsidRPr="00C93915">
        <w:rPr>
          <w:sz w:val="20"/>
        </w:rPr>
        <w:t>. Université Paris 8. https://books.google.nl/books?id=nreSmAEACAAJ</w:t>
      </w:r>
    </w:p>
    <w:p w14:paraId="0582F9AF" w14:textId="77777777" w:rsidR="00C93915" w:rsidRPr="00DA0C5B" w:rsidRDefault="00C93915" w:rsidP="00C93915">
      <w:pPr>
        <w:pStyle w:val="Bibliography"/>
        <w:rPr>
          <w:sz w:val="20"/>
          <w:lang w:val="en-GB"/>
          <w:rPrChange w:id="324" w:author="Spada, Riccardo" w:date="2026-05-04T11:20:00Z">
            <w:rPr>
              <w:sz w:val="20"/>
            </w:rPr>
          </w:rPrChange>
        </w:rPr>
      </w:pPr>
      <w:r w:rsidRPr="00C93915">
        <w:rPr>
          <w:sz w:val="20"/>
        </w:rPr>
        <w:t xml:space="preserve">Spada, R., Moritz, L., Rommel, J., Cerroni, S., Meuwissen, M. P. M., &amp; Dalhaus, T. (2025). </w:t>
      </w:r>
      <w:r w:rsidRPr="00DA0C5B">
        <w:rPr>
          <w:i/>
          <w:iCs/>
          <w:sz w:val="20"/>
          <w:lang w:val="en-GB"/>
          <w:rPrChange w:id="325" w:author="Spada, Riccardo" w:date="2026-05-04T11:20:00Z">
            <w:rPr>
              <w:i/>
              <w:iCs/>
              <w:sz w:val="20"/>
            </w:rPr>
          </w:rPrChange>
        </w:rPr>
        <w:t>Behavioral Preferences Affecting the Adoption of Financial Price Risk Management Tools in Agriculture: A Systematic Literature Review</w:t>
      </w:r>
      <w:r w:rsidRPr="00DA0C5B">
        <w:rPr>
          <w:sz w:val="20"/>
          <w:lang w:val="en-GB"/>
          <w:rPrChange w:id="326" w:author="Spada, Riccardo" w:date="2026-05-04T11:20:00Z">
            <w:rPr>
              <w:sz w:val="20"/>
            </w:rPr>
          </w:rPrChange>
        </w:rPr>
        <w:t>. https://doi.org/10.22004/ag.econ.356632</w:t>
      </w:r>
    </w:p>
    <w:p w14:paraId="0CB164E7" w14:textId="77777777" w:rsidR="00C93915" w:rsidRPr="00DA0C5B" w:rsidRDefault="00C93915" w:rsidP="00C93915">
      <w:pPr>
        <w:pStyle w:val="Bibliography"/>
        <w:rPr>
          <w:sz w:val="20"/>
          <w:lang w:val="en-GB"/>
          <w:rPrChange w:id="327" w:author="Spada, Riccardo" w:date="2026-05-04T11:20:00Z">
            <w:rPr>
              <w:sz w:val="20"/>
            </w:rPr>
          </w:rPrChange>
        </w:rPr>
      </w:pPr>
      <w:r w:rsidRPr="00DA0C5B">
        <w:rPr>
          <w:sz w:val="20"/>
          <w:lang w:val="en-GB"/>
          <w:rPrChange w:id="328" w:author="Spada, Riccardo" w:date="2026-05-04T11:20:00Z">
            <w:rPr>
              <w:sz w:val="20"/>
            </w:rPr>
          </w:rPrChange>
        </w:rPr>
        <w:t xml:space="preserve">Tversky, A., &amp; Kahneman, D. (1981). The Framing of Decisions and the Psychology of Choice. </w:t>
      </w:r>
      <w:r w:rsidRPr="00DA0C5B">
        <w:rPr>
          <w:i/>
          <w:iCs/>
          <w:sz w:val="20"/>
          <w:lang w:val="en-GB"/>
          <w:rPrChange w:id="329" w:author="Spada, Riccardo" w:date="2026-05-04T11:20:00Z">
            <w:rPr>
              <w:i/>
              <w:iCs/>
              <w:sz w:val="20"/>
            </w:rPr>
          </w:rPrChange>
        </w:rPr>
        <w:t>Science</w:t>
      </w:r>
      <w:r w:rsidRPr="00DA0C5B">
        <w:rPr>
          <w:sz w:val="20"/>
          <w:lang w:val="en-GB"/>
          <w:rPrChange w:id="330" w:author="Spada, Riccardo" w:date="2026-05-04T11:20:00Z">
            <w:rPr>
              <w:sz w:val="20"/>
            </w:rPr>
          </w:rPrChange>
        </w:rPr>
        <w:t xml:space="preserve">, </w:t>
      </w:r>
      <w:r w:rsidRPr="00DA0C5B">
        <w:rPr>
          <w:i/>
          <w:iCs/>
          <w:sz w:val="20"/>
          <w:lang w:val="en-GB"/>
          <w:rPrChange w:id="331" w:author="Spada, Riccardo" w:date="2026-05-04T11:20:00Z">
            <w:rPr>
              <w:i/>
              <w:iCs/>
              <w:sz w:val="20"/>
            </w:rPr>
          </w:rPrChange>
        </w:rPr>
        <w:t>211</w:t>
      </w:r>
      <w:r w:rsidRPr="00DA0C5B">
        <w:rPr>
          <w:sz w:val="20"/>
          <w:lang w:val="en-GB"/>
          <w:rPrChange w:id="332" w:author="Spada, Riccardo" w:date="2026-05-04T11:20:00Z">
            <w:rPr>
              <w:sz w:val="20"/>
            </w:rPr>
          </w:rPrChange>
        </w:rPr>
        <w:t>(4481), 453–458. https://doi.org/10.1126/science.7455683</w:t>
      </w:r>
    </w:p>
    <w:p w14:paraId="0C78997C" w14:textId="77777777" w:rsidR="00C93915" w:rsidRPr="00DA0C5B" w:rsidRDefault="00C93915" w:rsidP="00C93915">
      <w:pPr>
        <w:pStyle w:val="Bibliography"/>
        <w:rPr>
          <w:sz w:val="20"/>
          <w:lang w:val="en-GB"/>
          <w:rPrChange w:id="333" w:author="Spada, Riccardo" w:date="2026-05-04T11:20:00Z">
            <w:rPr>
              <w:sz w:val="20"/>
            </w:rPr>
          </w:rPrChange>
        </w:rPr>
      </w:pPr>
      <w:r w:rsidRPr="00DA0C5B">
        <w:rPr>
          <w:sz w:val="20"/>
          <w:lang w:val="en-GB"/>
          <w:rPrChange w:id="334" w:author="Spada, Riccardo" w:date="2026-05-04T11:20:00Z">
            <w:rPr>
              <w:sz w:val="20"/>
            </w:rPr>
          </w:rPrChange>
        </w:rPr>
        <w:t xml:space="preserve">Tversky, A., &amp; Kahneman, D. (1992). Advances in prospect theory: Cumulative representation of uncertainty. </w:t>
      </w:r>
      <w:r w:rsidRPr="00DA0C5B">
        <w:rPr>
          <w:i/>
          <w:iCs/>
          <w:sz w:val="20"/>
          <w:lang w:val="en-GB"/>
          <w:rPrChange w:id="335" w:author="Spada, Riccardo" w:date="2026-05-04T11:20:00Z">
            <w:rPr>
              <w:i/>
              <w:iCs/>
              <w:sz w:val="20"/>
            </w:rPr>
          </w:rPrChange>
        </w:rPr>
        <w:t>Journal of Risk and Uncertainty</w:t>
      </w:r>
      <w:r w:rsidRPr="00DA0C5B">
        <w:rPr>
          <w:sz w:val="20"/>
          <w:lang w:val="en-GB"/>
          <w:rPrChange w:id="336" w:author="Spada, Riccardo" w:date="2026-05-04T11:20:00Z">
            <w:rPr>
              <w:sz w:val="20"/>
            </w:rPr>
          </w:rPrChange>
        </w:rPr>
        <w:t xml:space="preserve">, </w:t>
      </w:r>
      <w:r w:rsidRPr="00DA0C5B">
        <w:rPr>
          <w:i/>
          <w:iCs/>
          <w:sz w:val="20"/>
          <w:lang w:val="en-GB"/>
          <w:rPrChange w:id="337" w:author="Spada, Riccardo" w:date="2026-05-04T11:20:00Z">
            <w:rPr>
              <w:i/>
              <w:iCs/>
              <w:sz w:val="20"/>
            </w:rPr>
          </w:rPrChange>
        </w:rPr>
        <w:t>5</w:t>
      </w:r>
      <w:r w:rsidRPr="00DA0C5B">
        <w:rPr>
          <w:sz w:val="20"/>
          <w:lang w:val="en-GB"/>
          <w:rPrChange w:id="338" w:author="Spada, Riccardo" w:date="2026-05-04T11:20:00Z">
            <w:rPr>
              <w:sz w:val="20"/>
            </w:rPr>
          </w:rPrChange>
        </w:rPr>
        <w:t>(4), 297–323. https://doi.org/10.1007/BF00122574</w:t>
      </w:r>
    </w:p>
    <w:p w14:paraId="09A4D9EE" w14:textId="77777777" w:rsidR="00C93915" w:rsidRPr="00326ABD" w:rsidRDefault="00C93915" w:rsidP="00C93915">
      <w:pPr>
        <w:pStyle w:val="Bibliography"/>
        <w:rPr>
          <w:sz w:val="20"/>
          <w:lang w:val="en-GB"/>
          <w:rPrChange w:id="339" w:author="Spada, Riccardo" w:date="2026-05-06T14:35:00Z">
            <w:rPr>
              <w:sz w:val="20"/>
            </w:rPr>
          </w:rPrChange>
        </w:rPr>
      </w:pPr>
      <w:r w:rsidRPr="00DA0C5B">
        <w:rPr>
          <w:sz w:val="20"/>
          <w:lang w:val="en-GB"/>
          <w:rPrChange w:id="340" w:author="Spada, Riccardo" w:date="2026-05-04T11:20:00Z">
            <w:rPr>
              <w:sz w:val="20"/>
            </w:rPr>
          </w:rPrChange>
        </w:rPr>
        <w:t xml:space="preserve">Yohai, V. J. (1987). High Breakdown-Point and High Efficiency Robust Estimates for Regression. </w:t>
      </w:r>
      <w:r w:rsidRPr="00326ABD">
        <w:rPr>
          <w:i/>
          <w:iCs/>
          <w:sz w:val="20"/>
          <w:lang w:val="en-GB"/>
          <w:rPrChange w:id="341" w:author="Spada, Riccardo" w:date="2026-05-06T14:35:00Z">
            <w:rPr>
              <w:i/>
              <w:iCs/>
              <w:sz w:val="20"/>
            </w:rPr>
          </w:rPrChange>
        </w:rPr>
        <w:t>The Annals of Statistics</w:t>
      </w:r>
      <w:r w:rsidRPr="00326ABD">
        <w:rPr>
          <w:sz w:val="20"/>
          <w:lang w:val="en-GB"/>
          <w:rPrChange w:id="342" w:author="Spada, Riccardo" w:date="2026-05-06T14:35:00Z">
            <w:rPr>
              <w:sz w:val="20"/>
            </w:rPr>
          </w:rPrChange>
        </w:rPr>
        <w:t xml:space="preserve">, </w:t>
      </w:r>
      <w:r w:rsidRPr="00326ABD">
        <w:rPr>
          <w:i/>
          <w:iCs/>
          <w:sz w:val="20"/>
          <w:lang w:val="en-GB"/>
          <w:rPrChange w:id="343" w:author="Spada, Riccardo" w:date="2026-05-06T14:35:00Z">
            <w:rPr>
              <w:i/>
              <w:iCs/>
              <w:sz w:val="20"/>
            </w:rPr>
          </w:rPrChange>
        </w:rPr>
        <w:t>15</w:t>
      </w:r>
      <w:r w:rsidRPr="00326ABD">
        <w:rPr>
          <w:sz w:val="20"/>
          <w:lang w:val="en-GB"/>
          <w:rPrChange w:id="344" w:author="Spada, Riccardo" w:date="2026-05-06T14:35:00Z">
            <w:rPr>
              <w:sz w:val="20"/>
            </w:rPr>
          </w:rPrChange>
        </w:rPr>
        <w:t>(2), 642–656. https://doi.org/10.1214/aos/1176350366</w:t>
      </w:r>
    </w:p>
    <w:p w14:paraId="3D220838" w14:textId="1299357D"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t>Appendix</w:t>
      </w:r>
    </w:p>
    <w:p w14:paraId="0402AD04" w14:textId="5C1B9923"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r w:rsidRPr="00A74F19">
              <w:rPr>
                <w:b/>
                <w:bCs/>
                <w:sz w:val="20"/>
                <w:lang w:val="en-US"/>
              </w:rPr>
              <w:t>sd</w:t>
            </w:r>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r w:rsidRPr="0035240D">
              <w:rPr>
                <w:sz w:val="20"/>
                <w:lang w:val="en-US"/>
              </w:rPr>
              <w:t>rot_mono</w:t>
            </w:r>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r w:rsidRPr="0035240D">
              <w:rPr>
                <w:sz w:val="20"/>
                <w:lang w:val="en-US"/>
              </w:rPr>
              <w:t>til_bau</w:t>
            </w:r>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r w:rsidRPr="0035240D">
              <w:rPr>
                <w:sz w:val="20"/>
                <w:lang w:val="en-US"/>
              </w:rPr>
              <w:t>til_min_cons</w:t>
            </w:r>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Institut Pierre-Simone Laplace (ipsl) and Max Planck Institute for Meteorology (mpi) </w:t>
      </w:r>
      <w:r w:rsidR="00DD0846">
        <w:rPr>
          <w:sz w:val="20"/>
          <w:lang w:val="en-US"/>
        </w:rPr>
        <w:t xml:space="preserve">are considered </w:t>
      </w:r>
      <w:r w:rsidR="00095073" w:rsidRPr="00095073">
        <w:rPr>
          <w:sz w:val="20"/>
          <w:lang w:val="en-US"/>
        </w:rPr>
        <w:t>under different Shared Socioeconomic Pathways (ssp);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(rot_mono), conventional tillage with different percentages of crop residue are assumed (til_contill_r) across 0, 30, 60, and 90 percent</w:t>
      </w:r>
      <w:r w:rsidR="008241B1">
        <w:rPr>
          <w:sz w:val="20"/>
          <w:lang w:val="en-US"/>
        </w:rPr>
        <w:t>;</w:t>
      </w:r>
      <w:r w:rsidRPr="003E5FE1">
        <w:rPr>
          <w:sz w:val="20"/>
          <w:lang w:val="en-US"/>
        </w:rPr>
        <w:t xml:space="preserve"> in the case of different crop rotations (rot_1-7), conventional tillage with business-as-usual crop residue (til_bau) and minimum tillage with high crop residues (til_min_cons)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18C282D5" w:rsidR="00BC6720" w:rsidRDefault="00BC6720">
      <w:pPr>
        <w:spacing w:after="160" w:line="259" w:lineRule="auto"/>
        <w:rPr>
          <w:b/>
          <w:bCs/>
          <w:lang w:val="en-GB"/>
        </w:rPr>
      </w:pPr>
    </w:p>
    <w:p w14:paraId="2626B197" w14:textId="77777777" w:rsidR="00181966" w:rsidRDefault="00181966">
      <w:pPr>
        <w:spacing w:after="160" w:line="259" w:lineRule="auto"/>
        <w:rPr>
          <w:b/>
          <w:bCs/>
          <w:lang w:val="en-GB"/>
        </w:rPr>
      </w:pPr>
    </w:p>
    <w:p w14:paraId="4BBF712B" w14:textId="77777777" w:rsidR="00181966" w:rsidRDefault="00181966">
      <w:pPr>
        <w:spacing w:after="160" w:line="259" w:lineRule="auto"/>
        <w:rPr>
          <w:b/>
          <w:bCs/>
          <w:lang w:val="en-GB"/>
        </w:rPr>
      </w:pPr>
    </w:p>
    <w:p w14:paraId="6D6CB39F" w14:textId="77777777" w:rsidR="00181966" w:rsidRDefault="00181966">
      <w:pPr>
        <w:spacing w:after="160" w:line="259" w:lineRule="auto"/>
        <w:rPr>
          <w:b/>
          <w:bCs/>
          <w:lang w:val="en-GB"/>
        </w:rPr>
      </w:pPr>
    </w:p>
    <w:p w14:paraId="394BD900" w14:textId="77777777" w:rsidR="00181966" w:rsidRPr="00181966" w:rsidRDefault="00181966" w:rsidP="00181966">
      <w:pPr>
        <w:spacing w:line="360" w:lineRule="auto"/>
        <w:jc w:val="both"/>
        <w:rPr>
          <w:lang w:val="en-US"/>
        </w:rPr>
      </w:pPr>
      <w:r>
        <w:rPr>
          <w:lang w:val="en-US"/>
        </w:rPr>
        <w:t xml:space="preserve">Different water and land management practices as well as different weather scenarios are included in the simulation. Irrigation is applied for N application rates </w:t>
      </w:r>
      <m:oMath>
        <m:r>
          <w:rPr>
            <w:rFonts w:ascii="Cambria Math" w:hAnsi="Cambria Math"/>
            <w:lang w:val="en-US"/>
          </w:rPr>
          <m:t>≥</m:t>
        </m:r>
      </m:oMath>
      <w:r>
        <w:rPr>
          <w:lang w:val="en-US"/>
        </w:rPr>
        <w:t xml:space="preserve"> 180 kg N/ha. In the case of monoculture, conventional tillage with different percentages of crop residues left in the field are assumed across 0, 30, 60, and 90 percent. </w:t>
      </w:r>
      <w:commentRangeStart w:id="345"/>
      <w:r>
        <w:rPr>
          <w:lang w:val="en-US"/>
        </w:rPr>
        <w:t>In the case of different crop rotations</w:t>
      </w:r>
      <w:commentRangeEnd w:id="345"/>
      <w:r>
        <w:rPr>
          <w:rStyle w:val="CommentReference"/>
          <w:sz w:val="24"/>
          <w:szCs w:val="20"/>
          <w:lang w:val="en-US"/>
        </w:rPr>
        <w:commentReference w:id="345"/>
      </w:r>
      <w:r>
        <w:rPr>
          <w:lang w:val="en-US"/>
        </w:rPr>
        <w:t xml:space="preserve">, conventional tillage with </w:t>
      </w:r>
      <w:r w:rsidRPr="00FA0851">
        <w:rPr>
          <w:lang w:val="en-US"/>
        </w:rPr>
        <w:t>business-as-usual crop residue</w:t>
      </w:r>
      <w:r>
        <w:rPr>
          <w:lang w:val="en-US"/>
        </w:rPr>
        <w:t xml:space="preserve"> and minimum tillage with high crop residues are considered.  Original dry-matter yield levels are converted to economic yield considering a moisture content of 12%. Yields for different N levels are generated for the period 1985-2020 based on historical weather. To increase the number of scenarios, we moreover consider simulated yields under future climate scenarios for different emission pathways. More specifically, we consider a low emission (</w:t>
      </w:r>
      <w:r w:rsidRPr="004E0871">
        <w:rPr>
          <w:lang w:val="en-US"/>
        </w:rPr>
        <w:t>ssp126</w:t>
      </w:r>
      <w:r>
        <w:rPr>
          <w:lang w:val="en-US"/>
        </w:rPr>
        <w:t>) and a very high emission scenario</w:t>
      </w:r>
      <w:commentRangeStart w:id="346"/>
      <w:r>
        <w:rPr>
          <w:lang w:val="en-US"/>
        </w:rPr>
        <w:t xml:space="preserve"> (ssp585</w:t>
      </w:r>
      <w:commentRangeEnd w:id="346"/>
      <w:r>
        <w:rPr>
          <w:rStyle w:val="CommentReference"/>
          <w:sz w:val="24"/>
          <w:szCs w:val="20"/>
          <w:lang w:val="en-US"/>
        </w:rPr>
        <w:commentReference w:id="346"/>
      </w:r>
      <w:r>
        <w:rPr>
          <w:lang w:val="en-US"/>
        </w:rPr>
        <w:t xml:space="preserve">) for the simulation of yields </w:t>
      </w:r>
      <w:commentRangeStart w:id="347"/>
      <w:r>
        <w:rPr>
          <w:lang w:val="en-US"/>
        </w:rPr>
        <w:t>only for N application rates of 180 kgN/ha.</w:t>
      </w:r>
      <w:r>
        <w:rPr>
          <w:rStyle w:val="FootnoteReference"/>
          <w:lang w:val="en-US"/>
        </w:rPr>
        <w:footnoteReference w:id="13"/>
      </w:r>
      <w:r>
        <w:rPr>
          <w:lang w:val="en-US"/>
        </w:rPr>
        <w:t xml:space="preserve"> </w:t>
      </w:r>
      <w:commentRangeEnd w:id="347"/>
      <w:r>
        <w:rPr>
          <w:rStyle w:val="CommentReference"/>
          <w:sz w:val="24"/>
          <w:szCs w:val="20"/>
          <w:lang w:val="en-US"/>
        </w:rPr>
        <w:commentReference w:id="347"/>
      </w:r>
    </w:p>
    <w:p w14:paraId="25DA0DB0" w14:textId="77777777" w:rsidR="00181966" w:rsidRPr="00181966" w:rsidRDefault="00181966">
      <w:pPr>
        <w:spacing w:after="160" w:line="259" w:lineRule="auto"/>
        <w:rPr>
          <w:b/>
          <w:bCs/>
          <w:lang w:val="en-US"/>
        </w:rPr>
      </w:pPr>
    </w:p>
    <w:p w14:paraId="3EF32849" w14:textId="77777777" w:rsidR="00181966" w:rsidRDefault="00181966">
      <w:pPr>
        <w:spacing w:after="160" w:line="259" w:lineRule="auto"/>
        <w:rPr>
          <w:b/>
          <w:bCs/>
          <w:lang w:val="en-US"/>
        </w:rPr>
      </w:pPr>
      <w:r>
        <w:rPr>
          <w:b/>
          <w:bCs/>
          <w:lang w:val="en-US"/>
        </w:rPr>
        <w:br w:type="page"/>
      </w:r>
    </w:p>
    <w:p w14:paraId="0CD40142" w14:textId="58AB4E99" w:rsidR="00923760" w:rsidRDefault="00923760" w:rsidP="00B05193">
      <w:pPr>
        <w:rPr>
          <w:i/>
          <w:iCs/>
          <w:lang w:val="en-US"/>
        </w:rPr>
      </w:pPr>
      <w:r>
        <w:rPr>
          <w:b/>
          <w:bCs/>
          <w:lang w:val="en-US"/>
        </w:rPr>
        <w:t xml:space="preserve">Figure A1 </w:t>
      </w:r>
      <w:r>
        <w:rPr>
          <w:i/>
          <w:iCs/>
          <w:lang w:val="en-US"/>
        </w:rPr>
        <w:t>Outliers detection</w:t>
      </w:r>
      <w:r w:rsidR="00596FA7">
        <w:rPr>
          <w:i/>
          <w:iCs/>
          <w:lang w:val="en-US"/>
        </w:rPr>
        <w:t xml:space="preserve"> in price time series</w:t>
      </w:r>
    </w:p>
    <w:p w14:paraId="4F769D19" w14:textId="71D3E83B" w:rsidR="00596FA7" w:rsidRDefault="00D937D9" w:rsidP="00B05193">
      <w:pPr>
        <w:rPr>
          <w:i/>
          <w:iCs/>
          <w:lang w:val="en-US"/>
        </w:rPr>
      </w:pPr>
      <w:r w:rsidRPr="00D937D9">
        <w:rPr>
          <w:i/>
          <w:iCs/>
          <w:noProof/>
          <w:lang w:val="en-US"/>
        </w:rPr>
        <w:drawing>
          <wp:inline distT="0" distB="0" distL="0" distR="0" wp14:anchorId="69811C0A" wp14:editId="097DA644">
            <wp:extent cx="5943600" cy="3796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796665"/>
                    </a:xfrm>
                    <a:prstGeom prst="rect">
                      <a:avLst/>
                    </a:prstGeom>
                  </pic:spPr>
                </pic:pic>
              </a:graphicData>
            </a:graphic>
          </wp:inline>
        </w:drawing>
      </w:r>
    </w:p>
    <w:p w14:paraId="13C91118" w14:textId="77777777" w:rsidR="00596FA7" w:rsidRDefault="00596FA7" w:rsidP="00B05193">
      <w:pPr>
        <w:rPr>
          <w:lang w:val="en-US"/>
        </w:rPr>
      </w:pPr>
    </w:p>
    <w:p w14:paraId="39EA83C4" w14:textId="4D8BA13D" w:rsidR="00D937D9" w:rsidRPr="00D937D9" w:rsidRDefault="001A0DDB" w:rsidP="00B05193">
      <w:pPr>
        <w:rPr>
          <w:lang w:val="en-US"/>
        </w:rPr>
      </w:pPr>
      <w:r>
        <w:rPr>
          <w:lang w:val="en-US"/>
        </w:rPr>
        <w:t xml:space="preserve">We replaced the identified wheat outlier following the </w:t>
      </w:r>
      <w:r>
        <w:rPr>
          <w:lang w:val="en-US"/>
        </w:rPr>
        <w:fldChar w:fldCharType="begin"/>
      </w:r>
      <w:r w:rsidR="00C93915">
        <w:rPr>
          <w:lang w:val="en-US"/>
        </w:rPr>
        <w:instrText xml:space="preserve"> ADDIN ZOTERO_ITEM CSL_CITATION {"citationID":"GqQTmf5Y","properties":{"formattedCitation":"(Chen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Pr>
          <w:lang w:val="en-US"/>
        </w:rPr>
        <w:fldChar w:fldCharType="separate"/>
      </w:r>
      <w:r w:rsidRPr="001A0DDB">
        <w:rPr>
          <w:lang w:val="en-GB"/>
        </w:rPr>
        <w:t xml:space="preserve">Chen &amp; Liu </w:t>
      </w:r>
      <w:r>
        <w:rPr>
          <w:lang w:val="en-GB"/>
        </w:rPr>
        <w:t>(</w:t>
      </w:r>
      <w:r w:rsidRPr="001A0DDB">
        <w:rPr>
          <w:lang w:val="en-GB"/>
        </w:rPr>
        <w:t>1993)</w:t>
      </w:r>
      <w:r>
        <w:rPr>
          <w:lang w:val="en-US"/>
        </w:rPr>
        <w:fldChar w:fldCharType="end"/>
      </w:r>
      <w:r>
        <w:rPr>
          <w:lang w:val="en-US"/>
        </w:rPr>
        <w:t xml:space="preserve"> procedure. </w:t>
      </w:r>
      <w:r w:rsidR="004C4E2B">
        <w:rPr>
          <w:lang w:val="en-US"/>
        </w:rPr>
        <w:t xml:space="preserve">Detected outliers for the CAN time series </w:t>
      </w:r>
      <w:r w:rsidR="00F37A4E">
        <w:rPr>
          <w:lang w:val="en-US"/>
        </w:rPr>
        <w:t>occur</w:t>
      </w:r>
      <w:r w:rsidR="004C4E2B">
        <w:rPr>
          <w:lang w:val="en-US"/>
        </w:rPr>
        <w:t xml:space="preserve"> after </w:t>
      </w:r>
      <w:r w:rsidR="00F37A4E">
        <w:rPr>
          <w:lang w:val="en-US"/>
        </w:rPr>
        <w:t>price shocks and are thus not removed.</w:t>
      </w:r>
    </w:p>
    <w:p w14:paraId="7F553BC7" w14:textId="6A5DCFE5" w:rsidR="00052B83" w:rsidRDefault="00052B83">
      <w:pPr>
        <w:spacing w:after="160" w:line="259" w:lineRule="auto"/>
        <w:rPr>
          <w:b/>
          <w:bCs/>
          <w:lang w:val="en-US"/>
        </w:rPr>
      </w:pPr>
    </w:p>
    <w:p w14:paraId="63BC0AC0" w14:textId="77777777" w:rsidR="00052B83" w:rsidRDefault="00052B83">
      <w:pPr>
        <w:spacing w:after="160" w:line="259" w:lineRule="auto"/>
        <w:rPr>
          <w:b/>
          <w:bCs/>
          <w:lang w:val="en-US"/>
        </w:rPr>
      </w:pPr>
      <w:r>
        <w:rPr>
          <w:b/>
          <w:bCs/>
          <w:lang w:val="en-US"/>
        </w:rPr>
        <w:br w:type="page"/>
      </w:r>
    </w:p>
    <w:p w14:paraId="2CC21ED2" w14:textId="47BE1F1A" w:rsidR="00B05193" w:rsidRPr="00B90DAB" w:rsidRDefault="00B90DAB" w:rsidP="00B05193">
      <w:pPr>
        <w:rPr>
          <w:lang w:val="en-US"/>
        </w:rPr>
      </w:pPr>
      <w:r w:rsidRPr="00B90DAB">
        <w:rPr>
          <w:b/>
          <w:bCs/>
          <w:lang w:val="en-US"/>
        </w:rPr>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r>
              <w:rPr>
                <w:b/>
                <w:bCs/>
                <w:sz w:val="20"/>
                <w:szCs w:val="16"/>
                <w:lang w:val="en-US"/>
              </w:rPr>
              <w:t>log_</w:t>
            </w:r>
            <w:r w:rsidR="00F407C9" w:rsidRPr="003B1B19">
              <w:rPr>
                <w:b/>
                <w:bCs/>
                <w:sz w:val="20"/>
                <w:szCs w:val="16"/>
                <w:lang w:val="en-US"/>
              </w:rPr>
              <w:t>Wheat</w:t>
            </w:r>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CAN</w:t>
            </w:r>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Wheat</w:t>
            </w:r>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0B9CB7B9" w:rsidR="009B1183" w:rsidRDefault="00735978" w:rsidP="00F407C9">
      <w:pPr>
        <w:rPr>
          <w:ins w:id="348" w:author="Spada, Riccardo" w:date="2026-04-24T12:19:00Z"/>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w:t>
      </w:r>
      <w:del w:id="349" w:author="Spada, Riccardo" w:date="2026-04-24T10:14:00Z">
        <w:r w:rsidR="00DD1CFD" w:rsidDel="00FE3369">
          <w:rPr>
            <w:sz w:val="20"/>
            <w:szCs w:val="16"/>
            <w:lang w:val="en-US"/>
          </w:rPr>
          <w:delText xml:space="preserve"> (Eur</w:delText>
        </w:r>
        <w:r w:rsidR="00362C09" w:rsidDel="00FE3369">
          <w:rPr>
            <w:sz w:val="20"/>
            <w:szCs w:val="16"/>
            <w:lang w:val="en-US"/>
          </w:rPr>
          <w:delText>/kg)</w:delText>
        </w:r>
      </w:del>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1640F912" w14:textId="77777777" w:rsidR="009B1183" w:rsidRDefault="009B1183">
      <w:pPr>
        <w:spacing w:after="160" w:line="259" w:lineRule="auto"/>
        <w:rPr>
          <w:ins w:id="350" w:author="Spada, Riccardo" w:date="2026-04-24T12:19:00Z"/>
          <w:sz w:val="20"/>
          <w:szCs w:val="16"/>
          <w:lang w:val="en-US"/>
        </w:rPr>
      </w:pPr>
      <w:ins w:id="351" w:author="Spada, Riccardo" w:date="2026-04-24T12:19:00Z">
        <w:r>
          <w:rPr>
            <w:sz w:val="20"/>
            <w:szCs w:val="16"/>
            <w:lang w:val="en-US"/>
          </w:rPr>
          <w:br w:type="page"/>
        </w:r>
      </w:ins>
    </w:p>
    <w:p w14:paraId="7285A1CA" w14:textId="5CFF8C7E" w:rsidR="00F407C9" w:rsidRDefault="00AE547A" w:rsidP="00F407C9">
      <w:pPr>
        <w:rPr>
          <w:ins w:id="352" w:author="Spada, Riccardo" w:date="2026-04-24T12:19:00Z"/>
          <w:sz w:val="20"/>
          <w:szCs w:val="16"/>
          <w:lang w:val="en-US"/>
        </w:rPr>
      </w:pPr>
      <w:ins w:id="353" w:author="Spada, Riccardo" w:date="2026-04-24T12:19:00Z">
        <w:r>
          <w:rPr>
            <w:sz w:val="20"/>
            <w:szCs w:val="16"/>
            <w:lang w:val="en-US"/>
          </w:rPr>
          <w:t>VAR model selection</w:t>
        </w:r>
      </w:ins>
    </w:p>
    <w:p w14:paraId="66E31730" w14:textId="77777777" w:rsidR="00AE547A" w:rsidRDefault="00AE547A" w:rsidP="00F407C9">
      <w:pPr>
        <w:rPr>
          <w:sz w:val="20"/>
          <w:szCs w:val="16"/>
          <w:lang w:val="en-US"/>
        </w:rPr>
      </w:pP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t>Table A3</w:t>
      </w:r>
      <w:r>
        <w:rPr>
          <w:i/>
          <w:iCs/>
          <w:szCs w:val="24"/>
          <w:lang w:val="en-US"/>
        </w:rPr>
        <w:t xml:space="preserve">. </w:t>
      </w:r>
      <w:r w:rsidR="00090204">
        <w:rPr>
          <w:i/>
          <w:iCs/>
          <w:szCs w:val="24"/>
          <w:lang w:val="en-US"/>
        </w:rPr>
        <w:t xml:space="preserve">Summary statistics </w:t>
      </w:r>
      <w:r w:rsidR="00540BEE">
        <w:rPr>
          <w:i/>
          <w:iCs/>
          <w:szCs w:val="24"/>
          <w:lang w:val="en-US"/>
        </w:rPr>
        <w:t>of simulated CAN prices, costs, and profits</w:t>
      </w:r>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r w:rsidRPr="00E4686E">
              <w:rPr>
                <w:b/>
                <w:bCs/>
                <w:sz w:val="20"/>
                <w:lang w:val="en-US"/>
              </w:rPr>
              <w:t>sd</w:t>
            </w:r>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Spada, Riccardo" w:date="2026-02-25T11:33:00Z" w:initials="SR">
    <w:p w14:paraId="357E3367" w14:textId="1EA9ED3D" w:rsidR="00B854BB" w:rsidRPr="00215745" w:rsidRDefault="00B854BB">
      <w:pPr>
        <w:pStyle w:val="CommentText"/>
        <w:rPr>
          <w:lang w:val="en-GB"/>
        </w:rPr>
      </w:pPr>
      <w:r>
        <w:rPr>
          <w:rStyle w:val="CommentReference"/>
        </w:rPr>
        <w:annotationRef/>
      </w:r>
      <w:r w:rsidRPr="00215745">
        <w:rPr>
          <w:lang w:val="en-GB"/>
        </w:rPr>
        <w:t>e.g. …</w:t>
      </w:r>
    </w:p>
  </w:comment>
  <w:comment w:id="10"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72" w:author="Spada, Riccardo" w:date="2026-04-17T11:59:00Z" w:initials="SR">
    <w:p w14:paraId="45AB5F03" w14:textId="2CBEE69D" w:rsidR="00411427" w:rsidRPr="00CC1CAC" w:rsidRDefault="00411427">
      <w:pPr>
        <w:pStyle w:val="CommentText"/>
        <w:rPr>
          <w:lang w:val="en-GB"/>
        </w:rPr>
      </w:pPr>
      <w:r>
        <w:rPr>
          <w:rStyle w:val="CommentReference"/>
        </w:rPr>
        <w:annotationRef/>
      </w:r>
      <w:r w:rsidR="00CC1CAC" w:rsidRPr="00CC1CAC">
        <w:rPr>
          <w:rStyle w:val="CommentReference"/>
          <w:lang w:val="en-GB"/>
        </w:rPr>
        <w:t>Zenodo?</w:t>
      </w:r>
    </w:p>
  </w:comment>
  <w:comment w:id="73" w:author="Spada, Riccardo" w:date="2026-04-17T12:17:00Z" w:initials="SR">
    <w:p w14:paraId="66F865D9" w14:textId="788BA368" w:rsidR="00F96E3D" w:rsidRPr="00084D48" w:rsidRDefault="00F96E3D">
      <w:pPr>
        <w:pStyle w:val="CommentText"/>
        <w:rPr>
          <w:lang w:val="en-GB"/>
        </w:rPr>
      </w:pPr>
      <w:r>
        <w:rPr>
          <w:rStyle w:val="CommentReference"/>
        </w:rPr>
        <w:annotationRef/>
      </w:r>
      <w:hyperlink r:id="rId2" w:history="1">
        <w:r w:rsidRPr="00084D48">
          <w:rPr>
            <w:rStyle w:val="Hyperlink"/>
            <w:lang w:val="en-GB"/>
          </w:rPr>
          <w:t>https://geoservice.dlr.de/web/datasets/croptypes_de</w:t>
        </w:r>
      </w:hyperlink>
    </w:p>
  </w:comment>
  <w:comment w:id="75"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 w:id="345" w:author="Spada, Riccardo" w:date="2025-11-28T15:13:00Z" w:initials="SR">
    <w:p w14:paraId="2DD0BA74" w14:textId="77777777" w:rsidR="00181966" w:rsidRPr="003F129C" w:rsidRDefault="00181966" w:rsidP="00181966">
      <w:pPr>
        <w:pStyle w:val="CommentText"/>
        <w:rPr>
          <w:lang w:val="en-GB"/>
        </w:rPr>
      </w:pPr>
      <w:r>
        <w:rPr>
          <w:rStyle w:val="CommentReference"/>
        </w:rPr>
        <w:annotationRef/>
      </w:r>
      <w:r w:rsidRPr="003F129C">
        <w:rPr>
          <w:lang w:val="en-GB"/>
        </w:rPr>
        <w:t>If we consider monocolture o</w:t>
      </w:r>
      <w:r>
        <w:rPr>
          <w:lang w:val="en-GB"/>
        </w:rPr>
        <w:t>nly, we loose different weather scenarios since they are generated only for different crop rotations.</w:t>
      </w:r>
    </w:p>
  </w:comment>
  <w:comment w:id="346" w:author="Spada, Riccardo" w:date="2025-12-02T11:26:00Z" w:initials="SR">
    <w:p w14:paraId="3B8DCBBB" w14:textId="77777777" w:rsidR="00181966" w:rsidRPr="00866411" w:rsidRDefault="00181966" w:rsidP="00181966">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347" w:author="Tobias Dalhaus" w:date="2025-12-03T16:49:00Z" w:initials="DT">
    <w:p w14:paraId="49CDABBC" w14:textId="77777777" w:rsidR="00181966" w:rsidRPr="00193678" w:rsidRDefault="00181966" w:rsidP="00181966">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7E3367" w15:done="0"/>
  <w15:commentEx w15:paraId="465D72EC" w15:done="0"/>
  <w15:commentEx w15:paraId="45AB5F03" w15:done="0"/>
  <w15:commentEx w15:paraId="66F865D9" w15:done="0"/>
  <w15:commentEx w15:paraId="5B67F0CF" w15:done="0"/>
  <w15:commentEx w15:paraId="2DD0BA74" w15:done="0"/>
  <w15:commentEx w15:paraId="3B8DCBBB" w15:done="0"/>
  <w15:commentEx w15:paraId="49CDAB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5C81" w16cex:dateUtc="2026-02-25T10:33:00Z"/>
  <w16cex:commentExtensible w16cex:durableId="6AA64D6E" w16cex:dateUtc="2025-11-25T13:38:00Z"/>
  <w16cex:commentExtensible w16cex:durableId="2D8C9F22" w16cex:dateUtc="2026-04-17T09:59:00Z"/>
  <w16cex:commentExtensible w16cex:durableId="2D8CA340" w16cex:dateUtc="2026-04-17T10:17:00Z"/>
  <w16cex:commentExtensible w16cex:durableId="2CD41965" w16cex:dateUtc="2025-11-28T11:51:00Z"/>
  <w16cex:commentExtensible w16cex:durableId="2CD43A84" w16cex:dateUtc="2025-11-28T14:13:00Z"/>
  <w16cex:commentExtensible w16cex:durableId="2CD94B74" w16cex:dateUtc="2025-12-02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7E3367" w16cid:durableId="2D495C81"/>
  <w16cid:commentId w16cid:paraId="465D72EC" w16cid:durableId="6AA64D6E"/>
  <w16cid:commentId w16cid:paraId="45AB5F03" w16cid:durableId="2D8C9F22"/>
  <w16cid:commentId w16cid:paraId="66F865D9" w16cid:durableId="2D8CA340"/>
  <w16cid:commentId w16cid:paraId="5B67F0CF" w16cid:durableId="2CD41965"/>
  <w16cid:commentId w16cid:paraId="2DD0BA74" w16cid:durableId="2CD43A84"/>
  <w16cid:commentId w16cid:paraId="3B8DCBBB" w16cid:durableId="2CD94B74"/>
  <w16cid:commentId w16cid:paraId="49CDABBC" w16cid:durableId="2CDAE8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C3D42" w14:textId="77777777" w:rsidR="00F90E40" w:rsidRDefault="00F90E40" w:rsidP="002F2556">
      <w:r>
        <w:separator/>
      </w:r>
    </w:p>
  </w:endnote>
  <w:endnote w:type="continuationSeparator" w:id="0">
    <w:p w14:paraId="2691EDAA" w14:textId="77777777" w:rsidR="00F90E40" w:rsidRDefault="00F90E40" w:rsidP="002F2556">
      <w:r>
        <w:continuationSeparator/>
      </w:r>
    </w:p>
  </w:endnote>
  <w:endnote w:type="continuationNotice" w:id="1">
    <w:p w14:paraId="7BE609AE" w14:textId="77777777" w:rsidR="00F90E40" w:rsidRDefault="00F90E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EDEBD" w14:textId="77777777" w:rsidR="00F90E40" w:rsidRDefault="00F90E40" w:rsidP="002F2556">
      <w:r>
        <w:separator/>
      </w:r>
    </w:p>
  </w:footnote>
  <w:footnote w:type="continuationSeparator" w:id="0">
    <w:p w14:paraId="70FC8FA8" w14:textId="77777777" w:rsidR="00F90E40" w:rsidRDefault="00F90E40" w:rsidP="002F2556">
      <w:r>
        <w:continuationSeparator/>
      </w:r>
    </w:p>
  </w:footnote>
  <w:footnote w:type="continuationNotice" w:id="1">
    <w:p w14:paraId="7F5091D0" w14:textId="77777777" w:rsidR="00F90E40" w:rsidRDefault="00F90E40"/>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703513D3" w14:textId="3BFE833B" w:rsidR="00676381" w:rsidRPr="00676381" w:rsidRDefault="00676381">
      <w:pPr>
        <w:pStyle w:val="FootnoteText"/>
        <w:rPr>
          <w:lang w:val="en-GB"/>
        </w:rPr>
      </w:pPr>
      <w:r>
        <w:rPr>
          <w:rStyle w:val="FootnoteReference"/>
        </w:rPr>
        <w:footnoteRef/>
      </w:r>
      <w:r w:rsidRPr="00676381">
        <w:rPr>
          <w:lang w:val="en-GB"/>
        </w:rPr>
        <w:t xml:space="preserve"> </w:t>
      </w:r>
      <w:r w:rsidR="00871E43">
        <w:rPr>
          <w:lang w:val="en-GB"/>
        </w:rPr>
        <w:t>Data for German a</w:t>
      </w:r>
      <w:r w:rsidR="00D47C63">
        <w:rPr>
          <w:lang w:val="en-GB"/>
        </w:rPr>
        <w:t>dministrative areas was obtained from</w:t>
      </w:r>
      <w:r w:rsidR="00A92524">
        <w:rPr>
          <w:lang w:val="en-GB"/>
        </w:rPr>
        <w:t xml:space="preserve"> </w:t>
      </w:r>
      <w:r w:rsidR="00B12301">
        <w:rPr>
          <w:lang w:val="en-GB"/>
        </w:rPr>
        <w:t>the Federal Agency for Cartography and Geodesy</w:t>
      </w:r>
      <w:r w:rsidR="00B6166C">
        <w:rPr>
          <w:lang w:val="en-GB"/>
        </w:rPr>
        <w:t xml:space="preserve"> </w:t>
      </w:r>
      <w:r w:rsidR="00517923">
        <w:rPr>
          <w:lang w:val="en-GB"/>
        </w:rPr>
        <w:fldChar w:fldCharType="begin"/>
      </w:r>
      <w:r w:rsidR="008011DD">
        <w:rPr>
          <w:lang w:val="en-GB"/>
        </w:rPr>
        <w:instrText xml:space="preserve"> ADDIN ZOTERO_ITEM CSL_CITATION {"citationID":"mwCvmG7I","properties":{"formattedCitation":"(BKG, 2025)","plainCitation":"(BKG, 2025)","noteIndex":7},"citationItems":[{"id":139039,"uris":["http://zotero.org/users/14812719/items/98RGI7GZ"],"itemData":{"id":139039,"type":"dataset","title":"Administrative areas 1:5000000, as at 31.12. (VG5000 31.12.)","URL":"https://gdz.bkg.bund.de/index.php/default/digitale-geodaten/verwaltungsgebiete/verwaltungsgebiete-1-5-000-000-stand-31-12-vg5000-12-31.html","author":[{"family":"BKG","given":""}],"issued":{"date-parts":[["2025"]]}}}],"schema":"https://github.com/citation-style-language/schema/raw/master/csl-citation.json"} </w:instrText>
      </w:r>
      <w:r w:rsidR="00517923">
        <w:rPr>
          <w:lang w:val="en-GB"/>
        </w:rPr>
        <w:fldChar w:fldCharType="separate"/>
      </w:r>
      <w:r w:rsidR="00517923" w:rsidRPr="00517923">
        <w:rPr>
          <w:lang w:val="en-GB"/>
        </w:rPr>
        <w:t>(BKG, 2025)</w:t>
      </w:r>
      <w:r w:rsidR="00517923">
        <w:rPr>
          <w:lang w:val="en-GB"/>
        </w:rPr>
        <w:fldChar w:fldCharType="end"/>
      </w:r>
      <w:r w:rsidR="00D47C63">
        <w:rPr>
          <w:lang w:val="en-GB"/>
        </w:rPr>
        <w:t xml:space="preserve"> </w:t>
      </w:r>
    </w:p>
  </w:footnote>
  <w:footnote w:id="9">
    <w:p w14:paraId="4FBAE10A" w14:textId="1BBB0A4A" w:rsidR="00DC33FE" w:rsidRPr="00DC33FE" w:rsidRDefault="00DC33FE">
      <w:pPr>
        <w:pStyle w:val="FootnoteText"/>
        <w:rPr>
          <w:lang w:val="en-GB"/>
        </w:rPr>
      </w:pPr>
      <w:r>
        <w:rPr>
          <w:rStyle w:val="FootnoteReference"/>
        </w:rPr>
        <w:footnoteRef/>
      </w:r>
      <w:r w:rsidRPr="00DC33FE">
        <w:rPr>
          <w:lang w:val="en-GB"/>
        </w:rPr>
        <w:t xml:space="preserve"> For more information about the EPIC-IIASA model specifications and calibration see Balkovi</w:t>
      </w:r>
      <w:r w:rsidRPr="00DC33FE">
        <w:rPr>
          <w:rFonts w:hint="eastAsia"/>
          <w:lang w:val="en-GB"/>
        </w:rPr>
        <w:t>č</w:t>
      </w:r>
      <w:r w:rsidRPr="00DC33FE">
        <w:rPr>
          <w:lang w:val="en-GB"/>
        </w:rPr>
        <w:t xml:space="preserve"> et al. (2013).</w:t>
      </w:r>
    </w:p>
  </w:footnote>
  <w:footnote w:id="10">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1">
    <w:p w14:paraId="7195D620" w14:textId="6C37810F" w:rsidR="00A85BB9" w:rsidRPr="00A55C69" w:rsidRDefault="00A85BB9">
      <w:pPr>
        <w:pStyle w:val="FootnoteText"/>
        <w:rPr>
          <w:lang w:val="en-GB"/>
        </w:rPr>
      </w:pPr>
      <w:r>
        <w:rPr>
          <w:rStyle w:val="FootnoteReference"/>
        </w:rPr>
        <w:footnoteRef/>
      </w:r>
      <w:r w:rsidRPr="00A55C69">
        <w:rPr>
          <w:lang w:val="en-GB"/>
        </w:rPr>
        <w:t xml:space="preserve"> </w:t>
      </w:r>
      <w:r w:rsidR="00B91368">
        <w:rPr>
          <w:lang w:val="en-GB"/>
        </w:rPr>
        <w:t xml:space="preserve">To check for stationarity we run three different tests: the </w:t>
      </w:r>
      <w:r w:rsidR="00B91368">
        <w:rPr>
          <w:szCs w:val="16"/>
          <w:lang w:val="en-US"/>
        </w:rPr>
        <w:t>Augmented Dickey-Fuller (ADF) test, the Kwiatkowski-Phillips-Schmidt-Shin (KPSS), and the Phillips-Perron (PP) test</w:t>
      </w:r>
      <w:r w:rsidR="00A55C69">
        <w:rPr>
          <w:szCs w:val="16"/>
          <w:lang w:val="en-US"/>
        </w:rPr>
        <w:t>.</w:t>
      </w:r>
    </w:p>
  </w:footnote>
  <w:footnote w:id="12">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 w:id="13">
    <w:p w14:paraId="72422D3A" w14:textId="07217ACB" w:rsidR="00181966" w:rsidRPr="003C61FD" w:rsidRDefault="00181966" w:rsidP="00181966">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Institut Pierre-Simone Laplace </w:t>
      </w:r>
      <w:r>
        <w:rPr>
          <w:lang w:val="en-GB"/>
        </w:rPr>
        <w:t xml:space="preserve">(ipsl) and </w:t>
      </w:r>
      <w:r>
        <w:rPr>
          <w:lang w:val="en-US"/>
        </w:rPr>
        <w:t xml:space="preserve">Max Planck Institute for Meteorology (mpi) climate models </w:t>
      </w:r>
      <w:r>
        <w:rPr>
          <w:lang w:val="en-GB"/>
        </w:rPr>
        <w:t xml:space="preserve">are considered to simulate yields under different Shared Socioeconomic Pathways (ssp); ssp126 is a low-emission scenario; ssp585 is a very high emission scenario </w:t>
      </w:r>
      <w:r>
        <w:rPr>
          <w:lang w:val="en-GB"/>
        </w:rPr>
        <w:fldChar w:fldCharType="begin"/>
      </w:r>
      <w:r w:rsidR="00517923">
        <w:rPr>
          <w:lang w:val="en-GB"/>
        </w:rPr>
        <w:instrText xml:space="preserve"> ADDIN ZOTERO_ITEM CSL_CITATION {"citationID":"TKBffwwz","properties":{"formattedCitation":"(O\\uc0\\u8217{}Neill et al., 2014)","plainCitation":"(O’Neill et al., 2014)","noteIndex":12},"citationItems":[{"id":128878,"uris":["http://zotero.org/users/14812719/items/AFPABMI3"],"itemData":{"id":128878,"type":"article-journal","abstract":"The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rson w15:author="Jens Rommel">
    <w15:presenceInfo w15:providerId="AD" w15:userId="S::jens.rommel_slu.se#ext#@wageningenur4.onmicrosoft.com::ab971df4-a891-472f-961f-f288b2c4e33f"/>
  </w15:person>
  <w15:person w15:author="Tobias Dalhaus">
    <w15:presenceInfo w15:providerId="None" w15:userId="Tobias Dalh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trackRevision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330"/>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BB4"/>
    <w:rsid w:val="00014FE3"/>
    <w:rsid w:val="00015152"/>
    <w:rsid w:val="00015161"/>
    <w:rsid w:val="000154E5"/>
    <w:rsid w:val="00015E1D"/>
    <w:rsid w:val="00016B02"/>
    <w:rsid w:val="000176E5"/>
    <w:rsid w:val="00020269"/>
    <w:rsid w:val="00020608"/>
    <w:rsid w:val="0002115A"/>
    <w:rsid w:val="00021231"/>
    <w:rsid w:val="000214D4"/>
    <w:rsid w:val="00021AC9"/>
    <w:rsid w:val="00021ED8"/>
    <w:rsid w:val="000225E5"/>
    <w:rsid w:val="00022A12"/>
    <w:rsid w:val="000234E1"/>
    <w:rsid w:val="00023923"/>
    <w:rsid w:val="0002473A"/>
    <w:rsid w:val="00024F38"/>
    <w:rsid w:val="00025949"/>
    <w:rsid w:val="000260CE"/>
    <w:rsid w:val="00026D5D"/>
    <w:rsid w:val="000270AE"/>
    <w:rsid w:val="0002710D"/>
    <w:rsid w:val="00027747"/>
    <w:rsid w:val="0002779C"/>
    <w:rsid w:val="00030368"/>
    <w:rsid w:val="000309C9"/>
    <w:rsid w:val="00030AAC"/>
    <w:rsid w:val="00031D4D"/>
    <w:rsid w:val="0003287B"/>
    <w:rsid w:val="00032939"/>
    <w:rsid w:val="00032D47"/>
    <w:rsid w:val="00033A65"/>
    <w:rsid w:val="00033F34"/>
    <w:rsid w:val="00034DE3"/>
    <w:rsid w:val="00035094"/>
    <w:rsid w:val="000352E6"/>
    <w:rsid w:val="00035395"/>
    <w:rsid w:val="000353A0"/>
    <w:rsid w:val="00035599"/>
    <w:rsid w:val="00035868"/>
    <w:rsid w:val="00035C21"/>
    <w:rsid w:val="00036176"/>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1B8"/>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2B83"/>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6A9"/>
    <w:rsid w:val="00065888"/>
    <w:rsid w:val="000658A0"/>
    <w:rsid w:val="00065909"/>
    <w:rsid w:val="000661B5"/>
    <w:rsid w:val="0006671E"/>
    <w:rsid w:val="00066DD7"/>
    <w:rsid w:val="0006729D"/>
    <w:rsid w:val="00067308"/>
    <w:rsid w:val="000676F2"/>
    <w:rsid w:val="000677C4"/>
    <w:rsid w:val="00067874"/>
    <w:rsid w:val="000678F8"/>
    <w:rsid w:val="00067A5F"/>
    <w:rsid w:val="00067D36"/>
    <w:rsid w:val="00067D57"/>
    <w:rsid w:val="00070684"/>
    <w:rsid w:val="00070884"/>
    <w:rsid w:val="00070F05"/>
    <w:rsid w:val="00070F2A"/>
    <w:rsid w:val="000717E6"/>
    <w:rsid w:val="00071F4C"/>
    <w:rsid w:val="000720F9"/>
    <w:rsid w:val="0007243E"/>
    <w:rsid w:val="00072510"/>
    <w:rsid w:val="00072D32"/>
    <w:rsid w:val="0007338B"/>
    <w:rsid w:val="0007354F"/>
    <w:rsid w:val="000735D1"/>
    <w:rsid w:val="000740EE"/>
    <w:rsid w:val="000741AA"/>
    <w:rsid w:val="000746FC"/>
    <w:rsid w:val="00075098"/>
    <w:rsid w:val="000751DE"/>
    <w:rsid w:val="00075B00"/>
    <w:rsid w:val="00075B16"/>
    <w:rsid w:val="00075F68"/>
    <w:rsid w:val="00076312"/>
    <w:rsid w:val="00076378"/>
    <w:rsid w:val="00076AAF"/>
    <w:rsid w:val="0007745C"/>
    <w:rsid w:val="00080DB2"/>
    <w:rsid w:val="000813F9"/>
    <w:rsid w:val="00081513"/>
    <w:rsid w:val="0008167B"/>
    <w:rsid w:val="0008185C"/>
    <w:rsid w:val="00081EDA"/>
    <w:rsid w:val="00082005"/>
    <w:rsid w:val="0008218C"/>
    <w:rsid w:val="00082985"/>
    <w:rsid w:val="000834F5"/>
    <w:rsid w:val="00083902"/>
    <w:rsid w:val="00083909"/>
    <w:rsid w:val="0008440F"/>
    <w:rsid w:val="000849C7"/>
    <w:rsid w:val="00084D48"/>
    <w:rsid w:val="00084FDF"/>
    <w:rsid w:val="00085599"/>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1C4"/>
    <w:rsid w:val="000923A6"/>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81A"/>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411"/>
    <w:rsid w:val="000A58D8"/>
    <w:rsid w:val="000A5B3F"/>
    <w:rsid w:val="000A6241"/>
    <w:rsid w:val="000A72B5"/>
    <w:rsid w:val="000A7D3D"/>
    <w:rsid w:val="000A7D4B"/>
    <w:rsid w:val="000A7E57"/>
    <w:rsid w:val="000A7EF6"/>
    <w:rsid w:val="000B0272"/>
    <w:rsid w:val="000B0404"/>
    <w:rsid w:val="000B07D0"/>
    <w:rsid w:val="000B0B3E"/>
    <w:rsid w:val="000B1359"/>
    <w:rsid w:val="000B1610"/>
    <w:rsid w:val="000B1992"/>
    <w:rsid w:val="000B1C0E"/>
    <w:rsid w:val="000B20CA"/>
    <w:rsid w:val="000B24CB"/>
    <w:rsid w:val="000B2ADA"/>
    <w:rsid w:val="000B32C1"/>
    <w:rsid w:val="000B4990"/>
    <w:rsid w:val="000B4CE5"/>
    <w:rsid w:val="000B4DD2"/>
    <w:rsid w:val="000B50AB"/>
    <w:rsid w:val="000B5A9F"/>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F00"/>
    <w:rsid w:val="000C5116"/>
    <w:rsid w:val="000C5197"/>
    <w:rsid w:val="000C5393"/>
    <w:rsid w:val="000C572D"/>
    <w:rsid w:val="000C5AB9"/>
    <w:rsid w:val="000C5D74"/>
    <w:rsid w:val="000C5E80"/>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2B0"/>
    <w:rsid w:val="000E3761"/>
    <w:rsid w:val="000E37CC"/>
    <w:rsid w:val="000E4357"/>
    <w:rsid w:val="000E4494"/>
    <w:rsid w:val="000E4E81"/>
    <w:rsid w:val="000E546E"/>
    <w:rsid w:val="000E5DBC"/>
    <w:rsid w:val="000E5E2F"/>
    <w:rsid w:val="000E5EBD"/>
    <w:rsid w:val="000E61E0"/>
    <w:rsid w:val="000E6216"/>
    <w:rsid w:val="000E6AB9"/>
    <w:rsid w:val="000E6D63"/>
    <w:rsid w:val="000E6D7D"/>
    <w:rsid w:val="000E727D"/>
    <w:rsid w:val="000E74CC"/>
    <w:rsid w:val="000E76E4"/>
    <w:rsid w:val="000F09B9"/>
    <w:rsid w:val="000F0B3D"/>
    <w:rsid w:val="000F1352"/>
    <w:rsid w:val="000F19BC"/>
    <w:rsid w:val="000F1F34"/>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39D"/>
    <w:rsid w:val="001038A7"/>
    <w:rsid w:val="001041DE"/>
    <w:rsid w:val="001044B8"/>
    <w:rsid w:val="001046EE"/>
    <w:rsid w:val="0010479C"/>
    <w:rsid w:val="0010514A"/>
    <w:rsid w:val="00105411"/>
    <w:rsid w:val="001056B4"/>
    <w:rsid w:val="0010574E"/>
    <w:rsid w:val="00105BBA"/>
    <w:rsid w:val="00105F5D"/>
    <w:rsid w:val="00106242"/>
    <w:rsid w:val="00106B52"/>
    <w:rsid w:val="0010774D"/>
    <w:rsid w:val="0011010D"/>
    <w:rsid w:val="001101C1"/>
    <w:rsid w:val="00110734"/>
    <w:rsid w:val="00110AF8"/>
    <w:rsid w:val="00110BA9"/>
    <w:rsid w:val="00110FBC"/>
    <w:rsid w:val="00111171"/>
    <w:rsid w:val="00111CAB"/>
    <w:rsid w:val="00111EF6"/>
    <w:rsid w:val="001122EA"/>
    <w:rsid w:val="001122FA"/>
    <w:rsid w:val="00112BAE"/>
    <w:rsid w:val="00112FED"/>
    <w:rsid w:val="0011394D"/>
    <w:rsid w:val="00113DCB"/>
    <w:rsid w:val="00113E70"/>
    <w:rsid w:val="001140E4"/>
    <w:rsid w:val="001141B2"/>
    <w:rsid w:val="00114206"/>
    <w:rsid w:val="00114501"/>
    <w:rsid w:val="0011458B"/>
    <w:rsid w:val="001146D3"/>
    <w:rsid w:val="001147DC"/>
    <w:rsid w:val="00114A23"/>
    <w:rsid w:val="00114F47"/>
    <w:rsid w:val="00114FC6"/>
    <w:rsid w:val="001150DB"/>
    <w:rsid w:val="00115355"/>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1C6"/>
    <w:rsid w:val="00125376"/>
    <w:rsid w:val="00125847"/>
    <w:rsid w:val="00125ACC"/>
    <w:rsid w:val="00125BC5"/>
    <w:rsid w:val="00125EF8"/>
    <w:rsid w:val="00126566"/>
    <w:rsid w:val="00127897"/>
    <w:rsid w:val="001278EF"/>
    <w:rsid w:val="00127A8E"/>
    <w:rsid w:val="00127DF9"/>
    <w:rsid w:val="00127F34"/>
    <w:rsid w:val="00130635"/>
    <w:rsid w:val="00130DB1"/>
    <w:rsid w:val="00130F8E"/>
    <w:rsid w:val="001317E0"/>
    <w:rsid w:val="00131C26"/>
    <w:rsid w:val="0013205F"/>
    <w:rsid w:val="00133189"/>
    <w:rsid w:val="0013318D"/>
    <w:rsid w:val="00133FFC"/>
    <w:rsid w:val="00134626"/>
    <w:rsid w:val="001346B2"/>
    <w:rsid w:val="001346CB"/>
    <w:rsid w:val="00134846"/>
    <w:rsid w:val="00134868"/>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58D5"/>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67B80"/>
    <w:rsid w:val="00171044"/>
    <w:rsid w:val="00171223"/>
    <w:rsid w:val="0017129F"/>
    <w:rsid w:val="00171947"/>
    <w:rsid w:val="00171A44"/>
    <w:rsid w:val="001729CE"/>
    <w:rsid w:val="001732A1"/>
    <w:rsid w:val="00173596"/>
    <w:rsid w:val="00173832"/>
    <w:rsid w:val="00174368"/>
    <w:rsid w:val="00174445"/>
    <w:rsid w:val="001746D3"/>
    <w:rsid w:val="00174BF8"/>
    <w:rsid w:val="00174F24"/>
    <w:rsid w:val="00175125"/>
    <w:rsid w:val="001752FE"/>
    <w:rsid w:val="00175BC9"/>
    <w:rsid w:val="00175BF8"/>
    <w:rsid w:val="00175CBA"/>
    <w:rsid w:val="00175F17"/>
    <w:rsid w:val="001775A5"/>
    <w:rsid w:val="00177945"/>
    <w:rsid w:val="001779B4"/>
    <w:rsid w:val="00177BE5"/>
    <w:rsid w:val="00180B68"/>
    <w:rsid w:val="00181966"/>
    <w:rsid w:val="00181E4B"/>
    <w:rsid w:val="00181F95"/>
    <w:rsid w:val="0018285A"/>
    <w:rsid w:val="00183131"/>
    <w:rsid w:val="00183B64"/>
    <w:rsid w:val="00183F9B"/>
    <w:rsid w:val="00184113"/>
    <w:rsid w:val="00184335"/>
    <w:rsid w:val="00185021"/>
    <w:rsid w:val="001854A8"/>
    <w:rsid w:val="00185631"/>
    <w:rsid w:val="001857C1"/>
    <w:rsid w:val="0018592A"/>
    <w:rsid w:val="00185D37"/>
    <w:rsid w:val="00185D89"/>
    <w:rsid w:val="0018603C"/>
    <w:rsid w:val="001860DB"/>
    <w:rsid w:val="00186951"/>
    <w:rsid w:val="00186E40"/>
    <w:rsid w:val="001879BA"/>
    <w:rsid w:val="00187A1E"/>
    <w:rsid w:val="001906A9"/>
    <w:rsid w:val="001913FE"/>
    <w:rsid w:val="00191983"/>
    <w:rsid w:val="00191AFB"/>
    <w:rsid w:val="00191D3E"/>
    <w:rsid w:val="00193073"/>
    <w:rsid w:val="001934ED"/>
    <w:rsid w:val="001934FE"/>
    <w:rsid w:val="00193678"/>
    <w:rsid w:val="0019382B"/>
    <w:rsid w:val="0019393E"/>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0DDB"/>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4EC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3EE"/>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9E"/>
    <w:rsid w:val="001D1FA0"/>
    <w:rsid w:val="001D284F"/>
    <w:rsid w:val="001D2E46"/>
    <w:rsid w:val="001D4072"/>
    <w:rsid w:val="001D4649"/>
    <w:rsid w:val="001D4A60"/>
    <w:rsid w:val="001D4ACF"/>
    <w:rsid w:val="001D50CE"/>
    <w:rsid w:val="001D55EA"/>
    <w:rsid w:val="001D5E88"/>
    <w:rsid w:val="001D63CB"/>
    <w:rsid w:val="001D6BE0"/>
    <w:rsid w:val="001D6CAC"/>
    <w:rsid w:val="001D7220"/>
    <w:rsid w:val="001D7D87"/>
    <w:rsid w:val="001E02CE"/>
    <w:rsid w:val="001E04F8"/>
    <w:rsid w:val="001E0743"/>
    <w:rsid w:val="001E089D"/>
    <w:rsid w:val="001E08EE"/>
    <w:rsid w:val="001E0EB8"/>
    <w:rsid w:val="001E0F4D"/>
    <w:rsid w:val="001E1071"/>
    <w:rsid w:val="001E1F55"/>
    <w:rsid w:val="001E216C"/>
    <w:rsid w:val="001E22E7"/>
    <w:rsid w:val="001E274B"/>
    <w:rsid w:val="001E2BD2"/>
    <w:rsid w:val="001E2C42"/>
    <w:rsid w:val="001E2D04"/>
    <w:rsid w:val="001E3192"/>
    <w:rsid w:val="001E38D3"/>
    <w:rsid w:val="001E3AEB"/>
    <w:rsid w:val="001E3E13"/>
    <w:rsid w:val="001E491D"/>
    <w:rsid w:val="001E49E8"/>
    <w:rsid w:val="001E5C09"/>
    <w:rsid w:val="001E5D64"/>
    <w:rsid w:val="001E5DAA"/>
    <w:rsid w:val="001E5EE7"/>
    <w:rsid w:val="001E5FFC"/>
    <w:rsid w:val="001E6CDC"/>
    <w:rsid w:val="001E6F77"/>
    <w:rsid w:val="001E7360"/>
    <w:rsid w:val="001E759E"/>
    <w:rsid w:val="001E7696"/>
    <w:rsid w:val="001E7A73"/>
    <w:rsid w:val="001F1435"/>
    <w:rsid w:val="001F143E"/>
    <w:rsid w:val="001F16F6"/>
    <w:rsid w:val="001F2069"/>
    <w:rsid w:val="001F22C6"/>
    <w:rsid w:val="001F22FB"/>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3FD"/>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45"/>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D09"/>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AD7"/>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A81"/>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175C"/>
    <w:rsid w:val="002620ED"/>
    <w:rsid w:val="0026281E"/>
    <w:rsid w:val="002636BF"/>
    <w:rsid w:val="00263C40"/>
    <w:rsid w:val="00263E02"/>
    <w:rsid w:val="0026488F"/>
    <w:rsid w:val="00264B40"/>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52A"/>
    <w:rsid w:val="00274DBE"/>
    <w:rsid w:val="00274E18"/>
    <w:rsid w:val="00274E6F"/>
    <w:rsid w:val="00275502"/>
    <w:rsid w:val="00275590"/>
    <w:rsid w:val="002756D4"/>
    <w:rsid w:val="00276CE1"/>
    <w:rsid w:val="00277283"/>
    <w:rsid w:val="00277CF8"/>
    <w:rsid w:val="002804ED"/>
    <w:rsid w:val="0028052C"/>
    <w:rsid w:val="00280672"/>
    <w:rsid w:val="002808C0"/>
    <w:rsid w:val="002814AD"/>
    <w:rsid w:val="002816D1"/>
    <w:rsid w:val="0028195A"/>
    <w:rsid w:val="0028218B"/>
    <w:rsid w:val="0028218D"/>
    <w:rsid w:val="0028226C"/>
    <w:rsid w:val="002824E1"/>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11"/>
    <w:rsid w:val="00290CC2"/>
    <w:rsid w:val="0029114D"/>
    <w:rsid w:val="00291357"/>
    <w:rsid w:val="00291AD4"/>
    <w:rsid w:val="00292215"/>
    <w:rsid w:val="00292293"/>
    <w:rsid w:val="002922FF"/>
    <w:rsid w:val="00292317"/>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435"/>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33A1"/>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0C2D"/>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9F4"/>
    <w:rsid w:val="002D5BB8"/>
    <w:rsid w:val="002D5C9F"/>
    <w:rsid w:val="002D6559"/>
    <w:rsid w:val="002D6607"/>
    <w:rsid w:val="002D68F0"/>
    <w:rsid w:val="002D6A56"/>
    <w:rsid w:val="002D6CA0"/>
    <w:rsid w:val="002D7623"/>
    <w:rsid w:val="002D7CBC"/>
    <w:rsid w:val="002D7EBC"/>
    <w:rsid w:val="002E0BAA"/>
    <w:rsid w:val="002E0F92"/>
    <w:rsid w:val="002E0FE7"/>
    <w:rsid w:val="002E17DA"/>
    <w:rsid w:val="002E20DD"/>
    <w:rsid w:val="002E2198"/>
    <w:rsid w:val="002E230D"/>
    <w:rsid w:val="002E2482"/>
    <w:rsid w:val="002E2B0F"/>
    <w:rsid w:val="002E2FE7"/>
    <w:rsid w:val="002E304B"/>
    <w:rsid w:val="002E30D1"/>
    <w:rsid w:val="002E3106"/>
    <w:rsid w:val="002E3F22"/>
    <w:rsid w:val="002E4D2C"/>
    <w:rsid w:val="002E597D"/>
    <w:rsid w:val="002E5EED"/>
    <w:rsid w:val="002E5F7A"/>
    <w:rsid w:val="002E641D"/>
    <w:rsid w:val="002E65C1"/>
    <w:rsid w:val="002E73EA"/>
    <w:rsid w:val="002E7E29"/>
    <w:rsid w:val="002F0064"/>
    <w:rsid w:val="002F09AB"/>
    <w:rsid w:val="002F1DDA"/>
    <w:rsid w:val="002F1FB5"/>
    <w:rsid w:val="002F2556"/>
    <w:rsid w:val="002F2649"/>
    <w:rsid w:val="002F2C82"/>
    <w:rsid w:val="002F2EFF"/>
    <w:rsid w:val="002F316D"/>
    <w:rsid w:val="002F34D0"/>
    <w:rsid w:val="002F38E9"/>
    <w:rsid w:val="002F3BE0"/>
    <w:rsid w:val="002F4166"/>
    <w:rsid w:val="002F453B"/>
    <w:rsid w:val="002F5045"/>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4FA"/>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421"/>
    <w:rsid w:val="0031771D"/>
    <w:rsid w:val="00320597"/>
    <w:rsid w:val="003216C0"/>
    <w:rsid w:val="003218F2"/>
    <w:rsid w:val="00321AB5"/>
    <w:rsid w:val="00321CE2"/>
    <w:rsid w:val="0032316D"/>
    <w:rsid w:val="003233C3"/>
    <w:rsid w:val="00323641"/>
    <w:rsid w:val="00323858"/>
    <w:rsid w:val="00324042"/>
    <w:rsid w:val="003248DD"/>
    <w:rsid w:val="003248E7"/>
    <w:rsid w:val="00324A36"/>
    <w:rsid w:val="003252EE"/>
    <w:rsid w:val="0032533C"/>
    <w:rsid w:val="003253DF"/>
    <w:rsid w:val="003259A8"/>
    <w:rsid w:val="00325EA1"/>
    <w:rsid w:val="00325FFA"/>
    <w:rsid w:val="0032626F"/>
    <w:rsid w:val="003268E9"/>
    <w:rsid w:val="00326ABD"/>
    <w:rsid w:val="0032751C"/>
    <w:rsid w:val="00327C78"/>
    <w:rsid w:val="00327DD0"/>
    <w:rsid w:val="0033017F"/>
    <w:rsid w:val="00330B9F"/>
    <w:rsid w:val="0033115C"/>
    <w:rsid w:val="003314C4"/>
    <w:rsid w:val="00331698"/>
    <w:rsid w:val="00331B1A"/>
    <w:rsid w:val="00331F38"/>
    <w:rsid w:val="003321D3"/>
    <w:rsid w:val="00332BB7"/>
    <w:rsid w:val="00332F9F"/>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0F4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3B"/>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602"/>
    <w:rsid w:val="00365820"/>
    <w:rsid w:val="00366599"/>
    <w:rsid w:val="00366710"/>
    <w:rsid w:val="00366A23"/>
    <w:rsid w:val="0037004E"/>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55D"/>
    <w:rsid w:val="0037666C"/>
    <w:rsid w:val="003768BF"/>
    <w:rsid w:val="003773E4"/>
    <w:rsid w:val="00377768"/>
    <w:rsid w:val="0038067D"/>
    <w:rsid w:val="00380A85"/>
    <w:rsid w:val="00380D73"/>
    <w:rsid w:val="00381009"/>
    <w:rsid w:val="00381665"/>
    <w:rsid w:val="003816AE"/>
    <w:rsid w:val="003818C7"/>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989"/>
    <w:rsid w:val="003A0A4E"/>
    <w:rsid w:val="003A121D"/>
    <w:rsid w:val="003A122A"/>
    <w:rsid w:val="003A12E6"/>
    <w:rsid w:val="003A139B"/>
    <w:rsid w:val="003A1B87"/>
    <w:rsid w:val="003A3148"/>
    <w:rsid w:val="003A371B"/>
    <w:rsid w:val="003A3B17"/>
    <w:rsid w:val="003A4001"/>
    <w:rsid w:val="003A539F"/>
    <w:rsid w:val="003A60D1"/>
    <w:rsid w:val="003A66F1"/>
    <w:rsid w:val="003A690E"/>
    <w:rsid w:val="003A6D01"/>
    <w:rsid w:val="003A7121"/>
    <w:rsid w:val="003A7306"/>
    <w:rsid w:val="003A7414"/>
    <w:rsid w:val="003A751B"/>
    <w:rsid w:val="003B00C9"/>
    <w:rsid w:val="003B0686"/>
    <w:rsid w:val="003B08AA"/>
    <w:rsid w:val="003B0ABD"/>
    <w:rsid w:val="003B1B19"/>
    <w:rsid w:val="003B1BE8"/>
    <w:rsid w:val="003B20CD"/>
    <w:rsid w:val="003B2829"/>
    <w:rsid w:val="003B2890"/>
    <w:rsid w:val="003B2A41"/>
    <w:rsid w:val="003B347A"/>
    <w:rsid w:val="003B439D"/>
    <w:rsid w:val="003B451E"/>
    <w:rsid w:val="003B4941"/>
    <w:rsid w:val="003B4A0E"/>
    <w:rsid w:val="003B4FBD"/>
    <w:rsid w:val="003B507C"/>
    <w:rsid w:val="003B5186"/>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6F18"/>
    <w:rsid w:val="003C7565"/>
    <w:rsid w:val="003C7756"/>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2F"/>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733"/>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6149"/>
    <w:rsid w:val="003F7343"/>
    <w:rsid w:val="003F740B"/>
    <w:rsid w:val="003F7933"/>
    <w:rsid w:val="00401C7F"/>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27"/>
    <w:rsid w:val="0041149A"/>
    <w:rsid w:val="004116E8"/>
    <w:rsid w:val="004117DF"/>
    <w:rsid w:val="00411B7E"/>
    <w:rsid w:val="00411E80"/>
    <w:rsid w:val="0041224C"/>
    <w:rsid w:val="00412274"/>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1E88"/>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4EA"/>
    <w:rsid w:val="0044095D"/>
    <w:rsid w:val="0044168E"/>
    <w:rsid w:val="00441697"/>
    <w:rsid w:val="004417F0"/>
    <w:rsid w:val="0044184A"/>
    <w:rsid w:val="00441EB8"/>
    <w:rsid w:val="00441F2B"/>
    <w:rsid w:val="00441F90"/>
    <w:rsid w:val="00442071"/>
    <w:rsid w:val="004420C6"/>
    <w:rsid w:val="004423CB"/>
    <w:rsid w:val="00442FE1"/>
    <w:rsid w:val="0044324A"/>
    <w:rsid w:val="0044327C"/>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942"/>
    <w:rsid w:val="00481263"/>
    <w:rsid w:val="004815D7"/>
    <w:rsid w:val="00481BBD"/>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178"/>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0D"/>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784"/>
    <w:rsid w:val="004B4FFC"/>
    <w:rsid w:val="004B5872"/>
    <w:rsid w:val="004B5A7B"/>
    <w:rsid w:val="004B5B62"/>
    <w:rsid w:val="004B610C"/>
    <w:rsid w:val="004B79D1"/>
    <w:rsid w:val="004B7F52"/>
    <w:rsid w:val="004C0005"/>
    <w:rsid w:val="004C0151"/>
    <w:rsid w:val="004C032E"/>
    <w:rsid w:val="004C06AD"/>
    <w:rsid w:val="004C0975"/>
    <w:rsid w:val="004C146F"/>
    <w:rsid w:val="004C251D"/>
    <w:rsid w:val="004C2898"/>
    <w:rsid w:val="004C28F4"/>
    <w:rsid w:val="004C3149"/>
    <w:rsid w:val="004C34F0"/>
    <w:rsid w:val="004C3C62"/>
    <w:rsid w:val="004C3CF6"/>
    <w:rsid w:val="004C43FD"/>
    <w:rsid w:val="004C4E2B"/>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952"/>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5C00"/>
    <w:rsid w:val="004E601F"/>
    <w:rsid w:val="004E665F"/>
    <w:rsid w:val="004E7545"/>
    <w:rsid w:val="004E77E0"/>
    <w:rsid w:val="004E7B15"/>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705B"/>
    <w:rsid w:val="004F7BD6"/>
    <w:rsid w:val="004F7CA8"/>
    <w:rsid w:val="005001EF"/>
    <w:rsid w:val="005006DF"/>
    <w:rsid w:val="0050077E"/>
    <w:rsid w:val="00500A08"/>
    <w:rsid w:val="00500AE5"/>
    <w:rsid w:val="00500E93"/>
    <w:rsid w:val="00500FEE"/>
    <w:rsid w:val="005011AC"/>
    <w:rsid w:val="005014EC"/>
    <w:rsid w:val="00501863"/>
    <w:rsid w:val="005018D4"/>
    <w:rsid w:val="00501B3C"/>
    <w:rsid w:val="00501E77"/>
    <w:rsid w:val="00502099"/>
    <w:rsid w:val="005020ED"/>
    <w:rsid w:val="005020EF"/>
    <w:rsid w:val="00502C91"/>
    <w:rsid w:val="0050375B"/>
    <w:rsid w:val="00503E49"/>
    <w:rsid w:val="00504749"/>
    <w:rsid w:val="00504783"/>
    <w:rsid w:val="00505198"/>
    <w:rsid w:val="00505328"/>
    <w:rsid w:val="00505C5C"/>
    <w:rsid w:val="005060BC"/>
    <w:rsid w:val="00506A6B"/>
    <w:rsid w:val="00506BA4"/>
    <w:rsid w:val="00506DF8"/>
    <w:rsid w:val="00506F3C"/>
    <w:rsid w:val="00507164"/>
    <w:rsid w:val="0050717E"/>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923"/>
    <w:rsid w:val="00517A77"/>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3ECA"/>
    <w:rsid w:val="00533F14"/>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37D47"/>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202"/>
    <w:rsid w:val="005618D5"/>
    <w:rsid w:val="00561AF8"/>
    <w:rsid w:val="00561BF5"/>
    <w:rsid w:val="00561EB2"/>
    <w:rsid w:val="00562202"/>
    <w:rsid w:val="00562665"/>
    <w:rsid w:val="00563078"/>
    <w:rsid w:val="00564227"/>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758"/>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277"/>
    <w:rsid w:val="00596AAC"/>
    <w:rsid w:val="00596FA7"/>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0C04"/>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091"/>
    <w:rsid w:val="005B516A"/>
    <w:rsid w:val="005B5342"/>
    <w:rsid w:val="005B5662"/>
    <w:rsid w:val="005B5BE7"/>
    <w:rsid w:val="005B5D73"/>
    <w:rsid w:val="005B76CF"/>
    <w:rsid w:val="005B780E"/>
    <w:rsid w:val="005B7CB8"/>
    <w:rsid w:val="005B7CDB"/>
    <w:rsid w:val="005C0CE4"/>
    <w:rsid w:val="005C0F0E"/>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8F3"/>
    <w:rsid w:val="005D1D0D"/>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A44"/>
    <w:rsid w:val="005E3CAD"/>
    <w:rsid w:val="005E3EFA"/>
    <w:rsid w:val="005E4349"/>
    <w:rsid w:val="005E4FDE"/>
    <w:rsid w:val="005E5EBA"/>
    <w:rsid w:val="005E63EB"/>
    <w:rsid w:val="005E649D"/>
    <w:rsid w:val="005E6ACA"/>
    <w:rsid w:val="005E70F2"/>
    <w:rsid w:val="005E71A6"/>
    <w:rsid w:val="005E7383"/>
    <w:rsid w:val="005E7775"/>
    <w:rsid w:val="005E7BF8"/>
    <w:rsid w:val="005E7D4F"/>
    <w:rsid w:val="005E7EDB"/>
    <w:rsid w:val="005F0590"/>
    <w:rsid w:val="005F07EE"/>
    <w:rsid w:val="005F0F63"/>
    <w:rsid w:val="005F1011"/>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3BC"/>
    <w:rsid w:val="00602486"/>
    <w:rsid w:val="00602D22"/>
    <w:rsid w:val="006032CD"/>
    <w:rsid w:val="0060381D"/>
    <w:rsid w:val="006047BC"/>
    <w:rsid w:val="00604A3F"/>
    <w:rsid w:val="00604D3A"/>
    <w:rsid w:val="006054EF"/>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6C8"/>
    <w:rsid w:val="006157D3"/>
    <w:rsid w:val="00615D7B"/>
    <w:rsid w:val="00615DD7"/>
    <w:rsid w:val="00615DD8"/>
    <w:rsid w:val="00615EFC"/>
    <w:rsid w:val="00616541"/>
    <w:rsid w:val="00616B56"/>
    <w:rsid w:val="0061766E"/>
    <w:rsid w:val="00617A12"/>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474DE"/>
    <w:rsid w:val="00652126"/>
    <w:rsid w:val="006522D4"/>
    <w:rsid w:val="00652CA1"/>
    <w:rsid w:val="00653460"/>
    <w:rsid w:val="00653D9D"/>
    <w:rsid w:val="00653F4E"/>
    <w:rsid w:val="00654152"/>
    <w:rsid w:val="00654393"/>
    <w:rsid w:val="00654411"/>
    <w:rsid w:val="006549B7"/>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0D24"/>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2DDD"/>
    <w:rsid w:val="00673107"/>
    <w:rsid w:val="00673A40"/>
    <w:rsid w:val="00673F4A"/>
    <w:rsid w:val="00674CB2"/>
    <w:rsid w:val="006754C4"/>
    <w:rsid w:val="00676381"/>
    <w:rsid w:val="0067638E"/>
    <w:rsid w:val="006764B9"/>
    <w:rsid w:val="00676EA9"/>
    <w:rsid w:val="00677426"/>
    <w:rsid w:val="00677751"/>
    <w:rsid w:val="00680456"/>
    <w:rsid w:val="0068085B"/>
    <w:rsid w:val="00680D1B"/>
    <w:rsid w:val="00680E00"/>
    <w:rsid w:val="006817EE"/>
    <w:rsid w:val="00681A06"/>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A7CAE"/>
    <w:rsid w:val="006B00DC"/>
    <w:rsid w:val="006B0DBC"/>
    <w:rsid w:val="006B0E88"/>
    <w:rsid w:val="006B1068"/>
    <w:rsid w:val="006B1B78"/>
    <w:rsid w:val="006B2562"/>
    <w:rsid w:val="006B25D4"/>
    <w:rsid w:val="006B2B27"/>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86E"/>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6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326"/>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2DE"/>
    <w:rsid w:val="007014C8"/>
    <w:rsid w:val="007017CC"/>
    <w:rsid w:val="00701904"/>
    <w:rsid w:val="007019AC"/>
    <w:rsid w:val="007021CD"/>
    <w:rsid w:val="00702414"/>
    <w:rsid w:val="00703BBB"/>
    <w:rsid w:val="00703E4A"/>
    <w:rsid w:val="00704444"/>
    <w:rsid w:val="00704955"/>
    <w:rsid w:val="00704AC2"/>
    <w:rsid w:val="00705387"/>
    <w:rsid w:val="00705E4D"/>
    <w:rsid w:val="007063E4"/>
    <w:rsid w:val="00706641"/>
    <w:rsid w:val="00706962"/>
    <w:rsid w:val="00706DEE"/>
    <w:rsid w:val="00706EFB"/>
    <w:rsid w:val="007101C5"/>
    <w:rsid w:val="007104B2"/>
    <w:rsid w:val="0071065B"/>
    <w:rsid w:val="00710683"/>
    <w:rsid w:val="0071099F"/>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215C"/>
    <w:rsid w:val="0072249A"/>
    <w:rsid w:val="0072293F"/>
    <w:rsid w:val="007230D9"/>
    <w:rsid w:val="007230FD"/>
    <w:rsid w:val="0072312E"/>
    <w:rsid w:val="0072397E"/>
    <w:rsid w:val="00723B05"/>
    <w:rsid w:val="0072402B"/>
    <w:rsid w:val="00724126"/>
    <w:rsid w:val="007244F0"/>
    <w:rsid w:val="0072525A"/>
    <w:rsid w:val="00725276"/>
    <w:rsid w:val="0072529F"/>
    <w:rsid w:val="00725599"/>
    <w:rsid w:val="007256A9"/>
    <w:rsid w:val="0072654F"/>
    <w:rsid w:val="00726842"/>
    <w:rsid w:val="00726D0A"/>
    <w:rsid w:val="00726D43"/>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D20"/>
    <w:rsid w:val="00731F70"/>
    <w:rsid w:val="007324CF"/>
    <w:rsid w:val="0073294A"/>
    <w:rsid w:val="00732A2F"/>
    <w:rsid w:val="00732F70"/>
    <w:rsid w:val="00733329"/>
    <w:rsid w:val="007333C1"/>
    <w:rsid w:val="007334E3"/>
    <w:rsid w:val="00733542"/>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DC2"/>
    <w:rsid w:val="00735E69"/>
    <w:rsid w:val="00736243"/>
    <w:rsid w:val="00736860"/>
    <w:rsid w:val="00736E82"/>
    <w:rsid w:val="00737586"/>
    <w:rsid w:val="00737612"/>
    <w:rsid w:val="007376A8"/>
    <w:rsid w:val="007379E9"/>
    <w:rsid w:val="00737AF2"/>
    <w:rsid w:val="00737EF0"/>
    <w:rsid w:val="0074012D"/>
    <w:rsid w:val="00740604"/>
    <w:rsid w:val="00740941"/>
    <w:rsid w:val="00740A2F"/>
    <w:rsid w:val="00740A83"/>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B8A"/>
    <w:rsid w:val="00752C35"/>
    <w:rsid w:val="00752DB0"/>
    <w:rsid w:val="007532B4"/>
    <w:rsid w:val="00753367"/>
    <w:rsid w:val="007533E9"/>
    <w:rsid w:val="00753C13"/>
    <w:rsid w:val="00753DF4"/>
    <w:rsid w:val="007546CC"/>
    <w:rsid w:val="00754B89"/>
    <w:rsid w:val="0075505F"/>
    <w:rsid w:val="007553CE"/>
    <w:rsid w:val="007554A4"/>
    <w:rsid w:val="00755A26"/>
    <w:rsid w:val="00755DE5"/>
    <w:rsid w:val="00755FC9"/>
    <w:rsid w:val="00756135"/>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5737"/>
    <w:rsid w:val="00765F53"/>
    <w:rsid w:val="00766251"/>
    <w:rsid w:val="00766358"/>
    <w:rsid w:val="007667F6"/>
    <w:rsid w:val="00766D9A"/>
    <w:rsid w:val="00766EB0"/>
    <w:rsid w:val="0076708E"/>
    <w:rsid w:val="007670B4"/>
    <w:rsid w:val="00767130"/>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029"/>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854"/>
    <w:rsid w:val="007A0073"/>
    <w:rsid w:val="007A0477"/>
    <w:rsid w:val="007A0741"/>
    <w:rsid w:val="007A20E9"/>
    <w:rsid w:val="007A2523"/>
    <w:rsid w:val="007A2BA6"/>
    <w:rsid w:val="007A2E0D"/>
    <w:rsid w:val="007A37F0"/>
    <w:rsid w:val="007A3A15"/>
    <w:rsid w:val="007A43F6"/>
    <w:rsid w:val="007A46AE"/>
    <w:rsid w:val="007A4CE5"/>
    <w:rsid w:val="007A511F"/>
    <w:rsid w:val="007A5242"/>
    <w:rsid w:val="007A5475"/>
    <w:rsid w:val="007A6052"/>
    <w:rsid w:val="007A61AD"/>
    <w:rsid w:val="007A6935"/>
    <w:rsid w:val="007A6A55"/>
    <w:rsid w:val="007A7080"/>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745"/>
    <w:rsid w:val="007B5F42"/>
    <w:rsid w:val="007B626C"/>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51EC"/>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61A"/>
    <w:rsid w:val="007E49CC"/>
    <w:rsid w:val="007E4F9F"/>
    <w:rsid w:val="007E5117"/>
    <w:rsid w:val="007E5376"/>
    <w:rsid w:val="007E5A31"/>
    <w:rsid w:val="007E63DB"/>
    <w:rsid w:val="007E63EF"/>
    <w:rsid w:val="007E69E4"/>
    <w:rsid w:val="007E735D"/>
    <w:rsid w:val="007E761A"/>
    <w:rsid w:val="007E7B6A"/>
    <w:rsid w:val="007E7CC3"/>
    <w:rsid w:val="007F042C"/>
    <w:rsid w:val="007F06F1"/>
    <w:rsid w:val="007F0792"/>
    <w:rsid w:val="007F0D90"/>
    <w:rsid w:val="007F174C"/>
    <w:rsid w:val="007F2392"/>
    <w:rsid w:val="007F2493"/>
    <w:rsid w:val="007F24CE"/>
    <w:rsid w:val="007F2913"/>
    <w:rsid w:val="007F2DC8"/>
    <w:rsid w:val="007F344B"/>
    <w:rsid w:val="007F3474"/>
    <w:rsid w:val="007F3661"/>
    <w:rsid w:val="007F393E"/>
    <w:rsid w:val="007F3A34"/>
    <w:rsid w:val="007F3E0E"/>
    <w:rsid w:val="007F443F"/>
    <w:rsid w:val="007F4663"/>
    <w:rsid w:val="007F47A6"/>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1DD"/>
    <w:rsid w:val="00801DC7"/>
    <w:rsid w:val="00801FF3"/>
    <w:rsid w:val="008020B0"/>
    <w:rsid w:val="0080241B"/>
    <w:rsid w:val="0080246C"/>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070"/>
    <w:rsid w:val="008075F3"/>
    <w:rsid w:val="00807C78"/>
    <w:rsid w:val="0081037E"/>
    <w:rsid w:val="0081052D"/>
    <w:rsid w:val="0081074A"/>
    <w:rsid w:val="008107CC"/>
    <w:rsid w:val="0081144D"/>
    <w:rsid w:val="0081167C"/>
    <w:rsid w:val="00811775"/>
    <w:rsid w:val="00811CBB"/>
    <w:rsid w:val="00811CBE"/>
    <w:rsid w:val="00812043"/>
    <w:rsid w:val="00812220"/>
    <w:rsid w:val="008123AC"/>
    <w:rsid w:val="00812742"/>
    <w:rsid w:val="00812807"/>
    <w:rsid w:val="00812B6B"/>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2AE"/>
    <w:rsid w:val="00817423"/>
    <w:rsid w:val="00817432"/>
    <w:rsid w:val="00817809"/>
    <w:rsid w:val="0082034F"/>
    <w:rsid w:val="0082076B"/>
    <w:rsid w:val="00821794"/>
    <w:rsid w:val="0082274C"/>
    <w:rsid w:val="00822A72"/>
    <w:rsid w:val="00823081"/>
    <w:rsid w:val="008235CE"/>
    <w:rsid w:val="00823BF5"/>
    <w:rsid w:val="008241B1"/>
    <w:rsid w:val="008242C4"/>
    <w:rsid w:val="00824A79"/>
    <w:rsid w:val="0082526E"/>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3C2B"/>
    <w:rsid w:val="00834009"/>
    <w:rsid w:val="00834233"/>
    <w:rsid w:val="0083497B"/>
    <w:rsid w:val="00834F0E"/>
    <w:rsid w:val="008351CB"/>
    <w:rsid w:val="008364AF"/>
    <w:rsid w:val="00836AD4"/>
    <w:rsid w:val="00836AF6"/>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087"/>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E43"/>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A1F"/>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10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D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2EC"/>
    <w:rsid w:val="008B3596"/>
    <w:rsid w:val="008B35C1"/>
    <w:rsid w:val="008B3A47"/>
    <w:rsid w:val="008B3C4F"/>
    <w:rsid w:val="008B3C91"/>
    <w:rsid w:val="008B44CF"/>
    <w:rsid w:val="008B45F3"/>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0C53"/>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3A8"/>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E7961"/>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DB"/>
    <w:rsid w:val="008F79E4"/>
    <w:rsid w:val="008F7B16"/>
    <w:rsid w:val="009000D4"/>
    <w:rsid w:val="0090082E"/>
    <w:rsid w:val="00900A29"/>
    <w:rsid w:val="00900DF5"/>
    <w:rsid w:val="0090108A"/>
    <w:rsid w:val="009011FB"/>
    <w:rsid w:val="0090193A"/>
    <w:rsid w:val="00901970"/>
    <w:rsid w:val="00901DAB"/>
    <w:rsid w:val="00901F60"/>
    <w:rsid w:val="00901FFE"/>
    <w:rsid w:val="009020E0"/>
    <w:rsid w:val="0090218B"/>
    <w:rsid w:val="009022BD"/>
    <w:rsid w:val="00902534"/>
    <w:rsid w:val="00902A93"/>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04B"/>
    <w:rsid w:val="009205DF"/>
    <w:rsid w:val="00920857"/>
    <w:rsid w:val="009221BA"/>
    <w:rsid w:val="009222B9"/>
    <w:rsid w:val="00922D99"/>
    <w:rsid w:val="0092324D"/>
    <w:rsid w:val="009232A6"/>
    <w:rsid w:val="00923760"/>
    <w:rsid w:val="009238C1"/>
    <w:rsid w:val="0092393D"/>
    <w:rsid w:val="00923D96"/>
    <w:rsid w:val="00924D77"/>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61F7"/>
    <w:rsid w:val="0093641C"/>
    <w:rsid w:val="00936A83"/>
    <w:rsid w:val="00936C7B"/>
    <w:rsid w:val="00936FA6"/>
    <w:rsid w:val="00937133"/>
    <w:rsid w:val="009371ED"/>
    <w:rsid w:val="00937366"/>
    <w:rsid w:val="00937AAC"/>
    <w:rsid w:val="00940752"/>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120"/>
    <w:rsid w:val="00946AD3"/>
    <w:rsid w:val="00946AFB"/>
    <w:rsid w:val="00946D21"/>
    <w:rsid w:val="009472C3"/>
    <w:rsid w:val="009475FA"/>
    <w:rsid w:val="00947D88"/>
    <w:rsid w:val="0095036C"/>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6AC"/>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7C5"/>
    <w:rsid w:val="00964FC5"/>
    <w:rsid w:val="00965129"/>
    <w:rsid w:val="00965581"/>
    <w:rsid w:val="00965AD2"/>
    <w:rsid w:val="0096647B"/>
    <w:rsid w:val="009672C2"/>
    <w:rsid w:val="00967979"/>
    <w:rsid w:val="00970077"/>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541"/>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95F"/>
    <w:rsid w:val="00983BF8"/>
    <w:rsid w:val="00983D03"/>
    <w:rsid w:val="0098419A"/>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8A"/>
    <w:rsid w:val="009A03AC"/>
    <w:rsid w:val="009A0BB4"/>
    <w:rsid w:val="009A0C58"/>
    <w:rsid w:val="009A0CEC"/>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674D"/>
    <w:rsid w:val="009A7024"/>
    <w:rsid w:val="009B0660"/>
    <w:rsid w:val="009B0791"/>
    <w:rsid w:val="009B07BE"/>
    <w:rsid w:val="009B1183"/>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6E81"/>
    <w:rsid w:val="009B703C"/>
    <w:rsid w:val="009B778B"/>
    <w:rsid w:val="009C0099"/>
    <w:rsid w:val="009C02A0"/>
    <w:rsid w:val="009C0858"/>
    <w:rsid w:val="009C103F"/>
    <w:rsid w:val="009C208E"/>
    <w:rsid w:val="009C25AC"/>
    <w:rsid w:val="009C27EF"/>
    <w:rsid w:val="009C316C"/>
    <w:rsid w:val="009C3D51"/>
    <w:rsid w:val="009C4339"/>
    <w:rsid w:val="009C50F4"/>
    <w:rsid w:val="009C5BEF"/>
    <w:rsid w:val="009C6346"/>
    <w:rsid w:val="009C6518"/>
    <w:rsid w:val="009C6F5E"/>
    <w:rsid w:val="009C6FAE"/>
    <w:rsid w:val="009C76A6"/>
    <w:rsid w:val="009C7CAA"/>
    <w:rsid w:val="009C7F21"/>
    <w:rsid w:val="009D0343"/>
    <w:rsid w:val="009D056D"/>
    <w:rsid w:val="009D0F60"/>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2252"/>
    <w:rsid w:val="009E2290"/>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E0F"/>
    <w:rsid w:val="00A06F00"/>
    <w:rsid w:val="00A074C3"/>
    <w:rsid w:val="00A0769F"/>
    <w:rsid w:val="00A07837"/>
    <w:rsid w:val="00A07B58"/>
    <w:rsid w:val="00A07EA3"/>
    <w:rsid w:val="00A10C38"/>
    <w:rsid w:val="00A10DDB"/>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1551"/>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4E"/>
    <w:rsid w:val="00A42C61"/>
    <w:rsid w:val="00A430FE"/>
    <w:rsid w:val="00A445B4"/>
    <w:rsid w:val="00A44882"/>
    <w:rsid w:val="00A448B5"/>
    <w:rsid w:val="00A44AC4"/>
    <w:rsid w:val="00A44C36"/>
    <w:rsid w:val="00A44FFD"/>
    <w:rsid w:val="00A45542"/>
    <w:rsid w:val="00A45567"/>
    <w:rsid w:val="00A45E9B"/>
    <w:rsid w:val="00A465E0"/>
    <w:rsid w:val="00A4694E"/>
    <w:rsid w:val="00A46CD3"/>
    <w:rsid w:val="00A46D3D"/>
    <w:rsid w:val="00A46E54"/>
    <w:rsid w:val="00A47AB5"/>
    <w:rsid w:val="00A50574"/>
    <w:rsid w:val="00A50823"/>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3FC9"/>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524"/>
    <w:rsid w:val="00A9290F"/>
    <w:rsid w:val="00A92B54"/>
    <w:rsid w:val="00A92CD6"/>
    <w:rsid w:val="00A92D3B"/>
    <w:rsid w:val="00A92F1B"/>
    <w:rsid w:val="00A9354E"/>
    <w:rsid w:val="00A935DC"/>
    <w:rsid w:val="00A93832"/>
    <w:rsid w:val="00A94496"/>
    <w:rsid w:val="00A9459A"/>
    <w:rsid w:val="00A9572B"/>
    <w:rsid w:val="00A95F2B"/>
    <w:rsid w:val="00A96B9A"/>
    <w:rsid w:val="00A96D38"/>
    <w:rsid w:val="00A96D65"/>
    <w:rsid w:val="00A97188"/>
    <w:rsid w:val="00A97273"/>
    <w:rsid w:val="00A97382"/>
    <w:rsid w:val="00A97712"/>
    <w:rsid w:val="00A97A00"/>
    <w:rsid w:val="00A97D3B"/>
    <w:rsid w:val="00AA01B3"/>
    <w:rsid w:val="00AA0476"/>
    <w:rsid w:val="00AA07D0"/>
    <w:rsid w:val="00AA0A2A"/>
    <w:rsid w:val="00AA0CF0"/>
    <w:rsid w:val="00AA14B3"/>
    <w:rsid w:val="00AA16DF"/>
    <w:rsid w:val="00AA1941"/>
    <w:rsid w:val="00AA1AF2"/>
    <w:rsid w:val="00AA1E87"/>
    <w:rsid w:val="00AA2A76"/>
    <w:rsid w:val="00AA30C0"/>
    <w:rsid w:val="00AA36C9"/>
    <w:rsid w:val="00AA39BC"/>
    <w:rsid w:val="00AA48EB"/>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6E6B"/>
    <w:rsid w:val="00AB73FE"/>
    <w:rsid w:val="00AB77B5"/>
    <w:rsid w:val="00AB7C89"/>
    <w:rsid w:val="00AB7FF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5C2"/>
    <w:rsid w:val="00AE0F19"/>
    <w:rsid w:val="00AE11F8"/>
    <w:rsid w:val="00AE19B2"/>
    <w:rsid w:val="00AE1B28"/>
    <w:rsid w:val="00AE1C14"/>
    <w:rsid w:val="00AE1CE6"/>
    <w:rsid w:val="00AE2CA6"/>
    <w:rsid w:val="00AE3AC1"/>
    <w:rsid w:val="00AE3D8A"/>
    <w:rsid w:val="00AE43AE"/>
    <w:rsid w:val="00AE46D9"/>
    <w:rsid w:val="00AE507E"/>
    <w:rsid w:val="00AE547A"/>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1F55"/>
    <w:rsid w:val="00AF221B"/>
    <w:rsid w:val="00AF2385"/>
    <w:rsid w:val="00AF286C"/>
    <w:rsid w:val="00AF3025"/>
    <w:rsid w:val="00AF3C13"/>
    <w:rsid w:val="00AF40D2"/>
    <w:rsid w:val="00AF4133"/>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301"/>
    <w:rsid w:val="00B124CB"/>
    <w:rsid w:val="00B12B71"/>
    <w:rsid w:val="00B12D24"/>
    <w:rsid w:val="00B130A0"/>
    <w:rsid w:val="00B131ED"/>
    <w:rsid w:val="00B1382C"/>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A29"/>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CB3"/>
    <w:rsid w:val="00B30D3A"/>
    <w:rsid w:val="00B31270"/>
    <w:rsid w:val="00B3165F"/>
    <w:rsid w:val="00B319A1"/>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979"/>
    <w:rsid w:val="00B40E5A"/>
    <w:rsid w:val="00B410E7"/>
    <w:rsid w:val="00B41320"/>
    <w:rsid w:val="00B41594"/>
    <w:rsid w:val="00B41BB8"/>
    <w:rsid w:val="00B42079"/>
    <w:rsid w:val="00B42148"/>
    <w:rsid w:val="00B42BF6"/>
    <w:rsid w:val="00B42C85"/>
    <w:rsid w:val="00B439B4"/>
    <w:rsid w:val="00B43C4D"/>
    <w:rsid w:val="00B43E59"/>
    <w:rsid w:val="00B443BF"/>
    <w:rsid w:val="00B45E83"/>
    <w:rsid w:val="00B46AFF"/>
    <w:rsid w:val="00B46F0A"/>
    <w:rsid w:val="00B47220"/>
    <w:rsid w:val="00B47C43"/>
    <w:rsid w:val="00B47CF0"/>
    <w:rsid w:val="00B47FA0"/>
    <w:rsid w:val="00B47FD1"/>
    <w:rsid w:val="00B503AD"/>
    <w:rsid w:val="00B50A9E"/>
    <w:rsid w:val="00B50E8E"/>
    <w:rsid w:val="00B5133B"/>
    <w:rsid w:val="00B5134D"/>
    <w:rsid w:val="00B51C5A"/>
    <w:rsid w:val="00B51C8C"/>
    <w:rsid w:val="00B51D6E"/>
    <w:rsid w:val="00B51EA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66C"/>
    <w:rsid w:val="00B61A61"/>
    <w:rsid w:val="00B61AE7"/>
    <w:rsid w:val="00B62308"/>
    <w:rsid w:val="00B6241E"/>
    <w:rsid w:val="00B627D0"/>
    <w:rsid w:val="00B62E61"/>
    <w:rsid w:val="00B63663"/>
    <w:rsid w:val="00B6429F"/>
    <w:rsid w:val="00B642FD"/>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491"/>
    <w:rsid w:val="00B81776"/>
    <w:rsid w:val="00B81A60"/>
    <w:rsid w:val="00B82319"/>
    <w:rsid w:val="00B826FC"/>
    <w:rsid w:val="00B82D4E"/>
    <w:rsid w:val="00B82F9E"/>
    <w:rsid w:val="00B83388"/>
    <w:rsid w:val="00B83B5B"/>
    <w:rsid w:val="00B83EE4"/>
    <w:rsid w:val="00B8496E"/>
    <w:rsid w:val="00B84D38"/>
    <w:rsid w:val="00B854BB"/>
    <w:rsid w:val="00B85EE3"/>
    <w:rsid w:val="00B86B23"/>
    <w:rsid w:val="00B86F08"/>
    <w:rsid w:val="00B8712B"/>
    <w:rsid w:val="00B8721E"/>
    <w:rsid w:val="00B87C18"/>
    <w:rsid w:val="00B90613"/>
    <w:rsid w:val="00B90AC1"/>
    <w:rsid w:val="00B90C5D"/>
    <w:rsid w:val="00B90DAB"/>
    <w:rsid w:val="00B91368"/>
    <w:rsid w:val="00B91E9F"/>
    <w:rsid w:val="00B923EA"/>
    <w:rsid w:val="00B92469"/>
    <w:rsid w:val="00B92C8F"/>
    <w:rsid w:val="00B93D06"/>
    <w:rsid w:val="00B93DDE"/>
    <w:rsid w:val="00B9525F"/>
    <w:rsid w:val="00B95520"/>
    <w:rsid w:val="00B95731"/>
    <w:rsid w:val="00B9659E"/>
    <w:rsid w:val="00B965EB"/>
    <w:rsid w:val="00B968ED"/>
    <w:rsid w:val="00B96D72"/>
    <w:rsid w:val="00B97E35"/>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69"/>
    <w:rsid w:val="00BA50B6"/>
    <w:rsid w:val="00BA542A"/>
    <w:rsid w:val="00BA55F3"/>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891"/>
    <w:rsid w:val="00BB6BD4"/>
    <w:rsid w:val="00BB774A"/>
    <w:rsid w:val="00BB7BA8"/>
    <w:rsid w:val="00BB7BE3"/>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0BB"/>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0DE"/>
    <w:rsid w:val="00BE3305"/>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A08"/>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50C"/>
    <w:rsid w:val="00BF495A"/>
    <w:rsid w:val="00BF4A0B"/>
    <w:rsid w:val="00BF4BB3"/>
    <w:rsid w:val="00BF5250"/>
    <w:rsid w:val="00BF53D7"/>
    <w:rsid w:val="00BF5AFD"/>
    <w:rsid w:val="00BF5B37"/>
    <w:rsid w:val="00BF5C25"/>
    <w:rsid w:val="00BF6585"/>
    <w:rsid w:val="00BF67A8"/>
    <w:rsid w:val="00BF7363"/>
    <w:rsid w:val="00BF7C03"/>
    <w:rsid w:val="00BF7D02"/>
    <w:rsid w:val="00C000F2"/>
    <w:rsid w:val="00C00265"/>
    <w:rsid w:val="00C0056F"/>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70D"/>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6A2A"/>
    <w:rsid w:val="00C27BD9"/>
    <w:rsid w:val="00C3015F"/>
    <w:rsid w:val="00C3090F"/>
    <w:rsid w:val="00C3096D"/>
    <w:rsid w:val="00C318CB"/>
    <w:rsid w:val="00C325F8"/>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37E20"/>
    <w:rsid w:val="00C41015"/>
    <w:rsid w:val="00C41151"/>
    <w:rsid w:val="00C411B8"/>
    <w:rsid w:val="00C413F0"/>
    <w:rsid w:val="00C41403"/>
    <w:rsid w:val="00C416D1"/>
    <w:rsid w:val="00C41B00"/>
    <w:rsid w:val="00C41C5A"/>
    <w:rsid w:val="00C41C89"/>
    <w:rsid w:val="00C42C9A"/>
    <w:rsid w:val="00C43004"/>
    <w:rsid w:val="00C43215"/>
    <w:rsid w:val="00C43BB1"/>
    <w:rsid w:val="00C4466F"/>
    <w:rsid w:val="00C44D82"/>
    <w:rsid w:val="00C44DB1"/>
    <w:rsid w:val="00C44F0D"/>
    <w:rsid w:val="00C45951"/>
    <w:rsid w:val="00C45EBA"/>
    <w:rsid w:val="00C46075"/>
    <w:rsid w:val="00C46135"/>
    <w:rsid w:val="00C46573"/>
    <w:rsid w:val="00C4685D"/>
    <w:rsid w:val="00C47021"/>
    <w:rsid w:val="00C4723A"/>
    <w:rsid w:val="00C47671"/>
    <w:rsid w:val="00C47906"/>
    <w:rsid w:val="00C4797A"/>
    <w:rsid w:val="00C47C57"/>
    <w:rsid w:val="00C47DDF"/>
    <w:rsid w:val="00C47E0E"/>
    <w:rsid w:val="00C50D29"/>
    <w:rsid w:val="00C50F85"/>
    <w:rsid w:val="00C51430"/>
    <w:rsid w:val="00C53041"/>
    <w:rsid w:val="00C53299"/>
    <w:rsid w:val="00C538A0"/>
    <w:rsid w:val="00C538F6"/>
    <w:rsid w:val="00C53BEA"/>
    <w:rsid w:val="00C546CB"/>
    <w:rsid w:val="00C546E6"/>
    <w:rsid w:val="00C55BDE"/>
    <w:rsid w:val="00C55C97"/>
    <w:rsid w:val="00C56965"/>
    <w:rsid w:val="00C56A1D"/>
    <w:rsid w:val="00C575E4"/>
    <w:rsid w:val="00C57968"/>
    <w:rsid w:val="00C57E25"/>
    <w:rsid w:val="00C60CC9"/>
    <w:rsid w:val="00C60EC5"/>
    <w:rsid w:val="00C611A9"/>
    <w:rsid w:val="00C6153C"/>
    <w:rsid w:val="00C62AFA"/>
    <w:rsid w:val="00C62C24"/>
    <w:rsid w:val="00C62F3D"/>
    <w:rsid w:val="00C63C1C"/>
    <w:rsid w:val="00C6447E"/>
    <w:rsid w:val="00C64DB9"/>
    <w:rsid w:val="00C651BD"/>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E09"/>
    <w:rsid w:val="00C87F97"/>
    <w:rsid w:val="00C90796"/>
    <w:rsid w:val="00C9105E"/>
    <w:rsid w:val="00C912F3"/>
    <w:rsid w:val="00C924DB"/>
    <w:rsid w:val="00C92552"/>
    <w:rsid w:val="00C9365C"/>
    <w:rsid w:val="00C93915"/>
    <w:rsid w:val="00C93B21"/>
    <w:rsid w:val="00C93D10"/>
    <w:rsid w:val="00C945A4"/>
    <w:rsid w:val="00C94D04"/>
    <w:rsid w:val="00C94E24"/>
    <w:rsid w:val="00C95223"/>
    <w:rsid w:val="00C952E5"/>
    <w:rsid w:val="00C9575B"/>
    <w:rsid w:val="00C95CDA"/>
    <w:rsid w:val="00C95D24"/>
    <w:rsid w:val="00C95ED4"/>
    <w:rsid w:val="00C9621A"/>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DE4"/>
    <w:rsid w:val="00CB0174"/>
    <w:rsid w:val="00CB0EFD"/>
    <w:rsid w:val="00CB0F47"/>
    <w:rsid w:val="00CB10A3"/>
    <w:rsid w:val="00CB12F1"/>
    <w:rsid w:val="00CB18D7"/>
    <w:rsid w:val="00CB2260"/>
    <w:rsid w:val="00CB2C10"/>
    <w:rsid w:val="00CB2D31"/>
    <w:rsid w:val="00CB3037"/>
    <w:rsid w:val="00CB55AD"/>
    <w:rsid w:val="00CB55F5"/>
    <w:rsid w:val="00CB61BE"/>
    <w:rsid w:val="00CB6D41"/>
    <w:rsid w:val="00CB70A4"/>
    <w:rsid w:val="00CB74CE"/>
    <w:rsid w:val="00CB7AAB"/>
    <w:rsid w:val="00CB7BA4"/>
    <w:rsid w:val="00CB7F99"/>
    <w:rsid w:val="00CC134E"/>
    <w:rsid w:val="00CC1700"/>
    <w:rsid w:val="00CC1B25"/>
    <w:rsid w:val="00CC1CAC"/>
    <w:rsid w:val="00CC1E5E"/>
    <w:rsid w:val="00CC1EF9"/>
    <w:rsid w:val="00CC2270"/>
    <w:rsid w:val="00CC2C05"/>
    <w:rsid w:val="00CC316B"/>
    <w:rsid w:val="00CC3446"/>
    <w:rsid w:val="00CC3B06"/>
    <w:rsid w:val="00CC47D9"/>
    <w:rsid w:val="00CC4869"/>
    <w:rsid w:val="00CC4876"/>
    <w:rsid w:val="00CC4A4D"/>
    <w:rsid w:val="00CC4A6D"/>
    <w:rsid w:val="00CC4AFB"/>
    <w:rsid w:val="00CC53CF"/>
    <w:rsid w:val="00CC57B3"/>
    <w:rsid w:val="00CC61D3"/>
    <w:rsid w:val="00CC6412"/>
    <w:rsid w:val="00CC64A3"/>
    <w:rsid w:val="00CC6A89"/>
    <w:rsid w:val="00CC6C82"/>
    <w:rsid w:val="00CC6DB3"/>
    <w:rsid w:val="00CC7915"/>
    <w:rsid w:val="00CC7A6C"/>
    <w:rsid w:val="00CD0331"/>
    <w:rsid w:val="00CD043F"/>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23"/>
    <w:rsid w:val="00CE1BD6"/>
    <w:rsid w:val="00CE2DB1"/>
    <w:rsid w:val="00CE32F2"/>
    <w:rsid w:val="00CE3363"/>
    <w:rsid w:val="00CE33B3"/>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3D0"/>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A31"/>
    <w:rsid w:val="00D1313B"/>
    <w:rsid w:val="00D145DE"/>
    <w:rsid w:val="00D146B3"/>
    <w:rsid w:val="00D14A42"/>
    <w:rsid w:val="00D14D69"/>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400"/>
    <w:rsid w:val="00D24F86"/>
    <w:rsid w:val="00D24F99"/>
    <w:rsid w:val="00D2568B"/>
    <w:rsid w:val="00D256FA"/>
    <w:rsid w:val="00D26047"/>
    <w:rsid w:val="00D26363"/>
    <w:rsid w:val="00D268AF"/>
    <w:rsid w:val="00D269F7"/>
    <w:rsid w:val="00D26A2F"/>
    <w:rsid w:val="00D26AA4"/>
    <w:rsid w:val="00D271B1"/>
    <w:rsid w:val="00D272DD"/>
    <w:rsid w:val="00D27C32"/>
    <w:rsid w:val="00D300F5"/>
    <w:rsid w:val="00D30699"/>
    <w:rsid w:val="00D30A79"/>
    <w:rsid w:val="00D30C88"/>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3B93"/>
    <w:rsid w:val="00D445D0"/>
    <w:rsid w:val="00D4490B"/>
    <w:rsid w:val="00D44B0C"/>
    <w:rsid w:val="00D4518B"/>
    <w:rsid w:val="00D456E3"/>
    <w:rsid w:val="00D45FC9"/>
    <w:rsid w:val="00D46230"/>
    <w:rsid w:val="00D46B6F"/>
    <w:rsid w:val="00D47028"/>
    <w:rsid w:val="00D47ACD"/>
    <w:rsid w:val="00D47B8C"/>
    <w:rsid w:val="00D47C63"/>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9B2"/>
    <w:rsid w:val="00D62BF9"/>
    <w:rsid w:val="00D62D34"/>
    <w:rsid w:val="00D63177"/>
    <w:rsid w:val="00D63E97"/>
    <w:rsid w:val="00D6455E"/>
    <w:rsid w:val="00D655D3"/>
    <w:rsid w:val="00D66041"/>
    <w:rsid w:val="00D66107"/>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705"/>
    <w:rsid w:val="00D74CFA"/>
    <w:rsid w:val="00D751A5"/>
    <w:rsid w:val="00D7581F"/>
    <w:rsid w:val="00D75A48"/>
    <w:rsid w:val="00D75C8A"/>
    <w:rsid w:val="00D76769"/>
    <w:rsid w:val="00D767E6"/>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493"/>
    <w:rsid w:val="00D90D17"/>
    <w:rsid w:val="00D90F40"/>
    <w:rsid w:val="00D914BC"/>
    <w:rsid w:val="00D91B21"/>
    <w:rsid w:val="00D92D7D"/>
    <w:rsid w:val="00D92DB4"/>
    <w:rsid w:val="00D931B2"/>
    <w:rsid w:val="00D93439"/>
    <w:rsid w:val="00D937D2"/>
    <w:rsid w:val="00D937D9"/>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C5B"/>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3E1"/>
    <w:rsid w:val="00DB0C42"/>
    <w:rsid w:val="00DB0DAF"/>
    <w:rsid w:val="00DB1066"/>
    <w:rsid w:val="00DB1300"/>
    <w:rsid w:val="00DB140A"/>
    <w:rsid w:val="00DB143A"/>
    <w:rsid w:val="00DB23CE"/>
    <w:rsid w:val="00DB23EF"/>
    <w:rsid w:val="00DB2411"/>
    <w:rsid w:val="00DB245D"/>
    <w:rsid w:val="00DB2715"/>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33FE"/>
    <w:rsid w:val="00DC408B"/>
    <w:rsid w:val="00DC4A82"/>
    <w:rsid w:val="00DC4B0E"/>
    <w:rsid w:val="00DC4D30"/>
    <w:rsid w:val="00DC4FD3"/>
    <w:rsid w:val="00DC5139"/>
    <w:rsid w:val="00DC5673"/>
    <w:rsid w:val="00DC5708"/>
    <w:rsid w:val="00DC6730"/>
    <w:rsid w:val="00DC6CE2"/>
    <w:rsid w:val="00DC6D80"/>
    <w:rsid w:val="00DC6DDD"/>
    <w:rsid w:val="00DC7AAC"/>
    <w:rsid w:val="00DD0846"/>
    <w:rsid w:val="00DD0A83"/>
    <w:rsid w:val="00DD0C45"/>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BCB"/>
    <w:rsid w:val="00DE1E84"/>
    <w:rsid w:val="00DE29A6"/>
    <w:rsid w:val="00DE2EB8"/>
    <w:rsid w:val="00DE3534"/>
    <w:rsid w:val="00DE3594"/>
    <w:rsid w:val="00DE3EB3"/>
    <w:rsid w:val="00DE3FBC"/>
    <w:rsid w:val="00DE4711"/>
    <w:rsid w:val="00DE49C0"/>
    <w:rsid w:val="00DE4B81"/>
    <w:rsid w:val="00DE4BCF"/>
    <w:rsid w:val="00DE4BDA"/>
    <w:rsid w:val="00DE63FC"/>
    <w:rsid w:val="00DE69D4"/>
    <w:rsid w:val="00DE7150"/>
    <w:rsid w:val="00DE7492"/>
    <w:rsid w:val="00DE769A"/>
    <w:rsid w:val="00DE7741"/>
    <w:rsid w:val="00DE7FA6"/>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4FFC"/>
    <w:rsid w:val="00DF5675"/>
    <w:rsid w:val="00DF5687"/>
    <w:rsid w:val="00DF5958"/>
    <w:rsid w:val="00DF598C"/>
    <w:rsid w:val="00DF7462"/>
    <w:rsid w:val="00DF74C6"/>
    <w:rsid w:val="00E005E4"/>
    <w:rsid w:val="00E009A9"/>
    <w:rsid w:val="00E00E7C"/>
    <w:rsid w:val="00E00EB4"/>
    <w:rsid w:val="00E010EC"/>
    <w:rsid w:val="00E01794"/>
    <w:rsid w:val="00E01C30"/>
    <w:rsid w:val="00E024E2"/>
    <w:rsid w:val="00E02A13"/>
    <w:rsid w:val="00E02D87"/>
    <w:rsid w:val="00E02F8E"/>
    <w:rsid w:val="00E03579"/>
    <w:rsid w:val="00E03ACF"/>
    <w:rsid w:val="00E03C01"/>
    <w:rsid w:val="00E03D65"/>
    <w:rsid w:val="00E03E6C"/>
    <w:rsid w:val="00E04744"/>
    <w:rsid w:val="00E047D9"/>
    <w:rsid w:val="00E04CF0"/>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9C2"/>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756"/>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E7E"/>
    <w:rsid w:val="00E36F6A"/>
    <w:rsid w:val="00E36F89"/>
    <w:rsid w:val="00E3715B"/>
    <w:rsid w:val="00E37212"/>
    <w:rsid w:val="00E374E4"/>
    <w:rsid w:val="00E3788E"/>
    <w:rsid w:val="00E37965"/>
    <w:rsid w:val="00E37D42"/>
    <w:rsid w:val="00E40022"/>
    <w:rsid w:val="00E4004B"/>
    <w:rsid w:val="00E40286"/>
    <w:rsid w:val="00E40978"/>
    <w:rsid w:val="00E411F3"/>
    <w:rsid w:val="00E41550"/>
    <w:rsid w:val="00E419E2"/>
    <w:rsid w:val="00E41D88"/>
    <w:rsid w:val="00E41DA5"/>
    <w:rsid w:val="00E41E61"/>
    <w:rsid w:val="00E423EA"/>
    <w:rsid w:val="00E42E8F"/>
    <w:rsid w:val="00E43243"/>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3B57"/>
    <w:rsid w:val="00E65408"/>
    <w:rsid w:val="00E65DE5"/>
    <w:rsid w:val="00E65F7C"/>
    <w:rsid w:val="00E666D2"/>
    <w:rsid w:val="00E6692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D85"/>
    <w:rsid w:val="00E82455"/>
    <w:rsid w:val="00E82EF3"/>
    <w:rsid w:val="00E83267"/>
    <w:rsid w:val="00E836EB"/>
    <w:rsid w:val="00E837F2"/>
    <w:rsid w:val="00E83C8E"/>
    <w:rsid w:val="00E83CFE"/>
    <w:rsid w:val="00E83EF2"/>
    <w:rsid w:val="00E83F0D"/>
    <w:rsid w:val="00E8418B"/>
    <w:rsid w:val="00E844E2"/>
    <w:rsid w:val="00E84744"/>
    <w:rsid w:val="00E853D1"/>
    <w:rsid w:val="00E854BD"/>
    <w:rsid w:val="00E8553F"/>
    <w:rsid w:val="00E86738"/>
    <w:rsid w:val="00E8673A"/>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36BA"/>
    <w:rsid w:val="00E9379A"/>
    <w:rsid w:val="00E94227"/>
    <w:rsid w:val="00E943C8"/>
    <w:rsid w:val="00E947DF"/>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97B3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B7A69"/>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AF8"/>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5C82"/>
    <w:rsid w:val="00EE67F3"/>
    <w:rsid w:val="00EE7440"/>
    <w:rsid w:val="00EE7DF7"/>
    <w:rsid w:val="00EF0186"/>
    <w:rsid w:val="00EF018B"/>
    <w:rsid w:val="00EF06ED"/>
    <w:rsid w:val="00EF0792"/>
    <w:rsid w:val="00EF08D1"/>
    <w:rsid w:val="00EF132B"/>
    <w:rsid w:val="00EF14E5"/>
    <w:rsid w:val="00EF1923"/>
    <w:rsid w:val="00EF21A2"/>
    <w:rsid w:val="00EF24D8"/>
    <w:rsid w:val="00EF2D22"/>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6F1A"/>
    <w:rsid w:val="00F07317"/>
    <w:rsid w:val="00F07E3C"/>
    <w:rsid w:val="00F10602"/>
    <w:rsid w:val="00F112CB"/>
    <w:rsid w:val="00F1260B"/>
    <w:rsid w:val="00F12803"/>
    <w:rsid w:val="00F12C4E"/>
    <w:rsid w:val="00F12EB2"/>
    <w:rsid w:val="00F1306D"/>
    <w:rsid w:val="00F139E7"/>
    <w:rsid w:val="00F13AD8"/>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6B1"/>
    <w:rsid w:val="00F20AC1"/>
    <w:rsid w:val="00F215FF"/>
    <w:rsid w:val="00F21655"/>
    <w:rsid w:val="00F21909"/>
    <w:rsid w:val="00F21999"/>
    <w:rsid w:val="00F219FB"/>
    <w:rsid w:val="00F21BAE"/>
    <w:rsid w:val="00F21E1B"/>
    <w:rsid w:val="00F2212D"/>
    <w:rsid w:val="00F22265"/>
    <w:rsid w:val="00F22C22"/>
    <w:rsid w:val="00F236FA"/>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27F73"/>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A4E"/>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5D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98B"/>
    <w:rsid w:val="00F55C15"/>
    <w:rsid w:val="00F55CC3"/>
    <w:rsid w:val="00F56056"/>
    <w:rsid w:val="00F568E1"/>
    <w:rsid w:val="00F56A54"/>
    <w:rsid w:val="00F56DF7"/>
    <w:rsid w:val="00F56E30"/>
    <w:rsid w:val="00F575AF"/>
    <w:rsid w:val="00F57851"/>
    <w:rsid w:val="00F57F02"/>
    <w:rsid w:val="00F57F98"/>
    <w:rsid w:val="00F6009E"/>
    <w:rsid w:val="00F60823"/>
    <w:rsid w:val="00F617F0"/>
    <w:rsid w:val="00F61968"/>
    <w:rsid w:val="00F61F2F"/>
    <w:rsid w:val="00F6214C"/>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5D69"/>
    <w:rsid w:val="00F86002"/>
    <w:rsid w:val="00F8625B"/>
    <w:rsid w:val="00F8675B"/>
    <w:rsid w:val="00F86D9E"/>
    <w:rsid w:val="00F86E92"/>
    <w:rsid w:val="00F874A2"/>
    <w:rsid w:val="00F87730"/>
    <w:rsid w:val="00F879F6"/>
    <w:rsid w:val="00F9047A"/>
    <w:rsid w:val="00F90E40"/>
    <w:rsid w:val="00F912BB"/>
    <w:rsid w:val="00F9140F"/>
    <w:rsid w:val="00F914C3"/>
    <w:rsid w:val="00F91B50"/>
    <w:rsid w:val="00F92220"/>
    <w:rsid w:val="00F92328"/>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E3D"/>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B7A8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9D8"/>
    <w:rsid w:val="00FD0A62"/>
    <w:rsid w:val="00FD0ABA"/>
    <w:rsid w:val="00FD0C10"/>
    <w:rsid w:val="00FD12A4"/>
    <w:rsid w:val="00FD147C"/>
    <w:rsid w:val="00FD1534"/>
    <w:rsid w:val="00FD1653"/>
    <w:rsid w:val="00FD1D0A"/>
    <w:rsid w:val="00FD20C0"/>
    <w:rsid w:val="00FD228A"/>
    <w:rsid w:val="00FD2728"/>
    <w:rsid w:val="00FD2C73"/>
    <w:rsid w:val="00FD37B5"/>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36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93"/>
    <w:rsid w:val="00FF28A2"/>
    <w:rsid w:val="00FF28B8"/>
    <w:rsid w:val="00FF294C"/>
    <w:rsid w:val="00FF2FAD"/>
    <w:rsid w:val="00FF3024"/>
    <w:rsid w:val="00FF4189"/>
    <w:rsid w:val="00FF4661"/>
    <w:rsid w:val="00FF4EE8"/>
    <w:rsid w:val="00FF5454"/>
    <w:rsid w:val="00FF59D3"/>
    <w:rsid w:val="00FF5E2A"/>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 w:type="paragraph" w:customStyle="1" w:styleId="ContentNormal">
    <w:name w:val="Content (Normal)"/>
    <w:uiPriority w:val="5"/>
    <w:qFormat/>
    <w:rsid w:val="003F6149"/>
    <w:pPr>
      <w:spacing w:after="200" w:line="276" w:lineRule="auto"/>
    </w:pPr>
    <w:rPr>
      <w:rFonts w:ascii="Arial" w:eastAsiaTheme="minorEastAsia"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6009179">
      <w:bodyDiv w:val="1"/>
      <w:marLeft w:val="0"/>
      <w:marRight w:val="0"/>
      <w:marTop w:val="0"/>
      <w:marBottom w:val="0"/>
      <w:divBdr>
        <w:top w:val="none" w:sz="0" w:space="0" w:color="auto"/>
        <w:left w:val="none" w:sz="0" w:space="0" w:color="auto"/>
        <w:bottom w:val="none" w:sz="0" w:space="0" w:color="auto"/>
        <w:right w:val="none" w:sz="0" w:space="0" w:color="auto"/>
      </w:divBdr>
      <w:divsChild>
        <w:div w:id="2047827908">
          <w:marLeft w:val="0"/>
          <w:marRight w:val="0"/>
          <w:marTop w:val="0"/>
          <w:marBottom w:val="0"/>
          <w:divBdr>
            <w:top w:val="none" w:sz="0" w:space="0" w:color="auto"/>
            <w:left w:val="none" w:sz="0" w:space="0" w:color="auto"/>
            <w:bottom w:val="none" w:sz="0" w:space="0" w:color="auto"/>
            <w:right w:val="none" w:sz="0" w:space="0" w:color="auto"/>
          </w:divBdr>
          <w:divsChild>
            <w:div w:id="1306426406">
              <w:marLeft w:val="0"/>
              <w:marRight w:val="0"/>
              <w:marTop w:val="0"/>
              <w:marBottom w:val="0"/>
              <w:divBdr>
                <w:top w:val="none" w:sz="0" w:space="0" w:color="auto"/>
                <w:left w:val="none" w:sz="0" w:space="0" w:color="auto"/>
                <w:bottom w:val="none" w:sz="0" w:space="0" w:color="auto"/>
                <w:right w:val="none" w:sz="0" w:space="0" w:color="auto"/>
              </w:divBdr>
              <w:divsChild>
                <w:div w:id="2118868747">
                  <w:marLeft w:val="0"/>
                  <w:marRight w:val="0"/>
                  <w:marTop w:val="0"/>
                  <w:marBottom w:val="0"/>
                  <w:divBdr>
                    <w:top w:val="none" w:sz="0" w:space="0" w:color="auto"/>
                    <w:left w:val="none" w:sz="0" w:space="0" w:color="auto"/>
                    <w:bottom w:val="none" w:sz="0" w:space="0" w:color="auto"/>
                    <w:right w:val="none" w:sz="0" w:space="0" w:color="auto"/>
                  </w:divBdr>
                  <w:divsChild>
                    <w:div w:id="1297033252">
                      <w:marLeft w:val="0"/>
                      <w:marRight w:val="0"/>
                      <w:marTop w:val="0"/>
                      <w:marBottom w:val="0"/>
                      <w:divBdr>
                        <w:top w:val="none" w:sz="0" w:space="0" w:color="auto"/>
                        <w:left w:val="none" w:sz="0" w:space="0" w:color="auto"/>
                        <w:bottom w:val="none" w:sz="0" w:space="0" w:color="auto"/>
                        <w:right w:val="none" w:sz="0" w:space="0" w:color="auto"/>
                      </w:divBdr>
                      <w:divsChild>
                        <w:div w:id="1229339777">
                          <w:marLeft w:val="0"/>
                          <w:marRight w:val="0"/>
                          <w:marTop w:val="0"/>
                          <w:marBottom w:val="0"/>
                          <w:divBdr>
                            <w:top w:val="none" w:sz="0" w:space="0" w:color="auto"/>
                            <w:left w:val="none" w:sz="0" w:space="0" w:color="auto"/>
                            <w:bottom w:val="none" w:sz="0" w:space="0" w:color="auto"/>
                            <w:right w:val="none" w:sz="0" w:space="0" w:color="auto"/>
                          </w:divBdr>
                          <w:divsChild>
                            <w:div w:id="304555413">
                              <w:marLeft w:val="0"/>
                              <w:marRight w:val="0"/>
                              <w:marTop w:val="0"/>
                              <w:marBottom w:val="0"/>
                              <w:divBdr>
                                <w:top w:val="none" w:sz="0" w:space="0" w:color="auto"/>
                                <w:left w:val="none" w:sz="0" w:space="0" w:color="auto"/>
                                <w:bottom w:val="none" w:sz="0" w:space="0" w:color="auto"/>
                                <w:right w:val="none" w:sz="0" w:space="0" w:color="auto"/>
                              </w:divBdr>
                              <w:divsChild>
                                <w:div w:id="1872300894">
                                  <w:marLeft w:val="0"/>
                                  <w:marRight w:val="0"/>
                                  <w:marTop w:val="0"/>
                                  <w:marBottom w:val="0"/>
                                  <w:divBdr>
                                    <w:top w:val="none" w:sz="0" w:space="0" w:color="auto"/>
                                    <w:left w:val="none" w:sz="0" w:space="0" w:color="auto"/>
                                    <w:bottom w:val="none" w:sz="0" w:space="0" w:color="auto"/>
                                    <w:right w:val="none" w:sz="0" w:space="0" w:color="auto"/>
                                  </w:divBdr>
                                  <w:divsChild>
                                    <w:div w:id="98647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18761378">
      <w:bodyDiv w:val="1"/>
      <w:marLeft w:val="0"/>
      <w:marRight w:val="0"/>
      <w:marTop w:val="0"/>
      <w:marBottom w:val="0"/>
      <w:divBdr>
        <w:top w:val="none" w:sz="0" w:space="0" w:color="auto"/>
        <w:left w:val="none" w:sz="0" w:space="0" w:color="auto"/>
        <w:bottom w:val="none" w:sz="0" w:space="0" w:color="auto"/>
        <w:right w:val="none" w:sz="0" w:space="0" w:color="auto"/>
      </w:divBdr>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152721950">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29749703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5879499">
      <w:bodyDiv w:val="1"/>
      <w:marLeft w:val="0"/>
      <w:marRight w:val="0"/>
      <w:marTop w:val="0"/>
      <w:marBottom w:val="0"/>
      <w:divBdr>
        <w:top w:val="none" w:sz="0" w:space="0" w:color="auto"/>
        <w:left w:val="none" w:sz="0" w:space="0" w:color="auto"/>
        <w:bottom w:val="none" w:sz="0" w:space="0" w:color="auto"/>
        <w:right w:val="none" w:sz="0" w:space="0" w:color="auto"/>
      </w:divBdr>
      <w:divsChild>
        <w:div w:id="1048526059">
          <w:marLeft w:val="0"/>
          <w:marRight w:val="0"/>
          <w:marTop w:val="0"/>
          <w:marBottom w:val="0"/>
          <w:divBdr>
            <w:top w:val="none" w:sz="0" w:space="0" w:color="auto"/>
            <w:left w:val="none" w:sz="0" w:space="0" w:color="auto"/>
            <w:bottom w:val="none" w:sz="0" w:space="0" w:color="auto"/>
            <w:right w:val="none" w:sz="0" w:space="0" w:color="auto"/>
          </w:divBdr>
          <w:divsChild>
            <w:div w:id="1237668919">
              <w:marLeft w:val="0"/>
              <w:marRight w:val="0"/>
              <w:marTop w:val="0"/>
              <w:marBottom w:val="0"/>
              <w:divBdr>
                <w:top w:val="none" w:sz="0" w:space="0" w:color="auto"/>
                <w:left w:val="none" w:sz="0" w:space="0" w:color="auto"/>
                <w:bottom w:val="none" w:sz="0" w:space="0" w:color="auto"/>
                <w:right w:val="none" w:sz="0" w:space="0" w:color="auto"/>
              </w:divBdr>
            </w:div>
            <w:div w:id="1526096225">
              <w:marLeft w:val="0"/>
              <w:marRight w:val="0"/>
              <w:marTop w:val="0"/>
              <w:marBottom w:val="0"/>
              <w:divBdr>
                <w:top w:val="none" w:sz="0" w:space="0" w:color="auto"/>
                <w:left w:val="none" w:sz="0" w:space="0" w:color="auto"/>
                <w:bottom w:val="none" w:sz="0" w:space="0" w:color="auto"/>
                <w:right w:val="none" w:sz="0" w:space="0" w:color="auto"/>
              </w:divBdr>
            </w:div>
            <w:div w:id="174005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11647587">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539053992">
      <w:bodyDiv w:val="1"/>
      <w:marLeft w:val="0"/>
      <w:marRight w:val="0"/>
      <w:marTop w:val="0"/>
      <w:marBottom w:val="0"/>
      <w:divBdr>
        <w:top w:val="none" w:sz="0" w:space="0" w:color="auto"/>
        <w:left w:val="none" w:sz="0" w:space="0" w:color="auto"/>
        <w:bottom w:val="none" w:sz="0" w:space="0" w:color="auto"/>
        <w:right w:val="none" w:sz="0" w:space="0" w:color="auto"/>
      </w:divBdr>
    </w:div>
    <w:div w:id="592205238">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3422220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6823">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180705337">
      <w:bodyDiv w:val="1"/>
      <w:marLeft w:val="0"/>
      <w:marRight w:val="0"/>
      <w:marTop w:val="0"/>
      <w:marBottom w:val="0"/>
      <w:divBdr>
        <w:top w:val="none" w:sz="0" w:space="0" w:color="auto"/>
        <w:left w:val="none" w:sz="0" w:space="0" w:color="auto"/>
        <w:bottom w:val="none" w:sz="0" w:space="0" w:color="auto"/>
        <w:right w:val="none" w:sz="0" w:space="0" w:color="auto"/>
      </w:divBdr>
    </w:div>
    <w:div w:id="1231114558">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7459">
      <w:bodyDiv w:val="1"/>
      <w:marLeft w:val="0"/>
      <w:marRight w:val="0"/>
      <w:marTop w:val="0"/>
      <w:marBottom w:val="0"/>
      <w:divBdr>
        <w:top w:val="none" w:sz="0" w:space="0" w:color="auto"/>
        <w:left w:val="none" w:sz="0" w:space="0" w:color="auto"/>
        <w:bottom w:val="none" w:sz="0" w:space="0" w:color="auto"/>
        <w:right w:val="none" w:sz="0" w:space="0" w:color="auto"/>
      </w:divBdr>
    </w:div>
    <w:div w:id="1300528730">
      <w:bodyDiv w:val="1"/>
      <w:marLeft w:val="0"/>
      <w:marRight w:val="0"/>
      <w:marTop w:val="0"/>
      <w:marBottom w:val="0"/>
      <w:divBdr>
        <w:top w:val="none" w:sz="0" w:space="0" w:color="auto"/>
        <w:left w:val="none" w:sz="0" w:space="0" w:color="auto"/>
        <w:bottom w:val="none" w:sz="0" w:space="0" w:color="auto"/>
        <w:right w:val="none" w:sz="0" w:space="0" w:color="auto"/>
      </w:divBdr>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442064364">
      <w:bodyDiv w:val="1"/>
      <w:marLeft w:val="0"/>
      <w:marRight w:val="0"/>
      <w:marTop w:val="0"/>
      <w:marBottom w:val="0"/>
      <w:divBdr>
        <w:top w:val="none" w:sz="0" w:space="0" w:color="auto"/>
        <w:left w:val="none" w:sz="0" w:space="0" w:color="auto"/>
        <w:bottom w:val="none" w:sz="0" w:space="0" w:color="auto"/>
        <w:right w:val="none" w:sz="0" w:space="0" w:color="auto"/>
      </w:divBdr>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00562023">
      <w:bodyDiv w:val="1"/>
      <w:marLeft w:val="0"/>
      <w:marRight w:val="0"/>
      <w:marTop w:val="0"/>
      <w:marBottom w:val="0"/>
      <w:divBdr>
        <w:top w:val="none" w:sz="0" w:space="0" w:color="auto"/>
        <w:left w:val="none" w:sz="0" w:space="0" w:color="auto"/>
        <w:bottom w:val="none" w:sz="0" w:space="0" w:color="auto"/>
        <w:right w:val="none" w:sz="0" w:space="0" w:color="auto"/>
      </w:divBdr>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54805648">
      <w:bodyDiv w:val="1"/>
      <w:marLeft w:val="0"/>
      <w:marRight w:val="0"/>
      <w:marTop w:val="0"/>
      <w:marBottom w:val="0"/>
      <w:divBdr>
        <w:top w:val="none" w:sz="0" w:space="0" w:color="auto"/>
        <w:left w:val="none" w:sz="0" w:space="0" w:color="auto"/>
        <w:bottom w:val="none" w:sz="0" w:space="0" w:color="auto"/>
        <w:right w:val="none" w:sz="0" w:space="0" w:color="auto"/>
      </w:divBdr>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1975984495">
      <w:bodyDiv w:val="1"/>
      <w:marLeft w:val="0"/>
      <w:marRight w:val="0"/>
      <w:marTop w:val="0"/>
      <w:marBottom w:val="0"/>
      <w:divBdr>
        <w:top w:val="none" w:sz="0" w:space="0" w:color="auto"/>
        <w:left w:val="none" w:sz="0" w:space="0" w:color="auto"/>
        <w:bottom w:val="none" w:sz="0" w:space="0" w:color="auto"/>
        <w:right w:val="none" w:sz="0" w:space="0" w:color="auto"/>
      </w:divBdr>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geoservice.dlr.de/web/datasets/croptypes_de" TargetMode="External"/><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4350</TotalTime>
  <Pages>53</Pages>
  <Words>27000</Words>
  <Characters>153903</Characters>
  <Application>Microsoft Office Word</Application>
  <DocSecurity>0</DocSecurity>
  <Lines>1282</Lines>
  <Paragraphs>361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180542</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4477</cp:revision>
  <dcterms:created xsi:type="dcterms:W3CDTF">2025-02-27T21:42:00Z</dcterms:created>
  <dcterms:modified xsi:type="dcterms:W3CDTF">2026-05-08T10:11:00Z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id="VE7siJld"/&gt;&lt;style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