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D1F0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13C39784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519866B0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EA84F91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7A016183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2206D7C0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7B8FAFA5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2525768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BF02465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06B11AF3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17145A72" w14:textId="77777777" w:rsidTr="6C71971D">
        <w:tc>
          <w:tcPr>
            <w:tcW w:w="2010" w:type="dxa"/>
          </w:tcPr>
          <w:p w14:paraId="5363911A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2DC26E75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7B787AFF" w14:textId="77777777" w:rsidTr="6C71971D">
        <w:trPr>
          <w:trHeight w:val="519"/>
        </w:trPr>
        <w:tc>
          <w:tcPr>
            <w:tcW w:w="2010" w:type="dxa"/>
          </w:tcPr>
          <w:p w14:paraId="02DE7606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2B6276E8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2F0AE957" w14:textId="77777777" w:rsidTr="6C71971D">
        <w:trPr>
          <w:trHeight w:val="489"/>
        </w:trPr>
        <w:tc>
          <w:tcPr>
            <w:tcW w:w="2010" w:type="dxa"/>
          </w:tcPr>
          <w:p w14:paraId="58137BE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7E84284C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5C4D3C0" w14:textId="77777777" w:rsidTr="6C71971D">
        <w:trPr>
          <w:trHeight w:val="554"/>
        </w:trPr>
        <w:tc>
          <w:tcPr>
            <w:tcW w:w="2010" w:type="dxa"/>
          </w:tcPr>
          <w:p w14:paraId="50A680A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1EA25C8A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19ACD05A" w14:textId="77777777" w:rsidTr="6C71971D">
        <w:tc>
          <w:tcPr>
            <w:tcW w:w="2010" w:type="dxa"/>
          </w:tcPr>
          <w:p w14:paraId="7AFC60BC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3F181365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0517B95A" w14:textId="77777777" w:rsidTr="6C71971D">
        <w:trPr>
          <w:trHeight w:val="590"/>
        </w:trPr>
        <w:tc>
          <w:tcPr>
            <w:tcW w:w="2010" w:type="dxa"/>
          </w:tcPr>
          <w:p w14:paraId="15C1CB3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469CB6A5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7A2E6A43" w14:textId="77777777" w:rsidR="00E454BE" w:rsidRDefault="00E454BE" w:rsidP="6C71971D">
      <w:pPr>
        <w:pStyle w:val="Prrafodelista"/>
        <w:ind w:left="435"/>
        <w:jc w:val="both"/>
      </w:pPr>
    </w:p>
    <w:p w14:paraId="61AF91D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77B9923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4BAEA2FD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5AFA47F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E4654C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B2F62C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3ED829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B80FA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53D855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430FDE6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689293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6FFC3FA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D0E3E37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361AF6A8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16758924" w14:textId="7777777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6B1734C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37556EF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0794E8BE" w14:textId="77777777" w:rsidR="00321275" w:rsidRDefault="00000000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Ricardo Ignacio Rodríguez Salas</w:t>
            </w:r>
          </w:p>
        </w:tc>
      </w:tr>
      <w:tr w:rsidR="00AC4D77" w14:paraId="1B693E9A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0A1263F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144E747" w14:textId="77777777" w:rsidR="00321275" w:rsidRDefault="00000000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54451503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F934914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0674168" w14:textId="7ECB65D2" w:rsidR="00321275" w:rsidRDefault="0098391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7943F2F2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ECC2C78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9D2C97E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367BC635" w14:textId="77777777" w:rsidTr="0B4E05A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6688AEB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24A3179E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FCDD54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33CFD637" w14:textId="77777777" w:rsidTr="0B4E05AD">
        <w:trPr>
          <w:trHeight w:val="870"/>
          <w:jc w:val="center"/>
        </w:trPr>
        <w:tc>
          <w:tcPr>
            <w:tcW w:w="1931" w:type="dxa"/>
            <w:vMerge/>
          </w:tcPr>
          <w:p w14:paraId="456FA8A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7A71BB6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0DF02A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675FCA9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76AD57C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88CB3B7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38D739C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48164DA2" w14:textId="77777777" w:rsidTr="0B4E05AD">
        <w:trPr>
          <w:trHeight w:val="591"/>
          <w:jc w:val="center"/>
        </w:trPr>
        <w:tc>
          <w:tcPr>
            <w:tcW w:w="1931" w:type="dxa"/>
          </w:tcPr>
          <w:p w14:paraId="4759D6CB" w14:textId="77777777" w:rsidR="00E43678" w:rsidRPr="001A179D" w:rsidRDefault="0B4E05AD" w:rsidP="0B4E05AD">
            <w:pPr>
              <w:jc w:val="center"/>
            </w:pPr>
            <w:r w:rsidRPr="0B4E05AD">
              <w:rPr>
                <w:rFonts w:ascii="Calibri" w:eastAsia="Calibri" w:hAnsi="Calibri" w:cs="Calibri"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5C9209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97AD955" w14:textId="77777777" w:rsidR="00E43678" w:rsidRPr="00045D87" w:rsidRDefault="0B4E05AD" w:rsidP="6C71971D">
            <w:pPr>
              <w:jc w:val="center"/>
            </w:pPr>
            <w:r w:rsidRPr="0B4E05A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8F08B5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F1E4CF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7A863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7B4BC3" w14:textId="77777777" w:rsidR="00321275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Tengo un buen dominio en la organización y el diseño de soluciones basadas en servicios. En el proyecto Aprueba me permite evaluar críticamente la arquitectura del backend recibido, decidir el modelo de despliegue en contenedores y mantener separadas las responsabilidades entre la API, la base de datos y los clientes móvil y web. Sigo reforzando el diseño de sistemas a mayor escala.</w:t>
            </w:r>
          </w:p>
        </w:tc>
      </w:tr>
      <w:tr w:rsidR="00E43678" w:rsidRPr="00045D87" w14:paraId="6BB8E29A" w14:textId="77777777" w:rsidTr="0B4E05AD">
        <w:trPr>
          <w:trHeight w:val="576"/>
          <w:jc w:val="center"/>
        </w:trPr>
        <w:tc>
          <w:tcPr>
            <w:tcW w:w="1931" w:type="dxa"/>
          </w:tcPr>
          <w:p w14:paraId="1AAD18DE" w14:textId="77777777" w:rsidR="00E43678" w:rsidRPr="001A179D" w:rsidRDefault="0B4E05AD" w:rsidP="0B4E05AD">
            <w:pPr>
              <w:jc w:val="center"/>
            </w:pPr>
            <w:r w:rsidRPr="0B4E05AD">
              <w:rPr>
                <w:rFonts w:ascii="Calibri" w:eastAsia="Calibri" w:hAnsi="Calibri" w:cs="Calibri"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</w:tcPr>
          <w:p w14:paraId="7D9FCE6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BDD90C" w14:textId="77777777" w:rsidR="00E43678" w:rsidRPr="00045D87" w:rsidRDefault="0B4E05AD" w:rsidP="6C71971D">
            <w:pPr>
              <w:jc w:val="center"/>
            </w:pPr>
            <w:r w:rsidRPr="0B4E05A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C3C91F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AB8FDF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F38D9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8D02FF" w14:textId="77777777" w:rsidR="00321275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Alto dominio en el diseño e implementación de modelos de datos. En Aprueba me permite abordar la migración desde un almacenamiento en archivo local hacia Cloud Firestore, diseñando colecciones, índices compuestos y reglas de acceso sobre una base de datos no relacional.</w:t>
            </w:r>
          </w:p>
        </w:tc>
      </w:tr>
      <w:tr w:rsidR="00E43678" w:rsidRPr="00045D87" w14:paraId="30D29313" w14:textId="77777777" w:rsidTr="0B4E05AD">
        <w:trPr>
          <w:trHeight w:val="591"/>
          <w:jc w:val="center"/>
        </w:trPr>
        <w:tc>
          <w:tcPr>
            <w:tcW w:w="1931" w:type="dxa"/>
          </w:tcPr>
          <w:p w14:paraId="2EDA126D" w14:textId="77777777" w:rsidR="00E43678" w:rsidRPr="00045D87" w:rsidRDefault="0B4E05AD" w:rsidP="0B4E05AD">
            <w:pPr>
              <w:jc w:val="center"/>
            </w:pPr>
            <w:r w:rsidRPr="0B4E05AD">
              <w:rPr>
                <w:rFonts w:ascii="Calibri" w:eastAsia="Calibri" w:hAnsi="Calibri" w:cs="Calibri"/>
                <w:sz w:val="18"/>
                <w:szCs w:val="18"/>
              </w:rPr>
              <w:t>Internacional en Inglés Intermedio Alto</w:t>
            </w:r>
          </w:p>
        </w:tc>
        <w:tc>
          <w:tcPr>
            <w:tcW w:w="1017" w:type="dxa"/>
          </w:tcPr>
          <w:p w14:paraId="7F01A96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DCCAB0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FCA5136" w14:textId="77777777" w:rsidR="00E43678" w:rsidRPr="00045D87" w:rsidRDefault="0B4E05AD" w:rsidP="6C71971D">
            <w:pPr>
              <w:jc w:val="center"/>
            </w:pPr>
            <w:r w:rsidRPr="0B4E05A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F9A4F7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E79A0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90D5DC2" w14:textId="77777777" w:rsidR="00321275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Dominio aceptable, que me permite leer y redactar documentación técnica en inglés, como la de Firebase o la de los proveedores de autenticación, y escribir el abstract y las conclusiones del informe de la asignatura. Requiero fortalecer la fluidez en la comunicación oral técnica.</w:t>
            </w:r>
          </w:p>
        </w:tc>
      </w:tr>
      <w:tr w:rsidR="00E43678" w:rsidRPr="00045D87" w14:paraId="45DDEAC2" w14:textId="77777777" w:rsidTr="0B4E05AD">
        <w:trPr>
          <w:trHeight w:val="591"/>
          <w:jc w:val="center"/>
        </w:trPr>
        <w:tc>
          <w:tcPr>
            <w:tcW w:w="1931" w:type="dxa"/>
          </w:tcPr>
          <w:p w14:paraId="19611134" w14:textId="77777777" w:rsidR="00E43678" w:rsidRPr="00045D87" w:rsidRDefault="0B4E05AD" w:rsidP="0B4E05AD">
            <w:pPr>
              <w:jc w:val="center"/>
            </w:pPr>
            <w:r w:rsidRPr="0B4E05AD">
              <w:rPr>
                <w:rFonts w:ascii="Calibri" w:eastAsia="Calibri" w:hAnsi="Calibri" w:cs="Calibri"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3BDDAE7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279E185" w14:textId="77777777" w:rsidR="00E43678" w:rsidRPr="00045D87" w:rsidRDefault="0B4E05AD" w:rsidP="0B4E05AD">
            <w:pPr>
              <w:jc w:val="center"/>
            </w:pPr>
            <w:r w:rsidRPr="0B4E05A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8CD753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D15DCC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AC2869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B15A32" w14:textId="77777777" w:rsidR="00321275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Alto dominio en análisis de datos, visualización y generación de reportes. En Aprueba me facilita interpretar </w:t>
            </w: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las métricas de progreso del estudiante y el análisis de falencias por eje temático que entrega la plataforma para recomendar dónde reforzar.</w:t>
            </w:r>
          </w:p>
        </w:tc>
      </w:tr>
      <w:tr w:rsidR="00E43678" w:rsidRPr="00045D87" w14:paraId="27C76CBB" w14:textId="77777777" w:rsidTr="0B4E05AD">
        <w:trPr>
          <w:trHeight w:val="591"/>
          <w:jc w:val="center"/>
        </w:trPr>
        <w:tc>
          <w:tcPr>
            <w:tcW w:w="1931" w:type="dxa"/>
          </w:tcPr>
          <w:p w14:paraId="6D83EFF6" w14:textId="77777777" w:rsidR="00E43678" w:rsidRPr="00045D87" w:rsidRDefault="0B4E05AD" w:rsidP="0B4E05AD">
            <w:pPr>
              <w:jc w:val="center"/>
            </w:pPr>
            <w:r w:rsidRPr="0B4E05AD">
              <w:rPr>
                <w:rFonts w:ascii="Calibri" w:eastAsia="Calibri" w:hAnsi="Calibri" w:cs="Calibri"/>
                <w:sz w:val="18"/>
                <w:szCs w:val="18"/>
              </w:rPr>
              <w:lastRenderedPageBreak/>
              <w:t>Análisis y Planificación de Requerimientos Informáticos</w:t>
            </w:r>
          </w:p>
        </w:tc>
        <w:tc>
          <w:tcPr>
            <w:tcW w:w="1017" w:type="dxa"/>
          </w:tcPr>
          <w:p w14:paraId="7999A84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6D89112" w14:textId="77777777" w:rsidR="00E43678" w:rsidRPr="00045D87" w:rsidRDefault="0B4E05AD" w:rsidP="0B4E05AD">
            <w:pPr>
              <w:jc w:val="center"/>
            </w:pPr>
            <w:r w:rsidRPr="0B4E05A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D420FB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A61D7D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6A13BD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80F1C3" w14:textId="77777777" w:rsidR="00321275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Alto dominio en la identificación, el levantamiento y la estructuración de requerimientos. En Aprueba me permite reconstruir el contrato de la API a partir de tres fuentes de documentación que se contradicen entre sí, y formalizarlo como una especificación OpenAPI versionada.</w:t>
            </w:r>
          </w:p>
        </w:tc>
      </w:tr>
      <w:tr w:rsidR="00E43678" w:rsidRPr="00045D87" w14:paraId="59EF09BF" w14:textId="77777777" w:rsidTr="0B4E05AD">
        <w:trPr>
          <w:trHeight w:val="576"/>
          <w:jc w:val="center"/>
        </w:trPr>
        <w:tc>
          <w:tcPr>
            <w:tcW w:w="1931" w:type="dxa"/>
          </w:tcPr>
          <w:p w14:paraId="28A2FFD4" w14:textId="77777777" w:rsidR="00E43678" w:rsidRPr="00045D87" w:rsidRDefault="0B4E05AD" w:rsidP="0B4E05AD">
            <w:pPr>
              <w:jc w:val="center"/>
            </w:pPr>
            <w:r w:rsidRPr="0B4E05AD">
              <w:rPr>
                <w:rFonts w:ascii="Calibri" w:eastAsia="Calibri" w:hAnsi="Calibri" w:cs="Calibri"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 w14:paraId="103D33D9" w14:textId="0F1E8D26" w:rsidR="00E43678" w:rsidRPr="00045D87" w:rsidRDefault="0098391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6FAB86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819745" w14:textId="221998AA" w:rsidR="00E43678" w:rsidRPr="00045D87" w:rsidRDefault="00E43678" w:rsidP="6C71971D">
            <w:pPr>
              <w:jc w:val="center"/>
            </w:pPr>
          </w:p>
        </w:tc>
        <w:tc>
          <w:tcPr>
            <w:tcW w:w="1187" w:type="dxa"/>
          </w:tcPr>
          <w:p w14:paraId="259506F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38DD7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95E13F" w14:textId="41E152AF" w:rsidR="00321275" w:rsidRDefault="00983917">
            <w:pPr>
              <w:jc w:val="center"/>
            </w:pPr>
            <w:r w:rsidRPr="00983917">
              <w:rPr>
                <w:rFonts w:ascii="Calibri" w:eastAsia="Calibri" w:hAnsi="Calibri" w:cs="Calibri"/>
                <w:sz w:val="18"/>
                <w:szCs w:val="18"/>
              </w:rPr>
              <w:t xml:space="preserve">Excelente dominio en la construcción de módulos, servicios y componentes de software. En el proyecto Aprueba lo aplico interviniendo directamente el </w:t>
            </w:r>
            <w:proofErr w:type="spellStart"/>
            <w:r w:rsidRPr="00983917">
              <w:rPr>
                <w:rFonts w:ascii="Calibri" w:eastAsia="Calibri" w:hAnsi="Calibri" w:cs="Calibri"/>
                <w:sz w:val="18"/>
                <w:szCs w:val="18"/>
              </w:rPr>
              <w:t>backend</w:t>
            </w:r>
            <w:proofErr w:type="spellEnd"/>
            <w:r w:rsidRPr="00983917">
              <w:rPr>
                <w:rFonts w:ascii="Calibri" w:eastAsia="Calibri" w:hAnsi="Calibri" w:cs="Calibri"/>
                <w:sz w:val="18"/>
                <w:szCs w:val="18"/>
              </w:rPr>
              <w:t xml:space="preserve"> en Node.js y Express —corrigiendo la autenticación, la autorización y la capa de persistencia— y los clientes construidos en </w:t>
            </w:r>
            <w:proofErr w:type="spellStart"/>
            <w:r w:rsidRPr="00983917">
              <w:rPr>
                <w:rFonts w:ascii="Calibri" w:eastAsia="Calibri" w:hAnsi="Calibri" w:cs="Calibri"/>
                <w:sz w:val="18"/>
                <w:szCs w:val="18"/>
              </w:rPr>
              <w:t>Flutter</w:t>
            </w:r>
            <w:proofErr w:type="spellEnd"/>
            <w:r w:rsidRPr="00983917">
              <w:rPr>
                <w:rFonts w:ascii="Calibri" w:eastAsia="Calibri" w:hAnsi="Calibri" w:cs="Calibri"/>
                <w:sz w:val="18"/>
                <w:szCs w:val="18"/>
              </w:rPr>
              <w:t xml:space="preserve"> y </w:t>
            </w:r>
            <w:proofErr w:type="spellStart"/>
            <w:r w:rsidRPr="00983917">
              <w:rPr>
                <w:rFonts w:ascii="Calibri" w:eastAsia="Calibri" w:hAnsi="Calibri" w:cs="Calibri"/>
                <w:sz w:val="18"/>
                <w:szCs w:val="18"/>
              </w:rPr>
              <w:t>React</w:t>
            </w:r>
            <w:proofErr w:type="spellEnd"/>
            <w:r w:rsidRPr="00983917">
              <w:rPr>
                <w:rFonts w:ascii="Calibri" w:eastAsia="Calibri" w:hAnsi="Calibri" w:cs="Calibri"/>
                <w:sz w:val="18"/>
                <w:szCs w:val="18"/>
              </w:rPr>
              <w:t>. El desafío no es escribir código nuevo, sino modificar código existente sin alterar el comportamiento del que dependen las demás funcionalidades, que exige leer y comprender la solución completa antes de tocarla.</w:t>
            </w:r>
          </w:p>
        </w:tc>
      </w:tr>
      <w:tr w:rsidR="00E43678" w:rsidRPr="00045D87" w14:paraId="79FAA44F" w14:textId="77777777" w:rsidTr="0B4E05AD">
        <w:trPr>
          <w:trHeight w:val="591"/>
          <w:jc w:val="center"/>
        </w:trPr>
        <w:tc>
          <w:tcPr>
            <w:tcW w:w="1931" w:type="dxa"/>
          </w:tcPr>
          <w:p w14:paraId="4255D8C0" w14:textId="77777777" w:rsidR="00E43678" w:rsidRPr="00045D87" w:rsidRDefault="0B4E05AD" w:rsidP="0B4E05AD">
            <w:pPr>
              <w:jc w:val="center"/>
            </w:pPr>
            <w:r w:rsidRPr="0B4E05AD">
              <w:rPr>
                <w:rFonts w:ascii="Calibri" w:eastAsia="Calibri" w:hAnsi="Calibri" w:cs="Calibri"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72691AF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3C27B5" w14:textId="77777777" w:rsidR="00E43678" w:rsidRPr="00045D87" w:rsidRDefault="0B4E05AD" w:rsidP="6C71971D">
            <w:pPr>
              <w:jc w:val="center"/>
            </w:pPr>
            <w:r w:rsidRPr="0B4E05A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FCC2A9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68AA28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8A977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E1C2CB" w14:textId="77777777" w:rsidR="00321275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Alto dominio en verificación de requisitos y aseguramiento de la calidad. En Aprueba se aplica en la construcción de una batería de pruebas automatizadas sobre las reglas de negocio críticas, hoy inexistentes en el backend recibido.</w:t>
            </w:r>
          </w:p>
        </w:tc>
      </w:tr>
      <w:tr w:rsidR="00E43678" w:rsidRPr="00045D87" w14:paraId="4D9C93CF" w14:textId="77777777" w:rsidTr="0B4E05AD">
        <w:trPr>
          <w:trHeight w:val="576"/>
          <w:jc w:val="center"/>
        </w:trPr>
        <w:tc>
          <w:tcPr>
            <w:tcW w:w="1931" w:type="dxa"/>
          </w:tcPr>
          <w:p w14:paraId="1F7E5E3E" w14:textId="77777777" w:rsidR="00E43678" w:rsidRPr="00045D87" w:rsidRDefault="0B4E05AD" w:rsidP="0B4E05AD">
            <w:pPr>
              <w:jc w:val="center"/>
            </w:pPr>
            <w:r w:rsidRPr="0B4E05AD">
              <w:rPr>
                <w:rFonts w:ascii="Calibri" w:eastAsia="Calibri" w:hAnsi="Calibri" w:cs="Calibri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4DF2279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DE5DF76" w14:textId="77777777" w:rsidR="00E43678" w:rsidRPr="00045D87" w:rsidRDefault="0B4E05AD" w:rsidP="6C71971D">
            <w:pPr>
              <w:jc w:val="center"/>
            </w:pPr>
            <w:r w:rsidRPr="0B4E05A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6BAABA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256F9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A8146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23D483" w14:textId="77777777" w:rsidR="00321275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Alto dominio para organizar, planificar y controlar las fases de un proyecto informático. En Aprueba asumo el rol de Scrum Master, con sprints de dos semanas, gestión del alcance y reporte de avance semanal a la empresa mandante.</w:t>
            </w:r>
          </w:p>
        </w:tc>
      </w:tr>
    </w:tbl>
    <w:p w14:paraId="0ADF4D76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33AB5281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B97BB" w14:textId="77777777" w:rsidR="004E5828" w:rsidRDefault="004E5828" w:rsidP="00DF38AE">
      <w:pPr>
        <w:spacing w:after="0" w:line="240" w:lineRule="auto"/>
      </w:pPr>
      <w:r>
        <w:separator/>
      </w:r>
    </w:p>
  </w:endnote>
  <w:endnote w:type="continuationSeparator" w:id="0">
    <w:p w14:paraId="01344796" w14:textId="77777777" w:rsidR="004E5828" w:rsidRDefault="004E582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BBAB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75683C02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21B0551" wp14:editId="01A7AFEC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D9EF27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21B0551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2CD9EF27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0A0F3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59C33" w14:textId="77777777" w:rsidR="004E5828" w:rsidRDefault="004E5828" w:rsidP="00DF38AE">
      <w:pPr>
        <w:spacing w:after="0" w:line="240" w:lineRule="auto"/>
      </w:pPr>
      <w:r>
        <w:separator/>
      </w:r>
    </w:p>
  </w:footnote>
  <w:footnote w:type="continuationSeparator" w:id="0">
    <w:p w14:paraId="5276EEBC" w14:textId="77777777" w:rsidR="004E5828" w:rsidRDefault="004E582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EC384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040090B7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797C8F2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5504CDC5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456E0F3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F451213" wp14:editId="17D35971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4BC6611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5F991476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4CC6F2EF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1914ACC1" wp14:editId="49342E8C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7628D66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6AD73BF9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5E24A8F4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3F728F41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28EE78B2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71EA8C4E" wp14:editId="4E1593F5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EB2DDDE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904666">
    <w:abstractNumId w:val="3"/>
  </w:num>
  <w:num w:numId="2" w16cid:durableId="219439902">
    <w:abstractNumId w:val="9"/>
  </w:num>
  <w:num w:numId="3" w16cid:durableId="2030327050">
    <w:abstractNumId w:val="13"/>
  </w:num>
  <w:num w:numId="4" w16cid:durableId="751048600">
    <w:abstractNumId w:val="29"/>
  </w:num>
  <w:num w:numId="5" w16cid:durableId="1202086373">
    <w:abstractNumId w:val="31"/>
  </w:num>
  <w:num w:numId="6" w16cid:durableId="858927330">
    <w:abstractNumId w:val="4"/>
  </w:num>
  <w:num w:numId="7" w16cid:durableId="2027826742">
    <w:abstractNumId w:val="12"/>
  </w:num>
  <w:num w:numId="8" w16cid:durableId="701973752">
    <w:abstractNumId w:val="20"/>
  </w:num>
  <w:num w:numId="9" w16cid:durableId="256594553">
    <w:abstractNumId w:val="16"/>
  </w:num>
  <w:num w:numId="10" w16cid:durableId="1920405239">
    <w:abstractNumId w:val="10"/>
  </w:num>
  <w:num w:numId="11" w16cid:durableId="141581486">
    <w:abstractNumId w:val="25"/>
  </w:num>
  <w:num w:numId="12" w16cid:durableId="1568301155">
    <w:abstractNumId w:val="36"/>
  </w:num>
  <w:num w:numId="13" w16cid:durableId="95180256">
    <w:abstractNumId w:val="30"/>
  </w:num>
  <w:num w:numId="14" w16cid:durableId="1970865983">
    <w:abstractNumId w:val="1"/>
  </w:num>
  <w:num w:numId="15" w16cid:durableId="731853844">
    <w:abstractNumId w:val="37"/>
  </w:num>
  <w:num w:numId="16" w16cid:durableId="1085498104">
    <w:abstractNumId w:val="22"/>
  </w:num>
  <w:num w:numId="17" w16cid:durableId="656035749">
    <w:abstractNumId w:val="18"/>
  </w:num>
  <w:num w:numId="18" w16cid:durableId="1641688766">
    <w:abstractNumId w:val="32"/>
  </w:num>
  <w:num w:numId="19" w16cid:durableId="219560018">
    <w:abstractNumId w:val="11"/>
  </w:num>
  <w:num w:numId="20" w16cid:durableId="512719540">
    <w:abstractNumId w:val="40"/>
  </w:num>
  <w:num w:numId="21" w16cid:durableId="1861623616">
    <w:abstractNumId w:val="35"/>
  </w:num>
  <w:num w:numId="22" w16cid:durableId="970135032">
    <w:abstractNumId w:val="14"/>
  </w:num>
  <w:num w:numId="23" w16cid:durableId="554316680">
    <w:abstractNumId w:val="15"/>
  </w:num>
  <w:num w:numId="24" w16cid:durableId="677003413">
    <w:abstractNumId w:val="5"/>
  </w:num>
  <w:num w:numId="25" w16cid:durableId="716205546">
    <w:abstractNumId w:val="17"/>
  </w:num>
  <w:num w:numId="26" w16cid:durableId="1439639022">
    <w:abstractNumId w:val="21"/>
  </w:num>
  <w:num w:numId="27" w16cid:durableId="754470804">
    <w:abstractNumId w:val="24"/>
  </w:num>
  <w:num w:numId="28" w16cid:durableId="189219398">
    <w:abstractNumId w:val="0"/>
  </w:num>
  <w:num w:numId="29" w16cid:durableId="1932465046">
    <w:abstractNumId w:val="19"/>
  </w:num>
  <w:num w:numId="30" w16cid:durableId="1718386098">
    <w:abstractNumId w:val="23"/>
  </w:num>
  <w:num w:numId="31" w16cid:durableId="1677263121">
    <w:abstractNumId w:val="2"/>
  </w:num>
  <w:num w:numId="32" w16cid:durableId="2036038575">
    <w:abstractNumId w:val="7"/>
  </w:num>
  <w:num w:numId="33" w16cid:durableId="1461607088">
    <w:abstractNumId w:val="33"/>
  </w:num>
  <w:num w:numId="34" w16cid:durableId="1318651417">
    <w:abstractNumId w:val="39"/>
  </w:num>
  <w:num w:numId="35" w16cid:durableId="977489842">
    <w:abstractNumId w:val="6"/>
  </w:num>
  <w:num w:numId="36" w16cid:durableId="206067770">
    <w:abstractNumId w:val="26"/>
  </w:num>
  <w:num w:numId="37" w16cid:durableId="1458063880">
    <w:abstractNumId w:val="38"/>
  </w:num>
  <w:num w:numId="38" w16cid:durableId="1847673673">
    <w:abstractNumId w:val="28"/>
  </w:num>
  <w:num w:numId="39" w16cid:durableId="1881353617">
    <w:abstractNumId w:val="27"/>
  </w:num>
  <w:num w:numId="40" w16cid:durableId="1077744850">
    <w:abstractNumId w:val="34"/>
  </w:num>
  <w:num w:numId="41" w16cid:durableId="81815869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6228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275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5828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917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4E05AD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DF73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722</Words>
  <Characters>3974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Ricardo</cp:lastModifiedBy>
  <cp:revision>25</cp:revision>
  <cp:lastPrinted>2019-12-16T20:10:00Z</cp:lastPrinted>
  <dcterms:created xsi:type="dcterms:W3CDTF">2022-02-07T13:42:00Z</dcterms:created>
  <dcterms:modified xsi:type="dcterms:W3CDTF">2026-09-11T21:33:00Z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