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8D496" w14:textId="77777777" w:rsidR="009F63E3" w:rsidRPr="009F63E3" w:rsidRDefault="009F63E3" w:rsidP="009F63E3">
      <w:pPr>
        <w:shd w:val="clear" w:color="auto" w:fill="FFFFFF"/>
        <w:outlineLvl w:val="0"/>
        <w:rPr>
          <w:rFonts w:ascii="Arial" w:eastAsia="Times New Roman" w:hAnsi="Arial" w:cs="Arial"/>
          <w:b/>
          <w:bCs/>
          <w:color w:val="1F1F1F"/>
          <w:kern w:val="36"/>
          <w:sz w:val="48"/>
          <w:szCs w:val="48"/>
          <w14:ligatures w14:val="none"/>
        </w:rPr>
      </w:pPr>
      <w:r w:rsidRPr="009F63E3">
        <w:rPr>
          <w:rFonts w:ascii="Arial" w:eastAsia="Times New Roman" w:hAnsi="Arial" w:cs="Arial"/>
          <w:b/>
          <w:bCs/>
          <w:color w:val="1F1F1F"/>
          <w:kern w:val="36"/>
          <w:sz w:val="48"/>
          <w:szCs w:val="48"/>
          <w14:ligatures w14:val="none"/>
        </w:rPr>
        <w:t>A guide to the five factors of database performance</w:t>
      </w:r>
    </w:p>
    <w:p w14:paraId="20C06F43" w14:textId="77777777" w:rsidR="009F63E3" w:rsidRPr="009F63E3" w:rsidRDefault="009F63E3" w:rsidP="009F63E3">
      <w:pPr>
        <w:shd w:val="clear" w:color="auto" w:fill="FFFFFF"/>
        <w:spacing w:after="100" w:afterAutospacing="1"/>
        <w:rPr>
          <w:rFonts w:ascii="Arial" w:eastAsia="Times New Roman" w:hAnsi="Arial" w:cs="Arial"/>
          <w:color w:val="1F1F1F"/>
          <w:kern w:val="0"/>
          <w:sz w:val="21"/>
          <w:szCs w:val="21"/>
          <w14:ligatures w14:val="none"/>
        </w:rPr>
      </w:pPr>
      <w:r w:rsidRPr="009F63E3">
        <w:rPr>
          <w:rFonts w:ascii="Arial" w:eastAsia="Times New Roman" w:hAnsi="Arial" w:cs="Arial"/>
          <w:color w:val="1F1F1F"/>
          <w:kern w:val="0"/>
          <w:sz w:val="21"/>
          <w:szCs w:val="21"/>
          <w14:ligatures w14:val="none"/>
        </w:rPr>
        <w:t xml:space="preserve">Database performance is an important consideration for BI professionals. As you have been learning, database performance is a measure of the workload that can be processed by the database, as well as associated costs. Optimization involves maximizing the speed and efficiency that data is retrieved </w:t>
      </w:r>
      <w:proofErr w:type="gramStart"/>
      <w:r w:rsidRPr="009F63E3">
        <w:rPr>
          <w:rFonts w:ascii="Arial" w:eastAsia="Times New Roman" w:hAnsi="Arial" w:cs="Arial"/>
          <w:color w:val="1F1F1F"/>
          <w:kern w:val="0"/>
          <w:sz w:val="21"/>
          <w:szCs w:val="21"/>
          <w14:ligatures w14:val="none"/>
        </w:rPr>
        <w:t>in order to</w:t>
      </w:r>
      <w:proofErr w:type="gramEnd"/>
      <w:r w:rsidRPr="009F63E3">
        <w:rPr>
          <w:rFonts w:ascii="Arial" w:eastAsia="Times New Roman" w:hAnsi="Arial" w:cs="Arial"/>
          <w:color w:val="1F1F1F"/>
          <w:kern w:val="0"/>
          <w:sz w:val="21"/>
          <w:szCs w:val="21"/>
          <w14:ligatures w14:val="none"/>
        </w:rPr>
        <w:t xml:space="preserve"> ensure high levels of database performance. This means that your stakeholders have the fastest access to the data they need to make quick and intelligent decisions. You have also been learning that there are five factors of database performance: workload, throughput, resources, optimization, and contention.</w:t>
      </w:r>
    </w:p>
    <w:p w14:paraId="11791F0E" w14:textId="77777777" w:rsidR="009F63E3" w:rsidRPr="009F63E3" w:rsidRDefault="009F63E3" w:rsidP="009F63E3">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9F63E3">
        <w:rPr>
          <w:rFonts w:ascii="Arial" w:eastAsia="Times New Roman" w:hAnsi="Arial" w:cs="Arial"/>
          <w:b/>
          <w:bCs/>
          <w:color w:val="1F1F1F"/>
          <w:kern w:val="0"/>
          <w:sz w:val="36"/>
          <w:szCs w:val="36"/>
          <w14:ligatures w14:val="none"/>
        </w:rPr>
        <w:t>The five factors</w:t>
      </w:r>
    </w:p>
    <w:p w14:paraId="6EA91B06" w14:textId="77777777" w:rsidR="009F63E3" w:rsidRPr="009F63E3" w:rsidRDefault="009F63E3" w:rsidP="009F63E3">
      <w:pPr>
        <w:shd w:val="clear" w:color="auto" w:fill="FFFFFF"/>
        <w:spacing w:after="100" w:afterAutospacing="1"/>
        <w:rPr>
          <w:rFonts w:ascii="Arial" w:eastAsia="Times New Roman" w:hAnsi="Arial" w:cs="Arial"/>
          <w:color w:val="1F1F1F"/>
          <w:kern w:val="0"/>
          <w:sz w:val="21"/>
          <w:szCs w:val="21"/>
          <w14:ligatures w14:val="none"/>
        </w:rPr>
      </w:pPr>
      <w:r w:rsidRPr="009F63E3">
        <w:rPr>
          <w:rFonts w:ascii="Arial" w:eastAsia="Times New Roman" w:hAnsi="Arial" w:cs="Arial"/>
          <w:color w:val="1F1F1F"/>
          <w:kern w:val="0"/>
          <w:sz w:val="21"/>
          <w:szCs w:val="21"/>
          <w14:ligatures w14:val="none"/>
        </w:rPr>
        <w:t>In this reading, you will be given a quick overview of the five factors that you can reference at any time and an example to help outline these concepts. In the example, you are a BI professional working with the sales team to gain insights about customer purchasing habits and monitor the success of current marketing campaigns.</w:t>
      </w:r>
    </w:p>
    <w:tbl>
      <w:tblPr>
        <w:tblW w:w="10804" w:type="dxa"/>
        <w:tblCellMar>
          <w:top w:w="15" w:type="dxa"/>
          <w:left w:w="15" w:type="dxa"/>
          <w:bottom w:w="15" w:type="dxa"/>
          <w:right w:w="15" w:type="dxa"/>
        </w:tblCellMar>
        <w:tblLook w:val="04A0" w:firstRow="1" w:lastRow="0" w:firstColumn="1" w:lastColumn="0" w:noHBand="0" w:noVBand="1"/>
      </w:tblPr>
      <w:tblGrid>
        <w:gridCol w:w="1297"/>
        <w:gridCol w:w="3916"/>
        <w:gridCol w:w="5591"/>
      </w:tblGrid>
      <w:tr w:rsidR="009F63E3" w:rsidRPr="009F63E3" w14:paraId="1C04149C" w14:textId="77777777" w:rsidTr="009F63E3">
        <w:trPr>
          <w:tblHeader/>
        </w:trPr>
        <w:tc>
          <w:tcPr>
            <w:tcW w:w="0" w:type="auto"/>
            <w:shd w:val="clear" w:color="auto" w:fill="auto"/>
            <w:vAlign w:val="center"/>
            <w:hideMark/>
          </w:tcPr>
          <w:p w14:paraId="687EA532" w14:textId="77777777" w:rsidR="009F63E3" w:rsidRPr="009F63E3" w:rsidRDefault="009F63E3" w:rsidP="009F63E3">
            <w:pPr>
              <w:rPr>
                <w:rFonts w:ascii="Times New Roman" w:eastAsia="Times New Roman" w:hAnsi="Times New Roman" w:cs="Times New Roman"/>
                <w:b/>
                <w:bCs/>
                <w:kern w:val="0"/>
                <w14:ligatures w14:val="none"/>
              </w:rPr>
            </w:pPr>
            <w:r w:rsidRPr="009F63E3">
              <w:rPr>
                <w:rFonts w:ascii="unset" w:eastAsia="Times New Roman" w:hAnsi="unset" w:cs="Times New Roman"/>
                <w:b/>
                <w:bCs/>
                <w:kern w:val="0"/>
                <w14:ligatures w14:val="none"/>
              </w:rPr>
              <w:t>Factor</w:t>
            </w:r>
          </w:p>
        </w:tc>
        <w:tc>
          <w:tcPr>
            <w:tcW w:w="0" w:type="auto"/>
            <w:shd w:val="clear" w:color="auto" w:fill="auto"/>
            <w:vAlign w:val="center"/>
            <w:hideMark/>
          </w:tcPr>
          <w:p w14:paraId="5D945E48" w14:textId="77777777" w:rsidR="009F63E3" w:rsidRPr="009F63E3" w:rsidRDefault="009F63E3" w:rsidP="009F63E3">
            <w:pPr>
              <w:rPr>
                <w:rFonts w:ascii="Times New Roman" w:eastAsia="Times New Roman" w:hAnsi="Times New Roman" w:cs="Times New Roman"/>
                <w:b/>
                <w:bCs/>
                <w:kern w:val="0"/>
                <w14:ligatures w14:val="none"/>
              </w:rPr>
            </w:pPr>
            <w:r w:rsidRPr="009F63E3">
              <w:rPr>
                <w:rFonts w:ascii="unset" w:eastAsia="Times New Roman" w:hAnsi="unset" w:cs="Times New Roman"/>
                <w:b/>
                <w:bCs/>
                <w:kern w:val="0"/>
                <w14:ligatures w14:val="none"/>
              </w:rPr>
              <w:t>Definition</w:t>
            </w:r>
          </w:p>
        </w:tc>
        <w:tc>
          <w:tcPr>
            <w:tcW w:w="0" w:type="auto"/>
            <w:shd w:val="clear" w:color="auto" w:fill="auto"/>
            <w:vAlign w:val="center"/>
            <w:hideMark/>
          </w:tcPr>
          <w:p w14:paraId="1FF1D84F" w14:textId="77777777" w:rsidR="009F63E3" w:rsidRPr="009F63E3" w:rsidRDefault="009F63E3" w:rsidP="009F63E3">
            <w:pPr>
              <w:rPr>
                <w:rFonts w:ascii="Times New Roman" w:eastAsia="Times New Roman" w:hAnsi="Times New Roman" w:cs="Times New Roman"/>
                <w:b/>
                <w:bCs/>
                <w:kern w:val="0"/>
                <w14:ligatures w14:val="none"/>
              </w:rPr>
            </w:pPr>
            <w:r w:rsidRPr="009F63E3">
              <w:rPr>
                <w:rFonts w:ascii="unset" w:eastAsia="Times New Roman" w:hAnsi="unset" w:cs="Times New Roman"/>
                <w:b/>
                <w:bCs/>
                <w:kern w:val="0"/>
                <w14:ligatures w14:val="none"/>
              </w:rPr>
              <w:t>Example</w:t>
            </w:r>
          </w:p>
        </w:tc>
      </w:tr>
      <w:tr w:rsidR="009F63E3" w:rsidRPr="009F63E3" w14:paraId="0F292536" w14:textId="77777777" w:rsidTr="009F63E3">
        <w:tc>
          <w:tcPr>
            <w:tcW w:w="0" w:type="auto"/>
            <w:shd w:val="clear" w:color="auto" w:fill="auto"/>
            <w:vAlign w:val="center"/>
            <w:hideMark/>
          </w:tcPr>
          <w:p w14:paraId="63976A34" w14:textId="77777777" w:rsidR="009F63E3" w:rsidRPr="009F63E3" w:rsidRDefault="009F63E3" w:rsidP="009F63E3">
            <w:pPr>
              <w:rPr>
                <w:rFonts w:ascii="Times New Roman" w:eastAsia="Times New Roman" w:hAnsi="Times New Roman" w:cs="Times New Roman"/>
                <w:kern w:val="0"/>
                <w14:ligatures w14:val="none"/>
              </w:rPr>
            </w:pPr>
            <w:r w:rsidRPr="009F63E3">
              <w:rPr>
                <w:rFonts w:ascii="Times New Roman" w:eastAsia="Times New Roman" w:hAnsi="Times New Roman" w:cs="Times New Roman"/>
                <w:kern w:val="0"/>
                <w14:ligatures w14:val="none"/>
              </w:rPr>
              <w:t>Workload</w:t>
            </w:r>
          </w:p>
        </w:tc>
        <w:tc>
          <w:tcPr>
            <w:tcW w:w="0" w:type="auto"/>
            <w:shd w:val="clear" w:color="auto" w:fill="auto"/>
            <w:vAlign w:val="center"/>
            <w:hideMark/>
          </w:tcPr>
          <w:p w14:paraId="42D23C4F" w14:textId="77777777" w:rsidR="009F63E3" w:rsidRPr="009F63E3" w:rsidRDefault="009F63E3" w:rsidP="009F63E3">
            <w:pPr>
              <w:rPr>
                <w:rFonts w:ascii="Times New Roman" w:eastAsia="Times New Roman" w:hAnsi="Times New Roman" w:cs="Times New Roman"/>
                <w:kern w:val="0"/>
                <w14:ligatures w14:val="none"/>
              </w:rPr>
            </w:pPr>
            <w:r w:rsidRPr="009F63E3">
              <w:rPr>
                <w:rFonts w:ascii="Times New Roman" w:eastAsia="Times New Roman" w:hAnsi="Times New Roman" w:cs="Times New Roman"/>
                <w:kern w:val="0"/>
                <w14:ligatures w14:val="none"/>
              </w:rPr>
              <w:t>The combination of transactions, queries, data warehousing analysis, and system commands being processed by the database system at any given time.</w:t>
            </w:r>
          </w:p>
        </w:tc>
        <w:tc>
          <w:tcPr>
            <w:tcW w:w="0" w:type="auto"/>
            <w:shd w:val="clear" w:color="auto" w:fill="auto"/>
            <w:vAlign w:val="center"/>
            <w:hideMark/>
          </w:tcPr>
          <w:p w14:paraId="1660805D" w14:textId="77777777" w:rsidR="009F63E3" w:rsidRPr="009F63E3" w:rsidRDefault="009F63E3" w:rsidP="009F63E3">
            <w:pPr>
              <w:rPr>
                <w:rFonts w:ascii="Times New Roman" w:eastAsia="Times New Roman" w:hAnsi="Times New Roman" w:cs="Times New Roman"/>
                <w:kern w:val="0"/>
                <w14:ligatures w14:val="none"/>
              </w:rPr>
            </w:pPr>
            <w:r w:rsidRPr="009F63E3">
              <w:rPr>
                <w:rFonts w:ascii="Times New Roman" w:eastAsia="Times New Roman" w:hAnsi="Times New Roman" w:cs="Times New Roman"/>
                <w:kern w:val="0"/>
                <w14:ligatures w14:val="none"/>
              </w:rPr>
              <w:t xml:space="preserve">On a daily basis, your database needs to process sales reports, perform revenue calculations, and respond to real-time requests from </w:t>
            </w:r>
            <w:proofErr w:type="spellStart"/>
            <w:proofErr w:type="gramStart"/>
            <w:r w:rsidRPr="009F63E3">
              <w:rPr>
                <w:rFonts w:ascii="Times New Roman" w:eastAsia="Times New Roman" w:hAnsi="Times New Roman" w:cs="Times New Roman"/>
                <w:kern w:val="0"/>
                <w14:ligatures w14:val="none"/>
              </w:rPr>
              <w:t>stakeholders.All</w:t>
            </w:r>
            <w:proofErr w:type="spellEnd"/>
            <w:proofErr w:type="gramEnd"/>
            <w:r w:rsidRPr="009F63E3">
              <w:rPr>
                <w:rFonts w:ascii="Times New Roman" w:eastAsia="Times New Roman" w:hAnsi="Times New Roman" w:cs="Times New Roman"/>
                <w:kern w:val="0"/>
                <w14:ligatures w14:val="none"/>
              </w:rPr>
              <w:t xml:space="preserve"> of these needs represent the workload the database needs to be able to handle.</w:t>
            </w:r>
          </w:p>
        </w:tc>
      </w:tr>
      <w:tr w:rsidR="009F63E3" w:rsidRPr="009F63E3" w14:paraId="0C4FECFF" w14:textId="77777777" w:rsidTr="009F63E3">
        <w:tc>
          <w:tcPr>
            <w:tcW w:w="0" w:type="auto"/>
            <w:shd w:val="clear" w:color="auto" w:fill="auto"/>
            <w:vAlign w:val="center"/>
            <w:hideMark/>
          </w:tcPr>
          <w:p w14:paraId="38854FA6" w14:textId="77777777" w:rsidR="009F63E3" w:rsidRPr="009F63E3" w:rsidRDefault="009F63E3" w:rsidP="009F63E3">
            <w:pPr>
              <w:rPr>
                <w:rFonts w:ascii="Times New Roman" w:eastAsia="Times New Roman" w:hAnsi="Times New Roman" w:cs="Times New Roman"/>
                <w:kern w:val="0"/>
                <w14:ligatures w14:val="none"/>
              </w:rPr>
            </w:pPr>
            <w:r w:rsidRPr="009F63E3">
              <w:rPr>
                <w:rFonts w:ascii="Times New Roman" w:eastAsia="Times New Roman" w:hAnsi="Times New Roman" w:cs="Times New Roman"/>
                <w:kern w:val="0"/>
                <w14:ligatures w14:val="none"/>
              </w:rPr>
              <w:t>Throughput</w:t>
            </w:r>
          </w:p>
        </w:tc>
        <w:tc>
          <w:tcPr>
            <w:tcW w:w="0" w:type="auto"/>
            <w:shd w:val="clear" w:color="auto" w:fill="auto"/>
            <w:vAlign w:val="center"/>
            <w:hideMark/>
          </w:tcPr>
          <w:p w14:paraId="6D4D74A2" w14:textId="77777777" w:rsidR="009F63E3" w:rsidRPr="009F63E3" w:rsidRDefault="009F63E3" w:rsidP="009F63E3">
            <w:pPr>
              <w:rPr>
                <w:rFonts w:ascii="Times New Roman" w:eastAsia="Times New Roman" w:hAnsi="Times New Roman" w:cs="Times New Roman"/>
                <w:kern w:val="0"/>
                <w14:ligatures w14:val="none"/>
              </w:rPr>
            </w:pPr>
            <w:r w:rsidRPr="009F63E3">
              <w:rPr>
                <w:rFonts w:ascii="Times New Roman" w:eastAsia="Times New Roman" w:hAnsi="Times New Roman" w:cs="Times New Roman"/>
                <w:kern w:val="0"/>
                <w14:ligatures w14:val="none"/>
              </w:rPr>
              <w:t>The overall capability of the database’s hardware and software to process requests.</w:t>
            </w:r>
          </w:p>
        </w:tc>
        <w:tc>
          <w:tcPr>
            <w:tcW w:w="0" w:type="auto"/>
            <w:shd w:val="clear" w:color="auto" w:fill="auto"/>
            <w:vAlign w:val="center"/>
            <w:hideMark/>
          </w:tcPr>
          <w:p w14:paraId="4F80692E" w14:textId="77777777" w:rsidR="009F63E3" w:rsidRPr="009F63E3" w:rsidRDefault="009F63E3" w:rsidP="009F63E3">
            <w:pPr>
              <w:rPr>
                <w:rFonts w:ascii="Times New Roman" w:eastAsia="Times New Roman" w:hAnsi="Times New Roman" w:cs="Times New Roman"/>
                <w:kern w:val="0"/>
                <w14:ligatures w14:val="none"/>
              </w:rPr>
            </w:pPr>
            <w:r w:rsidRPr="009F63E3">
              <w:rPr>
                <w:rFonts w:ascii="Times New Roman" w:eastAsia="Times New Roman" w:hAnsi="Times New Roman" w:cs="Times New Roman"/>
                <w:kern w:val="0"/>
                <w14:ligatures w14:val="none"/>
              </w:rPr>
              <w:t>The system’s throughput is the combination of input and output speed, the CPU speed, the machine’s ability to run parallel processes, the database management system, and the operating system and system software.</w:t>
            </w:r>
          </w:p>
        </w:tc>
      </w:tr>
      <w:tr w:rsidR="009F63E3" w:rsidRPr="009F63E3" w14:paraId="0567B02E" w14:textId="77777777" w:rsidTr="009F63E3">
        <w:tc>
          <w:tcPr>
            <w:tcW w:w="0" w:type="auto"/>
            <w:shd w:val="clear" w:color="auto" w:fill="auto"/>
            <w:vAlign w:val="center"/>
            <w:hideMark/>
          </w:tcPr>
          <w:p w14:paraId="71439999" w14:textId="77777777" w:rsidR="009F63E3" w:rsidRPr="009F63E3" w:rsidRDefault="009F63E3" w:rsidP="009F63E3">
            <w:pPr>
              <w:rPr>
                <w:rFonts w:ascii="Times New Roman" w:eastAsia="Times New Roman" w:hAnsi="Times New Roman" w:cs="Times New Roman"/>
                <w:kern w:val="0"/>
                <w14:ligatures w14:val="none"/>
              </w:rPr>
            </w:pPr>
            <w:r w:rsidRPr="009F63E3">
              <w:rPr>
                <w:rFonts w:ascii="Times New Roman" w:eastAsia="Times New Roman" w:hAnsi="Times New Roman" w:cs="Times New Roman"/>
                <w:kern w:val="0"/>
                <w14:ligatures w14:val="none"/>
              </w:rPr>
              <w:t>Resources</w:t>
            </w:r>
          </w:p>
        </w:tc>
        <w:tc>
          <w:tcPr>
            <w:tcW w:w="0" w:type="auto"/>
            <w:shd w:val="clear" w:color="auto" w:fill="auto"/>
            <w:vAlign w:val="center"/>
            <w:hideMark/>
          </w:tcPr>
          <w:p w14:paraId="49686DCE" w14:textId="77777777" w:rsidR="009F63E3" w:rsidRPr="009F63E3" w:rsidRDefault="009F63E3" w:rsidP="009F63E3">
            <w:pPr>
              <w:rPr>
                <w:rFonts w:ascii="Times New Roman" w:eastAsia="Times New Roman" w:hAnsi="Times New Roman" w:cs="Times New Roman"/>
                <w:kern w:val="0"/>
                <w14:ligatures w14:val="none"/>
              </w:rPr>
            </w:pPr>
            <w:r w:rsidRPr="009F63E3">
              <w:rPr>
                <w:rFonts w:ascii="Times New Roman" w:eastAsia="Times New Roman" w:hAnsi="Times New Roman" w:cs="Times New Roman"/>
                <w:kern w:val="0"/>
                <w14:ligatures w14:val="none"/>
              </w:rPr>
              <w:t>The hardware and software tools available for use in a database system.</w:t>
            </w:r>
          </w:p>
        </w:tc>
        <w:tc>
          <w:tcPr>
            <w:tcW w:w="0" w:type="auto"/>
            <w:shd w:val="clear" w:color="auto" w:fill="auto"/>
            <w:vAlign w:val="center"/>
            <w:hideMark/>
          </w:tcPr>
          <w:p w14:paraId="46494EFA" w14:textId="77777777" w:rsidR="009F63E3" w:rsidRPr="009F63E3" w:rsidRDefault="009F63E3" w:rsidP="009F63E3">
            <w:pPr>
              <w:rPr>
                <w:rFonts w:ascii="Times New Roman" w:eastAsia="Times New Roman" w:hAnsi="Times New Roman" w:cs="Times New Roman"/>
                <w:kern w:val="0"/>
                <w14:ligatures w14:val="none"/>
              </w:rPr>
            </w:pPr>
            <w:r w:rsidRPr="009F63E3">
              <w:rPr>
                <w:rFonts w:ascii="Times New Roman" w:eastAsia="Times New Roman" w:hAnsi="Times New Roman" w:cs="Times New Roman"/>
                <w:kern w:val="0"/>
                <w14:ligatures w14:val="none"/>
              </w:rPr>
              <w:t>The database system is primarily cloud-based, which means it depends on online resources and software to maintain functionality.</w:t>
            </w:r>
          </w:p>
        </w:tc>
      </w:tr>
      <w:tr w:rsidR="009F63E3" w:rsidRPr="009F63E3" w14:paraId="096C359D" w14:textId="77777777" w:rsidTr="009F63E3">
        <w:tc>
          <w:tcPr>
            <w:tcW w:w="0" w:type="auto"/>
            <w:shd w:val="clear" w:color="auto" w:fill="auto"/>
            <w:vAlign w:val="center"/>
            <w:hideMark/>
          </w:tcPr>
          <w:p w14:paraId="75DE82A4" w14:textId="77777777" w:rsidR="009F63E3" w:rsidRPr="009F63E3" w:rsidRDefault="009F63E3" w:rsidP="009F63E3">
            <w:pPr>
              <w:rPr>
                <w:rFonts w:ascii="Times New Roman" w:eastAsia="Times New Roman" w:hAnsi="Times New Roman" w:cs="Times New Roman"/>
                <w:kern w:val="0"/>
                <w14:ligatures w14:val="none"/>
              </w:rPr>
            </w:pPr>
            <w:r w:rsidRPr="009F63E3">
              <w:rPr>
                <w:rFonts w:ascii="Times New Roman" w:eastAsia="Times New Roman" w:hAnsi="Times New Roman" w:cs="Times New Roman"/>
                <w:kern w:val="0"/>
                <w14:ligatures w14:val="none"/>
              </w:rPr>
              <w:t>Optimization</w:t>
            </w:r>
          </w:p>
        </w:tc>
        <w:tc>
          <w:tcPr>
            <w:tcW w:w="0" w:type="auto"/>
            <w:shd w:val="clear" w:color="auto" w:fill="auto"/>
            <w:vAlign w:val="center"/>
            <w:hideMark/>
          </w:tcPr>
          <w:p w14:paraId="7446B4AD" w14:textId="77777777" w:rsidR="009F63E3" w:rsidRPr="009F63E3" w:rsidRDefault="009F63E3" w:rsidP="009F63E3">
            <w:pPr>
              <w:rPr>
                <w:rFonts w:ascii="Times New Roman" w:eastAsia="Times New Roman" w:hAnsi="Times New Roman" w:cs="Times New Roman"/>
                <w:kern w:val="0"/>
                <w14:ligatures w14:val="none"/>
              </w:rPr>
            </w:pPr>
            <w:r w:rsidRPr="009F63E3">
              <w:rPr>
                <w:rFonts w:ascii="Times New Roman" w:eastAsia="Times New Roman" w:hAnsi="Times New Roman" w:cs="Times New Roman"/>
                <w:kern w:val="0"/>
                <w14:ligatures w14:val="none"/>
              </w:rPr>
              <w:t xml:space="preserve">Maximizing the speed and efficiency with which data is retrieved </w:t>
            </w:r>
            <w:proofErr w:type="gramStart"/>
            <w:r w:rsidRPr="009F63E3">
              <w:rPr>
                <w:rFonts w:ascii="Times New Roman" w:eastAsia="Times New Roman" w:hAnsi="Times New Roman" w:cs="Times New Roman"/>
                <w:kern w:val="0"/>
                <w14:ligatures w14:val="none"/>
              </w:rPr>
              <w:t>in order to</w:t>
            </w:r>
            <w:proofErr w:type="gramEnd"/>
            <w:r w:rsidRPr="009F63E3">
              <w:rPr>
                <w:rFonts w:ascii="Times New Roman" w:eastAsia="Times New Roman" w:hAnsi="Times New Roman" w:cs="Times New Roman"/>
                <w:kern w:val="0"/>
                <w14:ligatures w14:val="none"/>
              </w:rPr>
              <w:t xml:space="preserve"> ensure high levels of database performance.</w:t>
            </w:r>
          </w:p>
        </w:tc>
        <w:tc>
          <w:tcPr>
            <w:tcW w:w="0" w:type="auto"/>
            <w:shd w:val="clear" w:color="auto" w:fill="auto"/>
            <w:vAlign w:val="center"/>
            <w:hideMark/>
          </w:tcPr>
          <w:p w14:paraId="578E4EA7" w14:textId="77777777" w:rsidR="009F63E3" w:rsidRPr="009F63E3" w:rsidRDefault="009F63E3" w:rsidP="009F63E3">
            <w:pPr>
              <w:rPr>
                <w:rFonts w:ascii="Times New Roman" w:eastAsia="Times New Roman" w:hAnsi="Times New Roman" w:cs="Times New Roman"/>
                <w:kern w:val="0"/>
                <w14:ligatures w14:val="none"/>
              </w:rPr>
            </w:pPr>
            <w:r w:rsidRPr="009F63E3">
              <w:rPr>
                <w:rFonts w:ascii="Times New Roman" w:eastAsia="Times New Roman" w:hAnsi="Times New Roman" w:cs="Times New Roman"/>
                <w:kern w:val="0"/>
                <w14:ligatures w14:val="none"/>
              </w:rPr>
              <w:t>Continually checking that the database is running optimally is part of your job as the team's BI professional.</w:t>
            </w:r>
          </w:p>
        </w:tc>
      </w:tr>
      <w:tr w:rsidR="009F63E3" w:rsidRPr="009F63E3" w14:paraId="4D510467" w14:textId="77777777" w:rsidTr="009F63E3">
        <w:tc>
          <w:tcPr>
            <w:tcW w:w="0" w:type="auto"/>
            <w:shd w:val="clear" w:color="auto" w:fill="auto"/>
            <w:vAlign w:val="center"/>
            <w:hideMark/>
          </w:tcPr>
          <w:p w14:paraId="17516C74" w14:textId="77777777" w:rsidR="009F63E3" w:rsidRPr="009F63E3" w:rsidRDefault="009F63E3" w:rsidP="009F63E3">
            <w:pPr>
              <w:rPr>
                <w:rFonts w:ascii="Times New Roman" w:eastAsia="Times New Roman" w:hAnsi="Times New Roman" w:cs="Times New Roman"/>
                <w:kern w:val="0"/>
                <w14:ligatures w14:val="none"/>
              </w:rPr>
            </w:pPr>
            <w:r w:rsidRPr="009F63E3">
              <w:rPr>
                <w:rFonts w:ascii="Times New Roman" w:eastAsia="Times New Roman" w:hAnsi="Times New Roman" w:cs="Times New Roman"/>
                <w:kern w:val="0"/>
                <w14:ligatures w14:val="none"/>
              </w:rPr>
              <w:t>Contention</w:t>
            </w:r>
          </w:p>
        </w:tc>
        <w:tc>
          <w:tcPr>
            <w:tcW w:w="0" w:type="auto"/>
            <w:shd w:val="clear" w:color="auto" w:fill="auto"/>
            <w:vAlign w:val="center"/>
            <w:hideMark/>
          </w:tcPr>
          <w:p w14:paraId="29BA5C42" w14:textId="77777777" w:rsidR="009F63E3" w:rsidRPr="009F63E3" w:rsidRDefault="009F63E3" w:rsidP="009F63E3">
            <w:pPr>
              <w:rPr>
                <w:rFonts w:ascii="Times New Roman" w:eastAsia="Times New Roman" w:hAnsi="Times New Roman" w:cs="Times New Roman"/>
                <w:kern w:val="0"/>
                <w14:ligatures w14:val="none"/>
              </w:rPr>
            </w:pPr>
            <w:r w:rsidRPr="009F63E3">
              <w:rPr>
                <w:rFonts w:ascii="Times New Roman" w:eastAsia="Times New Roman" w:hAnsi="Times New Roman" w:cs="Times New Roman"/>
                <w:kern w:val="0"/>
                <w14:ligatures w14:val="none"/>
              </w:rPr>
              <w:t>When two or more components attempt to use a single resource in a conflicting way.</w:t>
            </w:r>
          </w:p>
        </w:tc>
        <w:tc>
          <w:tcPr>
            <w:tcW w:w="0" w:type="auto"/>
            <w:shd w:val="clear" w:color="auto" w:fill="auto"/>
            <w:vAlign w:val="center"/>
            <w:hideMark/>
          </w:tcPr>
          <w:p w14:paraId="6D7219B4" w14:textId="77777777" w:rsidR="009F63E3" w:rsidRPr="009F63E3" w:rsidRDefault="009F63E3" w:rsidP="009F63E3">
            <w:pPr>
              <w:rPr>
                <w:rFonts w:ascii="Times New Roman" w:eastAsia="Times New Roman" w:hAnsi="Times New Roman" w:cs="Times New Roman"/>
                <w:kern w:val="0"/>
                <w14:ligatures w14:val="none"/>
              </w:rPr>
            </w:pPr>
            <w:r w:rsidRPr="009F63E3">
              <w:rPr>
                <w:rFonts w:ascii="Times New Roman" w:eastAsia="Times New Roman" w:hAnsi="Times New Roman" w:cs="Times New Roman"/>
                <w:kern w:val="0"/>
                <w14:ligatures w14:val="none"/>
              </w:rPr>
              <w:t>Because this system automatically generates reports and responds to user-requests, there are times when it may be trying to run the queries on the same datasets at the same time, causing slowdown for users.</w:t>
            </w:r>
          </w:p>
        </w:tc>
      </w:tr>
    </w:tbl>
    <w:p w14:paraId="7889290B" w14:textId="77777777" w:rsidR="00E93901" w:rsidRDefault="00E93901"/>
    <w:sectPr w:rsidR="00E93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3E3"/>
    <w:rsid w:val="00000A01"/>
    <w:rsid w:val="00003328"/>
    <w:rsid w:val="00007347"/>
    <w:rsid w:val="00081BDC"/>
    <w:rsid w:val="00091428"/>
    <w:rsid w:val="00092554"/>
    <w:rsid w:val="000A1068"/>
    <w:rsid w:val="000D2089"/>
    <w:rsid w:val="000E6BAF"/>
    <w:rsid w:val="00102787"/>
    <w:rsid w:val="00104A04"/>
    <w:rsid w:val="00113F1F"/>
    <w:rsid w:val="001518CA"/>
    <w:rsid w:val="001613BD"/>
    <w:rsid w:val="0016342B"/>
    <w:rsid w:val="0017036E"/>
    <w:rsid w:val="00180E00"/>
    <w:rsid w:val="001B0CAC"/>
    <w:rsid w:val="001D4282"/>
    <w:rsid w:val="001E0088"/>
    <w:rsid w:val="001F264D"/>
    <w:rsid w:val="00210A1E"/>
    <w:rsid w:val="00213E02"/>
    <w:rsid w:val="00220EAC"/>
    <w:rsid w:val="00245C96"/>
    <w:rsid w:val="00266804"/>
    <w:rsid w:val="00271777"/>
    <w:rsid w:val="002824A2"/>
    <w:rsid w:val="002A272D"/>
    <w:rsid w:val="002C2350"/>
    <w:rsid w:val="002E1558"/>
    <w:rsid w:val="002E79BD"/>
    <w:rsid w:val="00315FD5"/>
    <w:rsid w:val="00335E5E"/>
    <w:rsid w:val="00363FF7"/>
    <w:rsid w:val="003878F4"/>
    <w:rsid w:val="003B33BE"/>
    <w:rsid w:val="003D15D2"/>
    <w:rsid w:val="003F0118"/>
    <w:rsid w:val="003F0684"/>
    <w:rsid w:val="004440EB"/>
    <w:rsid w:val="00445055"/>
    <w:rsid w:val="00452599"/>
    <w:rsid w:val="00464F03"/>
    <w:rsid w:val="00480573"/>
    <w:rsid w:val="004A6417"/>
    <w:rsid w:val="004B68D3"/>
    <w:rsid w:val="004D5198"/>
    <w:rsid w:val="004D7186"/>
    <w:rsid w:val="004F6A9A"/>
    <w:rsid w:val="00500BE4"/>
    <w:rsid w:val="00507E5A"/>
    <w:rsid w:val="00534E52"/>
    <w:rsid w:val="0055775F"/>
    <w:rsid w:val="00557C44"/>
    <w:rsid w:val="0056261D"/>
    <w:rsid w:val="00586803"/>
    <w:rsid w:val="005A470F"/>
    <w:rsid w:val="005B2AD5"/>
    <w:rsid w:val="00600D19"/>
    <w:rsid w:val="00605F1C"/>
    <w:rsid w:val="00641E4A"/>
    <w:rsid w:val="00677FBB"/>
    <w:rsid w:val="006A3650"/>
    <w:rsid w:val="006C28B5"/>
    <w:rsid w:val="006D6BFD"/>
    <w:rsid w:val="006E49B9"/>
    <w:rsid w:val="006F4C12"/>
    <w:rsid w:val="006F5B10"/>
    <w:rsid w:val="007014FD"/>
    <w:rsid w:val="00701621"/>
    <w:rsid w:val="00701E3D"/>
    <w:rsid w:val="0070529C"/>
    <w:rsid w:val="0071608D"/>
    <w:rsid w:val="007263EC"/>
    <w:rsid w:val="00733500"/>
    <w:rsid w:val="00756FD6"/>
    <w:rsid w:val="00767E55"/>
    <w:rsid w:val="00777BFD"/>
    <w:rsid w:val="00786EA1"/>
    <w:rsid w:val="00786F87"/>
    <w:rsid w:val="007E5408"/>
    <w:rsid w:val="00816820"/>
    <w:rsid w:val="0084063D"/>
    <w:rsid w:val="00840662"/>
    <w:rsid w:val="00844E22"/>
    <w:rsid w:val="008606F8"/>
    <w:rsid w:val="00885ECD"/>
    <w:rsid w:val="00896A82"/>
    <w:rsid w:val="008A6D87"/>
    <w:rsid w:val="008B2D03"/>
    <w:rsid w:val="008D7B04"/>
    <w:rsid w:val="008E1E52"/>
    <w:rsid w:val="008E7926"/>
    <w:rsid w:val="008F5424"/>
    <w:rsid w:val="00905556"/>
    <w:rsid w:val="0091048F"/>
    <w:rsid w:val="00931752"/>
    <w:rsid w:val="00936A53"/>
    <w:rsid w:val="00943BDA"/>
    <w:rsid w:val="00967C13"/>
    <w:rsid w:val="009A39EF"/>
    <w:rsid w:val="009C0765"/>
    <w:rsid w:val="009E35D5"/>
    <w:rsid w:val="009E5717"/>
    <w:rsid w:val="009F323A"/>
    <w:rsid w:val="009F3474"/>
    <w:rsid w:val="009F5FAC"/>
    <w:rsid w:val="009F63E3"/>
    <w:rsid w:val="00A01459"/>
    <w:rsid w:val="00A0333D"/>
    <w:rsid w:val="00A072BB"/>
    <w:rsid w:val="00A10841"/>
    <w:rsid w:val="00A44682"/>
    <w:rsid w:val="00A46679"/>
    <w:rsid w:val="00A759DE"/>
    <w:rsid w:val="00A75AA3"/>
    <w:rsid w:val="00A778EF"/>
    <w:rsid w:val="00AB5683"/>
    <w:rsid w:val="00AF06ED"/>
    <w:rsid w:val="00AF244A"/>
    <w:rsid w:val="00AF33A4"/>
    <w:rsid w:val="00AF770E"/>
    <w:rsid w:val="00B0463D"/>
    <w:rsid w:val="00B125C2"/>
    <w:rsid w:val="00B26967"/>
    <w:rsid w:val="00B372D5"/>
    <w:rsid w:val="00B4065F"/>
    <w:rsid w:val="00B640BC"/>
    <w:rsid w:val="00B73715"/>
    <w:rsid w:val="00B81B49"/>
    <w:rsid w:val="00BA1D3F"/>
    <w:rsid w:val="00BA433C"/>
    <w:rsid w:val="00BC5476"/>
    <w:rsid w:val="00BC753E"/>
    <w:rsid w:val="00C040C9"/>
    <w:rsid w:val="00C04591"/>
    <w:rsid w:val="00C2403D"/>
    <w:rsid w:val="00C731BA"/>
    <w:rsid w:val="00C86F29"/>
    <w:rsid w:val="00C90860"/>
    <w:rsid w:val="00D126B8"/>
    <w:rsid w:val="00D51D44"/>
    <w:rsid w:val="00D60C3B"/>
    <w:rsid w:val="00DB4B8E"/>
    <w:rsid w:val="00DD02C5"/>
    <w:rsid w:val="00DD4B24"/>
    <w:rsid w:val="00DE701C"/>
    <w:rsid w:val="00DF6A9B"/>
    <w:rsid w:val="00E01FC3"/>
    <w:rsid w:val="00E04D49"/>
    <w:rsid w:val="00E16281"/>
    <w:rsid w:val="00E16DBE"/>
    <w:rsid w:val="00E55D50"/>
    <w:rsid w:val="00E71F0E"/>
    <w:rsid w:val="00E8280F"/>
    <w:rsid w:val="00E8636C"/>
    <w:rsid w:val="00E93901"/>
    <w:rsid w:val="00EA0B76"/>
    <w:rsid w:val="00EA20BA"/>
    <w:rsid w:val="00ED0A54"/>
    <w:rsid w:val="00EE46EA"/>
    <w:rsid w:val="00EF4193"/>
    <w:rsid w:val="00F059A9"/>
    <w:rsid w:val="00F07DD0"/>
    <w:rsid w:val="00F37D72"/>
    <w:rsid w:val="00F43957"/>
    <w:rsid w:val="00F7568D"/>
    <w:rsid w:val="00F76CB9"/>
    <w:rsid w:val="00F8756E"/>
    <w:rsid w:val="00FA147D"/>
    <w:rsid w:val="00FA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0CCBC8"/>
  <w15:chartTrackingRefBased/>
  <w15:docId w15:val="{A8DB63EC-9596-4442-B5C8-492FCDBAD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63E3"/>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F63E3"/>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3E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F63E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9F63E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F63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279270">
      <w:bodyDiv w:val="1"/>
      <w:marLeft w:val="0"/>
      <w:marRight w:val="0"/>
      <w:marTop w:val="0"/>
      <w:marBottom w:val="0"/>
      <w:divBdr>
        <w:top w:val="none" w:sz="0" w:space="0" w:color="auto"/>
        <w:left w:val="none" w:sz="0" w:space="0" w:color="auto"/>
        <w:bottom w:val="none" w:sz="0" w:space="0" w:color="auto"/>
        <w:right w:val="none" w:sz="0" w:space="0" w:color="auto"/>
      </w:divBdr>
      <w:divsChild>
        <w:div w:id="1964534391">
          <w:marLeft w:val="0"/>
          <w:marRight w:val="0"/>
          <w:marTop w:val="0"/>
          <w:marBottom w:val="0"/>
          <w:divBdr>
            <w:top w:val="none" w:sz="0" w:space="0" w:color="auto"/>
            <w:left w:val="none" w:sz="0" w:space="0" w:color="auto"/>
            <w:bottom w:val="none" w:sz="0" w:space="0" w:color="auto"/>
            <w:right w:val="none" w:sz="0" w:space="0" w:color="auto"/>
          </w:divBdr>
        </w:div>
        <w:div w:id="1052190662">
          <w:marLeft w:val="0"/>
          <w:marRight w:val="0"/>
          <w:marTop w:val="0"/>
          <w:marBottom w:val="0"/>
          <w:divBdr>
            <w:top w:val="none" w:sz="0" w:space="0" w:color="auto"/>
            <w:left w:val="none" w:sz="0" w:space="0" w:color="auto"/>
            <w:bottom w:val="none" w:sz="0" w:space="0" w:color="auto"/>
            <w:right w:val="none" w:sz="0" w:space="0" w:color="auto"/>
          </w:divBdr>
          <w:divsChild>
            <w:div w:id="1163473675">
              <w:marLeft w:val="0"/>
              <w:marRight w:val="0"/>
              <w:marTop w:val="0"/>
              <w:marBottom w:val="0"/>
              <w:divBdr>
                <w:top w:val="none" w:sz="0" w:space="0" w:color="auto"/>
                <w:left w:val="none" w:sz="0" w:space="0" w:color="auto"/>
                <w:bottom w:val="none" w:sz="0" w:space="0" w:color="auto"/>
                <w:right w:val="none" w:sz="0" w:space="0" w:color="auto"/>
              </w:divBdr>
              <w:divsChild>
                <w:div w:id="2080711781">
                  <w:marLeft w:val="0"/>
                  <w:marRight w:val="0"/>
                  <w:marTop w:val="0"/>
                  <w:marBottom w:val="0"/>
                  <w:divBdr>
                    <w:top w:val="none" w:sz="0" w:space="0" w:color="auto"/>
                    <w:left w:val="none" w:sz="0" w:space="0" w:color="auto"/>
                    <w:bottom w:val="none" w:sz="0" w:space="0" w:color="auto"/>
                    <w:right w:val="none" w:sz="0" w:space="0" w:color="auto"/>
                  </w:divBdr>
                  <w:divsChild>
                    <w:div w:id="1257716633">
                      <w:marLeft w:val="0"/>
                      <w:marRight w:val="0"/>
                      <w:marTop w:val="0"/>
                      <w:marBottom w:val="0"/>
                      <w:divBdr>
                        <w:top w:val="none" w:sz="0" w:space="0" w:color="auto"/>
                        <w:left w:val="none" w:sz="0" w:space="0" w:color="auto"/>
                        <w:bottom w:val="none" w:sz="0" w:space="0" w:color="auto"/>
                        <w:right w:val="none" w:sz="0" w:space="0" w:color="auto"/>
                      </w:divBdr>
                      <w:divsChild>
                        <w:div w:id="765421364">
                          <w:marLeft w:val="0"/>
                          <w:marRight w:val="0"/>
                          <w:marTop w:val="0"/>
                          <w:marBottom w:val="0"/>
                          <w:divBdr>
                            <w:top w:val="none" w:sz="0" w:space="0" w:color="auto"/>
                            <w:left w:val="none" w:sz="0" w:space="0" w:color="auto"/>
                            <w:bottom w:val="none" w:sz="0" w:space="0" w:color="auto"/>
                            <w:right w:val="none" w:sz="0" w:space="0" w:color="auto"/>
                          </w:divBdr>
                          <w:divsChild>
                            <w:div w:id="172459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2128</Characters>
  <Application>Microsoft Office Word</Application>
  <DocSecurity>0</DocSecurity>
  <Lines>17</Lines>
  <Paragraphs>4</Paragraphs>
  <ScaleCrop>false</ScaleCrop>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Young</dc:creator>
  <cp:keywords/>
  <dc:description/>
  <cp:lastModifiedBy>Richard Young</cp:lastModifiedBy>
  <cp:revision>1</cp:revision>
  <dcterms:created xsi:type="dcterms:W3CDTF">2023-07-20T23:31:00Z</dcterms:created>
  <dcterms:modified xsi:type="dcterms:W3CDTF">2023-07-20T23:31:00Z</dcterms:modified>
</cp:coreProperties>
</file>