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975F6" w14:textId="77777777" w:rsidR="000A3302" w:rsidRPr="000A3302" w:rsidRDefault="000A3302" w:rsidP="000A3302">
      <w:pPr>
        <w:shd w:val="clear" w:color="auto" w:fill="FFFFFF"/>
        <w:outlineLvl w:val="0"/>
        <w:rPr>
          <w:rFonts w:ascii="Arial" w:eastAsia="Times New Roman" w:hAnsi="Arial" w:cs="Arial"/>
          <w:b/>
          <w:bCs/>
          <w:color w:val="1F1F1F"/>
          <w:kern w:val="36"/>
          <w:sz w:val="48"/>
          <w:szCs w:val="48"/>
          <w14:ligatures w14:val="none"/>
        </w:rPr>
      </w:pPr>
      <w:r w:rsidRPr="000A3302">
        <w:rPr>
          <w:rFonts w:ascii="Arial" w:eastAsia="Times New Roman" w:hAnsi="Arial" w:cs="Arial"/>
          <w:b/>
          <w:bCs/>
          <w:color w:val="1F1F1F"/>
          <w:kern w:val="36"/>
          <w:sz w:val="48"/>
          <w:szCs w:val="48"/>
          <w14:ligatures w14:val="none"/>
        </w:rPr>
        <w:t>Business intelligence tools and their applications</w:t>
      </w:r>
    </w:p>
    <w:p w14:paraId="532F50C8" w14:textId="77777777" w:rsidR="000A3302" w:rsidRPr="000A3302" w:rsidRDefault="000A3302" w:rsidP="000A3302">
      <w:pPr>
        <w:shd w:val="clear" w:color="auto" w:fill="FFFFFF"/>
        <w:spacing w:after="100" w:afterAutospacing="1"/>
        <w:rPr>
          <w:rFonts w:ascii="Arial" w:eastAsia="Times New Roman" w:hAnsi="Arial" w:cs="Arial"/>
          <w:color w:val="1F1F1F"/>
          <w:kern w:val="0"/>
          <w:sz w:val="21"/>
          <w:szCs w:val="21"/>
          <w14:ligatures w14:val="none"/>
        </w:rPr>
      </w:pPr>
      <w:r w:rsidRPr="000A3302">
        <w:rPr>
          <w:rFonts w:ascii="Arial" w:eastAsia="Times New Roman" w:hAnsi="Arial" w:cs="Arial"/>
          <w:color w:val="1F1F1F"/>
          <w:kern w:val="0"/>
          <w:sz w:val="21"/>
          <w:szCs w:val="21"/>
          <w14:ligatures w14:val="none"/>
        </w:rPr>
        <w:t>As you advance in your business intelligence career, you will encounter many different tools. One of the great things about the skills you have been learning in these courses is that they’re transferable between different solutions. No matter which tools you end up using, the overall logic and processes will be similar! This reading provides an overview of many of these business intelligence solutions.</w:t>
      </w:r>
    </w:p>
    <w:tbl>
      <w:tblPr>
        <w:tblW w:w="11850" w:type="dxa"/>
        <w:tblCellMar>
          <w:top w:w="15" w:type="dxa"/>
          <w:left w:w="15" w:type="dxa"/>
          <w:bottom w:w="15" w:type="dxa"/>
          <w:right w:w="15" w:type="dxa"/>
        </w:tblCellMar>
        <w:tblLook w:val="04A0" w:firstRow="1" w:lastRow="0" w:firstColumn="1" w:lastColumn="0" w:noHBand="0" w:noVBand="1"/>
      </w:tblPr>
      <w:tblGrid>
        <w:gridCol w:w="2624"/>
        <w:gridCol w:w="9226"/>
      </w:tblGrid>
      <w:tr w:rsidR="000A3302" w:rsidRPr="000A3302" w14:paraId="63787F24" w14:textId="77777777" w:rsidTr="000A3302">
        <w:trPr>
          <w:tblHeader/>
        </w:trPr>
        <w:tc>
          <w:tcPr>
            <w:tcW w:w="0" w:type="auto"/>
            <w:shd w:val="clear" w:color="auto" w:fill="auto"/>
            <w:vAlign w:val="center"/>
            <w:hideMark/>
          </w:tcPr>
          <w:p w14:paraId="593AF081" w14:textId="77777777" w:rsidR="000A3302" w:rsidRPr="000A3302" w:rsidRDefault="000A3302" w:rsidP="000A3302">
            <w:pPr>
              <w:rPr>
                <w:rFonts w:ascii="Times New Roman" w:eastAsia="Times New Roman" w:hAnsi="Times New Roman" w:cs="Times New Roman"/>
                <w:b/>
                <w:bCs/>
                <w:kern w:val="0"/>
                <w14:ligatures w14:val="none"/>
              </w:rPr>
            </w:pPr>
            <w:r w:rsidRPr="000A3302">
              <w:rPr>
                <w:rFonts w:ascii="unset" w:eastAsia="Times New Roman" w:hAnsi="unset" w:cs="Times New Roman"/>
                <w:b/>
                <w:bCs/>
                <w:kern w:val="0"/>
                <w14:ligatures w14:val="none"/>
              </w:rPr>
              <w:t>Tool</w:t>
            </w:r>
          </w:p>
        </w:tc>
        <w:tc>
          <w:tcPr>
            <w:tcW w:w="0" w:type="auto"/>
            <w:shd w:val="clear" w:color="auto" w:fill="auto"/>
            <w:vAlign w:val="center"/>
            <w:hideMark/>
          </w:tcPr>
          <w:p w14:paraId="45297BA0" w14:textId="77777777" w:rsidR="000A3302" w:rsidRPr="000A3302" w:rsidRDefault="000A3302" w:rsidP="000A3302">
            <w:pPr>
              <w:rPr>
                <w:rFonts w:ascii="Times New Roman" w:eastAsia="Times New Roman" w:hAnsi="Times New Roman" w:cs="Times New Roman"/>
                <w:b/>
                <w:bCs/>
                <w:kern w:val="0"/>
                <w14:ligatures w14:val="none"/>
              </w:rPr>
            </w:pPr>
            <w:r w:rsidRPr="000A3302">
              <w:rPr>
                <w:rFonts w:ascii="unset" w:eastAsia="Times New Roman" w:hAnsi="unset" w:cs="Times New Roman"/>
                <w:b/>
                <w:bCs/>
                <w:kern w:val="0"/>
                <w14:ligatures w14:val="none"/>
              </w:rPr>
              <w:t>Uses</w:t>
            </w:r>
          </w:p>
        </w:tc>
      </w:tr>
      <w:tr w:rsidR="000A3302" w:rsidRPr="000A3302" w14:paraId="1477A463" w14:textId="77777777" w:rsidTr="000A3302">
        <w:tc>
          <w:tcPr>
            <w:tcW w:w="0" w:type="auto"/>
            <w:shd w:val="clear" w:color="auto" w:fill="auto"/>
            <w:vAlign w:val="center"/>
            <w:hideMark/>
          </w:tcPr>
          <w:p w14:paraId="20B27600" w14:textId="77777777" w:rsidR="000A3302" w:rsidRPr="000A3302" w:rsidRDefault="000A3302" w:rsidP="000A3302">
            <w:p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Azure Analysis Service (AAS)</w:t>
            </w:r>
          </w:p>
        </w:tc>
        <w:tc>
          <w:tcPr>
            <w:tcW w:w="0" w:type="auto"/>
            <w:shd w:val="clear" w:color="auto" w:fill="auto"/>
            <w:vAlign w:val="center"/>
            <w:hideMark/>
          </w:tcPr>
          <w:p w14:paraId="7965A361" w14:textId="77777777" w:rsidR="000A3302" w:rsidRPr="000A3302" w:rsidRDefault="000A3302" w:rsidP="000A3302">
            <w:pPr>
              <w:numPr>
                <w:ilvl w:val="0"/>
                <w:numId w:val="8"/>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Connect to a variety of data sources</w:t>
            </w:r>
          </w:p>
          <w:p w14:paraId="4B39C815" w14:textId="77777777" w:rsidR="000A3302" w:rsidRPr="000A3302" w:rsidRDefault="000A3302" w:rsidP="000A3302">
            <w:pPr>
              <w:numPr>
                <w:ilvl w:val="0"/>
                <w:numId w:val="8"/>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Build in data security protocols</w:t>
            </w:r>
          </w:p>
          <w:p w14:paraId="02BDB39C" w14:textId="77777777" w:rsidR="000A3302" w:rsidRPr="000A3302" w:rsidRDefault="000A3302" w:rsidP="000A3302">
            <w:pPr>
              <w:numPr>
                <w:ilvl w:val="0"/>
                <w:numId w:val="8"/>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Grant access and assign roles cross-team</w:t>
            </w:r>
          </w:p>
          <w:p w14:paraId="42A02351" w14:textId="77777777" w:rsidR="000A3302" w:rsidRPr="000A3302" w:rsidRDefault="000A3302" w:rsidP="000A3302">
            <w:pPr>
              <w:numPr>
                <w:ilvl w:val="0"/>
                <w:numId w:val="8"/>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Automate basic processes</w:t>
            </w:r>
          </w:p>
        </w:tc>
      </w:tr>
      <w:tr w:rsidR="000A3302" w:rsidRPr="000A3302" w14:paraId="2AC1FE6C" w14:textId="77777777" w:rsidTr="000A3302">
        <w:tc>
          <w:tcPr>
            <w:tcW w:w="0" w:type="auto"/>
            <w:shd w:val="clear" w:color="auto" w:fill="auto"/>
            <w:vAlign w:val="center"/>
            <w:hideMark/>
          </w:tcPr>
          <w:p w14:paraId="4CEA18CB" w14:textId="77777777" w:rsidR="000A3302" w:rsidRPr="000A3302" w:rsidRDefault="000A3302" w:rsidP="000A3302">
            <w:p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CloudSQL</w:t>
            </w:r>
          </w:p>
        </w:tc>
        <w:tc>
          <w:tcPr>
            <w:tcW w:w="0" w:type="auto"/>
            <w:shd w:val="clear" w:color="auto" w:fill="auto"/>
            <w:vAlign w:val="center"/>
            <w:hideMark/>
          </w:tcPr>
          <w:p w14:paraId="4BC611BE" w14:textId="77777777" w:rsidR="000A3302" w:rsidRPr="000A3302" w:rsidRDefault="000A3302" w:rsidP="000A3302">
            <w:pPr>
              <w:numPr>
                <w:ilvl w:val="0"/>
                <w:numId w:val="9"/>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Connect to existing MySQL, PostgreSQL or SQL Server databases</w:t>
            </w:r>
          </w:p>
          <w:p w14:paraId="08A37261" w14:textId="77777777" w:rsidR="000A3302" w:rsidRPr="000A3302" w:rsidRDefault="000A3302" w:rsidP="000A3302">
            <w:pPr>
              <w:numPr>
                <w:ilvl w:val="0"/>
                <w:numId w:val="9"/>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Automate basic processes</w:t>
            </w:r>
          </w:p>
          <w:p w14:paraId="0167AA3D" w14:textId="77777777" w:rsidR="000A3302" w:rsidRPr="000A3302" w:rsidRDefault="000A3302" w:rsidP="000A3302">
            <w:pPr>
              <w:numPr>
                <w:ilvl w:val="0"/>
                <w:numId w:val="9"/>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Integrate with existing apps and Google Cloud services, including BigQuery</w:t>
            </w:r>
          </w:p>
          <w:p w14:paraId="00FAA614" w14:textId="77777777" w:rsidR="000A3302" w:rsidRPr="000A3302" w:rsidRDefault="000A3302" w:rsidP="000A3302">
            <w:pPr>
              <w:numPr>
                <w:ilvl w:val="0"/>
                <w:numId w:val="9"/>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Observe database processes and make changes</w:t>
            </w:r>
          </w:p>
        </w:tc>
      </w:tr>
      <w:tr w:rsidR="000A3302" w:rsidRPr="000A3302" w14:paraId="672D7E1F" w14:textId="77777777" w:rsidTr="000A3302">
        <w:tc>
          <w:tcPr>
            <w:tcW w:w="0" w:type="auto"/>
            <w:shd w:val="clear" w:color="auto" w:fill="auto"/>
            <w:vAlign w:val="center"/>
            <w:hideMark/>
          </w:tcPr>
          <w:p w14:paraId="6F4A3A33" w14:textId="77777777" w:rsidR="000A3302" w:rsidRPr="000A3302" w:rsidRDefault="000A3302" w:rsidP="000A3302">
            <w:p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Looker Studio</w:t>
            </w:r>
          </w:p>
        </w:tc>
        <w:tc>
          <w:tcPr>
            <w:tcW w:w="0" w:type="auto"/>
            <w:shd w:val="clear" w:color="auto" w:fill="auto"/>
            <w:vAlign w:val="center"/>
            <w:hideMark/>
          </w:tcPr>
          <w:p w14:paraId="0DA7BA98" w14:textId="77777777" w:rsidR="000A3302" w:rsidRPr="000A3302" w:rsidRDefault="000A3302" w:rsidP="000A3302">
            <w:pPr>
              <w:numPr>
                <w:ilvl w:val="0"/>
                <w:numId w:val="10"/>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Visualize data with customizable charts and tables</w:t>
            </w:r>
          </w:p>
          <w:p w14:paraId="76ADFEE8" w14:textId="77777777" w:rsidR="000A3302" w:rsidRPr="000A3302" w:rsidRDefault="000A3302" w:rsidP="000A3302">
            <w:pPr>
              <w:numPr>
                <w:ilvl w:val="0"/>
                <w:numId w:val="10"/>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Connect to a variety of data sources</w:t>
            </w:r>
          </w:p>
          <w:p w14:paraId="0C18F223" w14:textId="77777777" w:rsidR="000A3302" w:rsidRPr="000A3302" w:rsidRDefault="000A3302" w:rsidP="000A3302">
            <w:pPr>
              <w:numPr>
                <w:ilvl w:val="0"/>
                <w:numId w:val="10"/>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Share insights internally with stakeholders and online</w:t>
            </w:r>
          </w:p>
          <w:p w14:paraId="340DD2C0" w14:textId="77777777" w:rsidR="000A3302" w:rsidRPr="000A3302" w:rsidRDefault="000A3302" w:rsidP="000A3302">
            <w:pPr>
              <w:numPr>
                <w:ilvl w:val="0"/>
                <w:numId w:val="10"/>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Collaborate cross-team to generate reports</w:t>
            </w:r>
          </w:p>
          <w:p w14:paraId="115AE5C5" w14:textId="77777777" w:rsidR="000A3302" w:rsidRPr="000A3302" w:rsidRDefault="000A3302" w:rsidP="000A3302">
            <w:pPr>
              <w:numPr>
                <w:ilvl w:val="0"/>
                <w:numId w:val="10"/>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Use report templates to speed up your reporting</w:t>
            </w:r>
          </w:p>
        </w:tc>
      </w:tr>
      <w:tr w:rsidR="000A3302" w:rsidRPr="000A3302" w14:paraId="5ADB7CB7" w14:textId="77777777" w:rsidTr="000A3302">
        <w:tc>
          <w:tcPr>
            <w:tcW w:w="0" w:type="auto"/>
            <w:shd w:val="clear" w:color="auto" w:fill="auto"/>
            <w:vAlign w:val="center"/>
            <w:hideMark/>
          </w:tcPr>
          <w:p w14:paraId="574C5702" w14:textId="77777777" w:rsidR="000A3302" w:rsidRPr="000A3302" w:rsidRDefault="000A3302" w:rsidP="000A3302">
            <w:p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Microsoft PowerBI</w:t>
            </w:r>
          </w:p>
        </w:tc>
        <w:tc>
          <w:tcPr>
            <w:tcW w:w="0" w:type="auto"/>
            <w:shd w:val="clear" w:color="auto" w:fill="auto"/>
            <w:vAlign w:val="center"/>
            <w:hideMark/>
          </w:tcPr>
          <w:p w14:paraId="26B2C936" w14:textId="77777777" w:rsidR="000A3302" w:rsidRPr="000A3302" w:rsidRDefault="000A3302" w:rsidP="000A3302">
            <w:pPr>
              <w:numPr>
                <w:ilvl w:val="0"/>
                <w:numId w:val="11"/>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Connect to multiple data sources and develop detailed models</w:t>
            </w:r>
          </w:p>
          <w:p w14:paraId="33DDDC28" w14:textId="77777777" w:rsidR="000A3302" w:rsidRPr="000A3302" w:rsidRDefault="000A3302" w:rsidP="000A3302">
            <w:pPr>
              <w:numPr>
                <w:ilvl w:val="0"/>
                <w:numId w:val="11"/>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Create personalized reports</w:t>
            </w:r>
          </w:p>
          <w:p w14:paraId="6153C591" w14:textId="77777777" w:rsidR="000A3302" w:rsidRPr="000A3302" w:rsidRDefault="000A3302" w:rsidP="000A3302">
            <w:pPr>
              <w:numPr>
                <w:ilvl w:val="0"/>
                <w:numId w:val="11"/>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Use AI to get fast answers using conversational languages</w:t>
            </w:r>
          </w:p>
          <w:p w14:paraId="65CF401D" w14:textId="77777777" w:rsidR="000A3302" w:rsidRPr="000A3302" w:rsidRDefault="000A3302" w:rsidP="000A3302">
            <w:pPr>
              <w:numPr>
                <w:ilvl w:val="0"/>
                <w:numId w:val="11"/>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Collaborate cross-team to generate and share insights on Microsoft applications</w:t>
            </w:r>
          </w:p>
        </w:tc>
      </w:tr>
      <w:tr w:rsidR="000A3302" w:rsidRPr="000A3302" w14:paraId="1D3EC8F0" w14:textId="77777777" w:rsidTr="000A3302">
        <w:tc>
          <w:tcPr>
            <w:tcW w:w="0" w:type="auto"/>
            <w:shd w:val="clear" w:color="auto" w:fill="auto"/>
            <w:vAlign w:val="center"/>
            <w:hideMark/>
          </w:tcPr>
          <w:p w14:paraId="314C4CB3" w14:textId="77777777" w:rsidR="000A3302" w:rsidRPr="000A3302" w:rsidRDefault="000A3302" w:rsidP="000A3302">
            <w:p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Pentaho</w:t>
            </w:r>
          </w:p>
        </w:tc>
        <w:tc>
          <w:tcPr>
            <w:tcW w:w="0" w:type="auto"/>
            <w:shd w:val="clear" w:color="auto" w:fill="auto"/>
            <w:vAlign w:val="center"/>
            <w:hideMark/>
          </w:tcPr>
          <w:p w14:paraId="57274F29" w14:textId="77777777" w:rsidR="000A3302" w:rsidRPr="000A3302" w:rsidRDefault="000A3302" w:rsidP="000A3302">
            <w:pPr>
              <w:numPr>
                <w:ilvl w:val="0"/>
                <w:numId w:val="12"/>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Develop pipelines with a codeless interface</w:t>
            </w:r>
          </w:p>
          <w:p w14:paraId="1A14B376" w14:textId="77777777" w:rsidR="000A3302" w:rsidRPr="000A3302" w:rsidRDefault="000A3302" w:rsidP="000A3302">
            <w:pPr>
              <w:numPr>
                <w:ilvl w:val="0"/>
                <w:numId w:val="12"/>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Connect to live data sources for updated reports</w:t>
            </w:r>
          </w:p>
          <w:p w14:paraId="273567FF" w14:textId="77777777" w:rsidR="000A3302" w:rsidRPr="000A3302" w:rsidRDefault="000A3302" w:rsidP="000A3302">
            <w:pPr>
              <w:numPr>
                <w:ilvl w:val="0"/>
                <w:numId w:val="12"/>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Establish connections to an expanded library</w:t>
            </w:r>
          </w:p>
          <w:p w14:paraId="46E368F8" w14:textId="77777777" w:rsidR="000A3302" w:rsidRPr="000A3302" w:rsidRDefault="000A3302" w:rsidP="000A3302">
            <w:pPr>
              <w:numPr>
                <w:ilvl w:val="0"/>
                <w:numId w:val="12"/>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Access an integrated data science toolkit</w:t>
            </w:r>
          </w:p>
        </w:tc>
      </w:tr>
      <w:tr w:rsidR="000A3302" w:rsidRPr="000A3302" w14:paraId="09B9D103" w14:textId="77777777" w:rsidTr="000A3302">
        <w:tc>
          <w:tcPr>
            <w:tcW w:w="0" w:type="auto"/>
            <w:shd w:val="clear" w:color="auto" w:fill="auto"/>
            <w:vAlign w:val="center"/>
            <w:hideMark/>
          </w:tcPr>
          <w:p w14:paraId="0CAF66AC" w14:textId="77777777" w:rsidR="000A3302" w:rsidRPr="000A3302" w:rsidRDefault="000A3302" w:rsidP="000A3302">
            <w:p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SSAS SQL Server</w:t>
            </w:r>
          </w:p>
        </w:tc>
        <w:tc>
          <w:tcPr>
            <w:tcW w:w="0" w:type="auto"/>
            <w:shd w:val="clear" w:color="auto" w:fill="auto"/>
            <w:vAlign w:val="center"/>
            <w:hideMark/>
          </w:tcPr>
          <w:p w14:paraId="400292E6" w14:textId="77777777" w:rsidR="000A3302" w:rsidRPr="000A3302" w:rsidRDefault="000A3302" w:rsidP="000A3302">
            <w:pPr>
              <w:numPr>
                <w:ilvl w:val="0"/>
                <w:numId w:val="13"/>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Access and analyze data across multiple online databases</w:t>
            </w:r>
          </w:p>
          <w:p w14:paraId="3DCA6728" w14:textId="77777777" w:rsidR="000A3302" w:rsidRPr="000A3302" w:rsidRDefault="000A3302" w:rsidP="000A3302">
            <w:pPr>
              <w:numPr>
                <w:ilvl w:val="0"/>
                <w:numId w:val="13"/>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Integrate with existing Microsoft services including BI and data warehousing tools and SSRS SQL Server</w:t>
            </w:r>
          </w:p>
          <w:p w14:paraId="18E44F10" w14:textId="77777777" w:rsidR="000A3302" w:rsidRPr="000A3302" w:rsidRDefault="000A3302" w:rsidP="000A3302">
            <w:pPr>
              <w:numPr>
                <w:ilvl w:val="0"/>
                <w:numId w:val="13"/>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Use built-in reporting tools</w:t>
            </w:r>
          </w:p>
        </w:tc>
      </w:tr>
      <w:tr w:rsidR="000A3302" w:rsidRPr="000A3302" w14:paraId="741453A1" w14:textId="77777777" w:rsidTr="000A3302">
        <w:tc>
          <w:tcPr>
            <w:tcW w:w="0" w:type="auto"/>
            <w:shd w:val="clear" w:color="auto" w:fill="auto"/>
            <w:vAlign w:val="center"/>
            <w:hideMark/>
          </w:tcPr>
          <w:p w14:paraId="38941C68" w14:textId="77777777" w:rsidR="000A3302" w:rsidRPr="000A3302" w:rsidRDefault="000A3302" w:rsidP="000A3302">
            <w:p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Tableau</w:t>
            </w:r>
          </w:p>
        </w:tc>
        <w:tc>
          <w:tcPr>
            <w:tcW w:w="0" w:type="auto"/>
            <w:shd w:val="clear" w:color="auto" w:fill="auto"/>
            <w:vAlign w:val="center"/>
            <w:hideMark/>
          </w:tcPr>
          <w:p w14:paraId="2512A417" w14:textId="77777777" w:rsidR="000A3302" w:rsidRPr="000A3302" w:rsidRDefault="000A3302" w:rsidP="000A3302">
            <w:pPr>
              <w:numPr>
                <w:ilvl w:val="0"/>
                <w:numId w:val="14"/>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Connect and visualize data quickly</w:t>
            </w:r>
          </w:p>
          <w:p w14:paraId="572DC5D2" w14:textId="77777777" w:rsidR="000A3302" w:rsidRPr="000A3302" w:rsidRDefault="000A3302" w:rsidP="000A3302">
            <w:pPr>
              <w:numPr>
                <w:ilvl w:val="0"/>
                <w:numId w:val="14"/>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Analyze data without technical programming languages</w:t>
            </w:r>
          </w:p>
          <w:p w14:paraId="120ADD5D" w14:textId="77777777" w:rsidR="000A3302" w:rsidRPr="000A3302" w:rsidRDefault="000A3302" w:rsidP="000A3302">
            <w:pPr>
              <w:numPr>
                <w:ilvl w:val="0"/>
                <w:numId w:val="14"/>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Connect to a variety of data sources including spreadsheets, databases, and cloud sources</w:t>
            </w:r>
          </w:p>
          <w:p w14:paraId="45DAE49E" w14:textId="77777777" w:rsidR="000A3302" w:rsidRPr="000A3302" w:rsidRDefault="000A3302" w:rsidP="000A3302">
            <w:pPr>
              <w:numPr>
                <w:ilvl w:val="0"/>
                <w:numId w:val="14"/>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Combine multiple views of the data in intuitive dashboards</w:t>
            </w:r>
          </w:p>
          <w:p w14:paraId="79816533" w14:textId="77777777" w:rsidR="000A3302" w:rsidRPr="000A3302" w:rsidRDefault="000A3302" w:rsidP="000A3302">
            <w:pPr>
              <w:numPr>
                <w:ilvl w:val="0"/>
                <w:numId w:val="14"/>
              </w:numPr>
              <w:rPr>
                <w:rFonts w:ascii="Times New Roman" w:eastAsia="Times New Roman" w:hAnsi="Times New Roman" w:cs="Times New Roman"/>
                <w:kern w:val="0"/>
                <w14:ligatures w14:val="none"/>
              </w:rPr>
            </w:pPr>
            <w:r w:rsidRPr="000A3302">
              <w:rPr>
                <w:rFonts w:ascii="Times New Roman" w:eastAsia="Times New Roman" w:hAnsi="Times New Roman" w:cs="Times New Roman"/>
                <w:kern w:val="0"/>
                <w14:ligatures w14:val="none"/>
              </w:rPr>
              <w:t>Build in live connections with updating data sources</w:t>
            </w:r>
          </w:p>
        </w:tc>
      </w:tr>
    </w:tbl>
    <w:p w14:paraId="2197673E"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4576A"/>
    <w:multiLevelType w:val="multilevel"/>
    <w:tmpl w:val="9484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487775"/>
    <w:multiLevelType w:val="multilevel"/>
    <w:tmpl w:val="130A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4A3290"/>
    <w:multiLevelType w:val="multilevel"/>
    <w:tmpl w:val="041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835754"/>
    <w:multiLevelType w:val="multilevel"/>
    <w:tmpl w:val="00F0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7E5E09"/>
    <w:multiLevelType w:val="multilevel"/>
    <w:tmpl w:val="9F70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7C6F0C"/>
    <w:multiLevelType w:val="multilevel"/>
    <w:tmpl w:val="EA94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7308AD"/>
    <w:multiLevelType w:val="multilevel"/>
    <w:tmpl w:val="F498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3C2922"/>
    <w:multiLevelType w:val="multilevel"/>
    <w:tmpl w:val="539A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5E4DA8"/>
    <w:multiLevelType w:val="multilevel"/>
    <w:tmpl w:val="C48A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420262"/>
    <w:multiLevelType w:val="multilevel"/>
    <w:tmpl w:val="235E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B6112B"/>
    <w:multiLevelType w:val="multilevel"/>
    <w:tmpl w:val="C946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61458A"/>
    <w:multiLevelType w:val="multilevel"/>
    <w:tmpl w:val="14A0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9B5BC3"/>
    <w:multiLevelType w:val="multilevel"/>
    <w:tmpl w:val="01B0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667B28"/>
    <w:multiLevelType w:val="multilevel"/>
    <w:tmpl w:val="E66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6903652">
    <w:abstractNumId w:val="11"/>
  </w:num>
  <w:num w:numId="2" w16cid:durableId="91897940">
    <w:abstractNumId w:val="13"/>
  </w:num>
  <w:num w:numId="3" w16cid:durableId="182407526">
    <w:abstractNumId w:val="4"/>
  </w:num>
  <w:num w:numId="4" w16cid:durableId="1846822913">
    <w:abstractNumId w:val="5"/>
  </w:num>
  <w:num w:numId="5" w16cid:durableId="361244072">
    <w:abstractNumId w:val="1"/>
  </w:num>
  <w:num w:numId="6" w16cid:durableId="1184710810">
    <w:abstractNumId w:val="10"/>
  </w:num>
  <w:num w:numId="7" w16cid:durableId="250353167">
    <w:abstractNumId w:val="0"/>
  </w:num>
  <w:num w:numId="8" w16cid:durableId="1933469791">
    <w:abstractNumId w:val="9"/>
  </w:num>
  <w:num w:numId="9" w16cid:durableId="1266377872">
    <w:abstractNumId w:val="7"/>
  </w:num>
  <w:num w:numId="10" w16cid:durableId="1179659238">
    <w:abstractNumId w:val="3"/>
  </w:num>
  <w:num w:numId="11" w16cid:durableId="1204905334">
    <w:abstractNumId w:val="12"/>
  </w:num>
  <w:num w:numId="12" w16cid:durableId="434133159">
    <w:abstractNumId w:val="2"/>
  </w:num>
  <w:num w:numId="13" w16cid:durableId="1110391046">
    <w:abstractNumId w:val="8"/>
  </w:num>
  <w:num w:numId="14" w16cid:durableId="13326839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302"/>
    <w:rsid w:val="00000A01"/>
    <w:rsid w:val="00003328"/>
    <w:rsid w:val="00007347"/>
    <w:rsid w:val="00081BDC"/>
    <w:rsid w:val="00091428"/>
    <w:rsid w:val="00092554"/>
    <w:rsid w:val="000A1068"/>
    <w:rsid w:val="000A3302"/>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63FF7"/>
    <w:rsid w:val="003878F4"/>
    <w:rsid w:val="003B33BE"/>
    <w:rsid w:val="003D15D2"/>
    <w:rsid w:val="003F0118"/>
    <w:rsid w:val="003F0684"/>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3AD29"/>
  <w15:chartTrackingRefBased/>
  <w15:docId w15:val="{20DD08A3-06C2-B944-B398-EBBE1C81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330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30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0A330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A33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594150">
      <w:bodyDiv w:val="1"/>
      <w:marLeft w:val="0"/>
      <w:marRight w:val="0"/>
      <w:marTop w:val="0"/>
      <w:marBottom w:val="0"/>
      <w:divBdr>
        <w:top w:val="none" w:sz="0" w:space="0" w:color="auto"/>
        <w:left w:val="none" w:sz="0" w:space="0" w:color="auto"/>
        <w:bottom w:val="none" w:sz="0" w:space="0" w:color="auto"/>
        <w:right w:val="none" w:sz="0" w:space="0" w:color="auto"/>
      </w:divBdr>
      <w:divsChild>
        <w:div w:id="2023436123">
          <w:marLeft w:val="0"/>
          <w:marRight w:val="0"/>
          <w:marTop w:val="0"/>
          <w:marBottom w:val="0"/>
          <w:divBdr>
            <w:top w:val="none" w:sz="0" w:space="0" w:color="auto"/>
            <w:left w:val="none" w:sz="0" w:space="0" w:color="auto"/>
            <w:bottom w:val="none" w:sz="0" w:space="0" w:color="auto"/>
            <w:right w:val="none" w:sz="0" w:space="0" w:color="auto"/>
          </w:divBdr>
        </w:div>
        <w:div w:id="72707021">
          <w:marLeft w:val="0"/>
          <w:marRight w:val="0"/>
          <w:marTop w:val="0"/>
          <w:marBottom w:val="0"/>
          <w:divBdr>
            <w:top w:val="none" w:sz="0" w:space="0" w:color="auto"/>
            <w:left w:val="none" w:sz="0" w:space="0" w:color="auto"/>
            <w:bottom w:val="none" w:sz="0" w:space="0" w:color="auto"/>
            <w:right w:val="none" w:sz="0" w:space="0" w:color="auto"/>
          </w:divBdr>
          <w:divsChild>
            <w:div w:id="1794127879">
              <w:marLeft w:val="0"/>
              <w:marRight w:val="0"/>
              <w:marTop w:val="0"/>
              <w:marBottom w:val="0"/>
              <w:divBdr>
                <w:top w:val="none" w:sz="0" w:space="0" w:color="auto"/>
                <w:left w:val="none" w:sz="0" w:space="0" w:color="auto"/>
                <w:bottom w:val="none" w:sz="0" w:space="0" w:color="auto"/>
                <w:right w:val="none" w:sz="0" w:space="0" w:color="auto"/>
              </w:divBdr>
              <w:divsChild>
                <w:div w:id="1069815095">
                  <w:marLeft w:val="0"/>
                  <w:marRight w:val="0"/>
                  <w:marTop w:val="0"/>
                  <w:marBottom w:val="0"/>
                  <w:divBdr>
                    <w:top w:val="none" w:sz="0" w:space="0" w:color="auto"/>
                    <w:left w:val="none" w:sz="0" w:space="0" w:color="auto"/>
                    <w:bottom w:val="none" w:sz="0" w:space="0" w:color="auto"/>
                    <w:right w:val="none" w:sz="0" w:space="0" w:color="auto"/>
                  </w:divBdr>
                  <w:divsChild>
                    <w:div w:id="1227759740">
                      <w:marLeft w:val="0"/>
                      <w:marRight w:val="0"/>
                      <w:marTop w:val="0"/>
                      <w:marBottom w:val="0"/>
                      <w:divBdr>
                        <w:top w:val="none" w:sz="0" w:space="0" w:color="auto"/>
                        <w:left w:val="none" w:sz="0" w:space="0" w:color="auto"/>
                        <w:bottom w:val="none" w:sz="0" w:space="0" w:color="auto"/>
                        <w:right w:val="none" w:sz="0" w:space="0" w:color="auto"/>
                      </w:divBdr>
                      <w:divsChild>
                        <w:div w:id="1667588175">
                          <w:marLeft w:val="0"/>
                          <w:marRight w:val="0"/>
                          <w:marTop w:val="0"/>
                          <w:marBottom w:val="0"/>
                          <w:divBdr>
                            <w:top w:val="none" w:sz="0" w:space="0" w:color="auto"/>
                            <w:left w:val="none" w:sz="0" w:space="0" w:color="auto"/>
                            <w:bottom w:val="none" w:sz="0" w:space="0" w:color="auto"/>
                            <w:right w:val="none" w:sz="0" w:space="0" w:color="auto"/>
                          </w:divBdr>
                          <w:divsChild>
                            <w:div w:id="8881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395296">
      <w:bodyDiv w:val="1"/>
      <w:marLeft w:val="0"/>
      <w:marRight w:val="0"/>
      <w:marTop w:val="0"/>
      <w:marBottom w:val="0"/>
      <w:divBdr>
        <w:top w:val="none" w:sz="0" w:space="0" w:color="auto"/>
        <w:left w:val="none" w:sz="0" w:space="0" w:color="auto"/>
        <w:bottom w:val="none" w:sz="0" w:space="0" w:color="auto"/>
        <w:right w:val="none" w:sz="0" w:space="0" w:color="auto"/>
      </w:divBdr>
      <w:divsChild>
        <w:div w:id="2825152">
          <w:marLeft w:val="0"/>
          <w:marRight w:val="0"/>
          <w:marTop w:val="0"/>
          <w:marBottom w:val="0"/>
          <w:divBdr>
            <w:top w:val="none" w:sz="0" w:space="0" w:color="auto"/>
            <w:left w:val="none" w:sz="0" w:space="0" w:color="auto"/>
            <w:bottom w:val="none" w:sz="0" w:space="0" w:color="auto"/>
            <w:right w:val="none" w:sz="0" w:space="0" w:color="auto"/>
          </w:divBdr>
        </w:div>
        <w:div w:id="548033920">
          <w:marLeft w:val="0"/>
          <w:marRight w:val="0"/>
          <w:marTop w:val="0"/>
          <w:marBottom w:val="0"/>
          <w:divBdr>
            <w:top w:val="none" w:sz="0" w:space="0" w:color="auto"/>
            <w:left w:val="none" w:sz="0" w:space="0" w:color="auto"/>
            <w:bottom w:val="none" w:sz="0" w:space="0" w:color="auto"/>
            <w:right w:val="none" w:sz="0" w:space="0" w:color="auto"/>
          </w:divBdr>
          <w:divsChild>
            <w:div w:id="1535072970">
              <w:marLeft w:val="0"/>
              <w:marRight w:val="0"/>
              <w:marTop w:val="0"/>
              <w:marBottom w:val="0"/>
              <w:divBdr>
                <w:top w:val="none" w:sz="0" w:space="0" w:color="auto"/>
                <w:left w:val="none" w:sz="0" w:space="0" w:color="auto"/>
                <w:bottom w:val="none" w:sz="0" w:space="0" w:color="auto"/>
                <w:right w:val="none" w:sz="0" w:space="0" w:color="auto"/>
              </w:divBdr>
              <w:divsChild>
                <w:div w:id="980765497">
                  <w:marLeft w:val="0"/>
                  <w:marRight w:val="0"/>
                  <w:marTop w:val="0"/>
                  <w:marBottom w:val="0"/>
                  <w:divBdr>
                    <w:top w:val="none" w:sz="0" w:space="0" w:color="auto"/>
                    <w:left w:val="none" w:sz="0" w:space="0" w:color="auto"/>
                    <w:bottom w:val="none" w:sz="0" w:space="0" w:color="auto"/>
                    <w:right w:val="none" w:sz="0" w:space="0" w:color="auto"/>
                  </w:divBdr>
                  <w:divsChild>
                    <w:div w:id="2118600467">
                      <w:marLeft w:val="0"/>
                      <w:marRight w:val="0"/>
                      <w:marTop w:val="0"/>
                      <w:marBottom w:val="0"/>
                      <w:divBdr>
                        <w:top w:val="none" w:sz="0" w:space="0" w:color="auto"/>
                        <w:left w:val="none" w:sz="0" w:space="0" w:color="auto"/>
                        <w:bottom w:val="none" w:sz="0" w:space="0" w:color="auto"/>
                        <w:right w:val="none" w:sz="0" w:space="0" w:color="auto"/>
                      </w:divBdr>
                      <w:divsChild>
                        <w:div w:id="907574170">
                          <w:marLeft w:val="0"/>
                          <w:marRight w:val="0"/>
                          <w:marTop w:val="0"/>
                          <w:marBottom w:val="0"/>
                          <w:divBdr>
                            <w:top w:val="none" w:sz="0" w:space="0" w:color="auto"/>
                            <w:left w:val="none" w:sz="0" w:space="0" w:color="auto"/>
                            <w:bottom w:val="none" w:sz="0" w:space="0" w:color="auto"/>
                            <w:right w:val="none" w:sz="0" w:space="0" w:color="auto"/>
                          </w:divBdr>
                          <w:divsChild>
                            <w:div w:id="4547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344303">
      <w:bodyDiv w:val="1"/>
      <w:marLeft w:val="0"/>
      <w:marRight w:val="0"/>
      <w:marTop w:val="0"/>
      <w:marBottom w:val="0"/>
      <w:divBdr>
        <w:top w:val="none" w:sz="0" w:space="0" w:color="auto"/>
        <w:left w:val="none" w:sz="0" w:space="0" w:color="auto"/>
        <w:bottom w:val="none" w:sz="0" w:space="0" w:color="auto"/>
        <w:right w:val="none" w:sz="0" w:space="0" w:color="auto"/>
      </w:divBdr>
      <w:divsChild>
        <w:div w:id="1658268724">
          <w:marLeft w:val="0"/>
          <w:marRight w:val="0"/>
          <w:marTop w:val="0"/>
          <w:marBottom w:val="0"/>
          <w:divBdr>
            <w:top w:val="none" w:sz="0" w:space="0" w:color="auto"/>
            <w:left w:val="none" w:sz="0" w:space="0" w:color="auto"/>
            <w:bottom w:val="none" w:sz="0" w:space="0" w:color="auto"/>
            <w:right w:val="none" w:sz="0" w:space="0" w:color="auto"/>
          </w:divBdr>
        </w:div>
        <w:div w:id="8338214">
          <w:marLeft w:val="0"/>
          <w:marRight w:val="0"/>
          <w:marTop w:val="0"/>
          <w:marBottom w:val="0"/>
          <w:divBdr>
            <w:top w:val="none" w:sz="0" w:space="0" w:color="auto"/>
            <w:left w:val="none" w:sz="0" w:space="0" w:color="auto"/>
            <w:bottom w:val="none" w:sz="0" w:space="0" w:color="auto"/>
            <w:right w:val="none" w:sz="0" w:space="0" w:color="auto"/>
          </w:divBdr>
          <w:divsChild>
            <w:div w:id="1919093414">
              <w:marLeft w:val="0"/>
              <w:marRight w:val="0"/>
              <w:marTop w:val="0"/>
              <w:marBottom w:val="0"/>
              <w:divBdr>
                <w:top w:val="none" w:sz="0" w:space="0" w:color="auto"/>
                <w:left w:val="none" w:sz="0" w:space="0" w:color="auto"/>
                <w:bottom w:val="none" w:sz="0" w:space="0" w:color="auto"/>
                <w:right w:val="none" w:sz="0" w:space="0" w:color="auto"/>
              </w:divBdr>
              <w:divsChild>
                <w:div w:id="1415282556">
                  <w:marLeft w:val="0"/>
                  <w:marRight w:val="0"/>
                  <w:marTop w:val="0"/>
                  <w:marBottom w:val="0"/>
                  <w:divBdr>
                    <w:top w:val="none" w:sz="0" w:space="0" w:color="auto"/>
                    <w:left w:val="none" w:sz="0" w:space="0" w:color="auto"/>
                    <w:bottom w:val="none" w:sz="0" w:space="0" w:color="auto"/>
                    <w:right w:val="none" w:sz="0" w:space="0" w:color="auto"/>
                  </w:divBdr>
                  <w:divsChild>
                    <w:div w:id="2020815874">
                      <w:marLeft w:val="0"/>
                      <w:marRight w:val="0"/>
                      <w:marTop w:val="0"/>
                      <w:marBottom w:val="0"/>
                      <w:divBdr>
                        <w:top w:val="none" w:sz="0" w:space="0" w:color="auto"/>
                        <w:left w:val="none" w:sz="0" w:space="0" w:color="auto"/>
                        <w:bottom w:val="none" w:sz="0" w:space="0" w:color="auto"/>
                        <w:right w:val="none" w:sz="0" w:space="0" w:color="auto"/>
                      </w:divBdr>
                      <w:divsChild>
                        <w:div w:id="733627440">
                          <w:marLeft w:val="0"/>
                          <w:marRight w:val="0"/>
                          <w:marTop w:val="0"/>
                          <w:marBottom w:val="0"/>
                          <w:divBdr>
                            <w:top w:val="none" w:sz="0" w:space="0" w:color="auto"/>
                            <w:left w:val="none" w:sz="0" w:space="0" w:color="auto"/>
                            <w:bottom w:val="none" w:sz="0" w:space="0" w:color="auto"/>
                            <w:right w:val="none" w:sz="0" w:space="0" w:color="auto"/>
                          </w:divBdr>
                          <w:divsChild>
                            <w:div w:id="10780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2023-07-20T21:29:00Z</dcterms:created>
  <dcterms:modified xsi:type="dcterms:W3CDTF">2023-07-20T21:29:00Z</dcterms:modified>
</cp:coreProperties>
</file>