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A44"/>
          <w:sz w:val="44"/>
          <w:szCs w:val="44"/>
        </w:rPr>
        <w:t xml:space="preserve">ENGINEERING BACKLOG</w:t>
      </w:r>
    </w:p>
    <w:p>
      <w:pPr>
        <w:spacing w:after="300"/>
      </w:pPr>
      <w:r>
        <w:rPr>
          <w:b/>
          <w:bCs/>
          <w:color w:val="2E5C8A"/>
          <w:sz w:val="30"/>
          <w:szCs w:val="30"/>
        </w:rPr>
        <w:t xml:space="preserve">USFF × EMS/SPID Consolidation</w:t>
      </w:r>
    </w:p>
    <w:p>
      <w:pPr>
        <w:spacing w:after="40"/>
      </w:pPr>
      <w:r>
        <w:rPr>
          <w:i/>
          <w:iCs/>
          <w:color w:val="5A5A5A"/>
          <w:sz w:val="20"/>
          <w:szCs w:val="20"/>
        </w:rPr>
        <w:t xml:space="preserve">Prepared for: Product/Project Owners, Engineering Teams</w:t>
      </w:r>
    </w:p>
    <w:p>
      <w:pPr>
        <w:spacing w:after="40"/>
      </w:pPr>
      <w:r>
        <w:rPr>
          <w:color w:val="5A5A5A"/>
          <w:sz w:val="20"/>
          <w:szCs w:val="20"/>
        </w:rPr>
        <w:t xml:space="preserve">Companion to the Implementation Roadmap — read that document first for business context, architecture, and open questions.</w:t>
      </w:r>
    </w:p>
    <w:p>
      <w:pPr>
        <w:spacing w:after="400"/>
      </w:pPr>
      <w:r>
        <w:rPr>
          <w:i/>
          <w:iCs/>
          <w:color w:val="5A5A5A"/>
          <w:sz w:val="18"/>
          <w:szCs w:val="18"/>
        </w:rPr>
        <w:t xml:space="preserve">23 epics · 80 Jira-ready stories · organized across the same 5 delivery phases as the Roadmap</w:t>
      </w:r>
    </w:p>
    <w:p>
      <w:pPr>
        <w:pBdr>
          <w:bottom w:val="single" w:color="1F2A44" w:sz="6" w:space="1"/>
        </w:pBdr>
        <w:spacing w:after="400"/>
      </w:pPr>
    </w:p>
    <w:p>
      <w:pPr>
        <w:pStyle w:val="Heading1"/>
        <w:pBdr>
          <w:bottom w:val="single" w:color="1F2A44" w:sz="12" w:space="4"/>
        </w:pBdr>
        <w:spacing w:after="240" w:before="480"/>
      </w:pPr>
      <w:r>
        <w:rPr>
          <w:b/>
          <w:bCs/>
          <w:color w:val="1F2A44"/>
          <w:sz w:val="32"/>
          <w:szCs w:val="32"/>
        </w:rPr>
        <w:t xml:space="preserve">How to Use This Backlog</w:t>
      </w:r>
    </w:p>
    <w:p>
      <w:pPr>
        <w:spacing w:after="160" w:line="276"/>
      </w:pPr>
      <w:r>
        <w:rPr>
          <w:b w:val="false"/>
          <w:bCs w:val="false"/>
          <w:i w:val="false"/>
          <w:iCs w:val="false"/>
          <w:color w:val="000000"/>
          <w:sz w:val="21"/>
          <w:szCs w:val="21"/>
        </w:rPr>
        <w:t xml:space="preserve">This backlog translates the Implementation Roadmap's Phased Delivery plan (Roadmap Section 7) into Jira-ready engineering work. It is organized identically: 5 phases, each broken into epics, each epic broken into small, independently deliverable stories. Every story references the specific business rule IDs, fields, roles, and reference data it depends on, so a developer can start from this document alone without re-reading the source business-rules workbooks.</w:t>
      </w:r>
    </w:p>
    <w:p>
      <w:pPr>
        <w:pStyle w:val="Heading2"/>
        <w:spacing w:after="180" w:before="360"/>
      </w:pPr>
      <w:r>
        <w:rPr>
          <w:b/>
          <w:bCs/>
          <w:color w:val="2E5C8A"/>
          <w:sz w:val="26"/>
          <w:szCs w:val="26"/>
        </w:rPr>
        <w:t xml:space="preserve">Structure</w:t>
      </w:r>
    </w:p>
    <w:p>
      <w:pPr>
        <w:pStyle w:val="ListParagraph"/>
        <w:numPr>
          <w:ilvl w:val="0"/>
          <w:numId w:val="2"/>
        </w:numPr>
        <w:spacing w:after="90" w:line="264"/>
      </w:pPr>
      <w:r>
        <w:rPr>
          <w:sz w:val="21"/>
          <w:szCs w:val="21"/>
        </w:rPr>
        <w:t xml:space="preserve">Phase → Epic → Story, matching Roadmap Section 7 exactly.</w:t>
      </w:r>
    </w:p>
    <w:p>
      <w:pPr>
        <w:pStyle w:val="ListParagraph"/>
        <w:numPr>
          <w:ilvl w:val="0"/>
          <w:numId w:val="2"/>
        </w:numPr>
        <w:spacing w:after="90" w:line="264"/>
      </w:pPr>
      <w:r>
        <w:rPr>
          <w:sz w:val="21"/>
          <w:szCs w:val="21"/>
        </w:rPr>
        <w:t xml:space="preserve">Each Epic states its business objective, scope, out-of-scope boundary, dependencies, impacted roles, required reference data, and technical considerations.</w:t>
      </w:r>
    </w:p>
    <w:p>
      <w:pPr>
        <w:pStyle w:val="ListParagraph"/>
        <w:numPr>
          <w:ilvl w:val="0"/>
          <w:numId w:val="2"/>
        </w:numPr>
        <w:spacing w:after="90" w:line="264"/>
      </w:pPr>
      <w:r>
        <w:rPr>
          <w:sz w:val="21"/>
          <w:szCs w:val="21"/>
        </w:rPr>
        <w:t xml:space="preserve">Each Story follows the standard format: title, user story, description, Given/When/Then acceptance criteria, implementation notes (components / API-data / validation / security), business rules referenced, fields referenced, roles impacted, reference data required, dependencies, testing requirements (functional / validation / permission / edge cases), complexity, and story points.</w:t>
      </w:r>
    </w:p>
    <w:p>
      <w:pPr>
        <w:pStyle w:val="Heading2"/>
        <w:spacing w:after="180" w:before="360"/>
      </w:pPr>
      <w:r>
        <w:rPr>
          <w:b/>
          <w:bCs/>
          <w:color w:val="2E5C8A"/>
          <w:sz w:val="26"/>
          <w:szCs w:val="26"/>
        </w:rPr>
        <w:t xml:space="preserve">Complexity and story-point scale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50"/>
      </w:tblGrid>
      <w:tr>
        <w:trPr>
          <w:tblHeader/>
        </w:trPr>
        <w:tc>
          <w:tcPr>
            <w:tcW w:type="dxa" w:w="2400"/>
            <w:shd w:fill="1F2A44" w:val="clear"/>
            <w:tcMar>
              <w:top w:type="dxa" w:w="80"/>
              <w:left w:type="dxa" w:w="100"/>
              <w:bottom w:type="dxa" w:w="80"/>
              <w:right w:type="dxa" w:w="100"/>
            </w:tcMar>
            <w:vAlign w:val="center"/>
          </w:tcPr>
          <w:p>
            <w:r>
              <w:rPr>
                <w:b/>
                <w:bCs/>
                <w:color w:val="FFFFFF"/>
                <w:sz w:val="19"/>
                <w:szCs w:val="19"/>
              </w:rPr>
              <w:t xml:space="preserve">Complexity</w:t>
            </w:r>
          </w:p>
        </w:tc>
        <w:tc>
          <w:tcPr>
            <w:tcW w:type="dxa" w:w="2700"/>
            <w:shd w:fill="1F2A44" w:val="clear"/>
            <w:tcMar>
              <w:top w:type="dxa" w:w="80"/>
              <w:left w:type="dxa" w:w="100"/>
              <w:bottom w:type="dxa" w:w="80"/>
              <w:right w:type="dxa" w:w="100"/>
            </w:tcMar>
            <w:vAlign w:val="center"/>
          </w:tcPr>
          <w:p>
            <w:r>
              <w:rPr>
                <w:b/>
                <w:bCs/>
                <w:color w:val="FFFFFF"/>
                <w:sz w:val="19"/>
                <w:szCs w:val="19"/>
              </w:rPr>
              <w:t xml:space="preserve">Typical story points</w:t>
            </w:r>
          </w:p>
        </w:tc>
        <w:tc>
          <w:tcPr>
            <w:tcW w:type="dxa" w:w="4250"/>
            <w:shd w:fill="1F2A44" w:val="clear"/>
            <w:tcMar>
              <w:top w:type="dxa" w:w="80"/>
              <w:left w:type="dxa" w:w="100"/>
              <w:bottom w:type="dxa" w:w="80"/>
              <w:right w:type="dxa" w:w="100"/>
            </w:tcMar>
            <w:vAlign w:val="center"/>
          </w:tcPr>
          <w:p>
            <w:r>
              <w:rPr>
                <w:b/>
                <w:bCs/>
                <w:color w:val="FFFFFF"/>
                <w:sz w:val="19"/>
                <w:szCs w:val="19"/>
              </w:rPr>
              <w:t xml:space="preserve">Guideline</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S (Small)</w:t>
            </w:r>
          </w:p>
        </w:tc>
        <w:tc>
          <w:tcPr>
            <w:tcW w:type="dxa" w:w="2700"/>
            <w:tcMar>
              <w:top w:type="dxa" w:w="80"/>
              <w:left w:type="dxa" w:w="100"/>
              <w:bottom w:type="dxa" w:w="80"/>
              <w:right w:type="dxa" w:w="100"/>
            </w:tcMar>
            <w:vAlign w:val="center"/>
          </w:tcPr>
          <w:p>
            <w:r>
              <w:rPr>
                <w:b w:val="false"/>
                <w:bCs w:val="false"/>
                <w:color w:val="000000"/>
                <w:sz w:val="19"/>
                <w:szCs w:val="19"/>
              </w:rPr>
              <w:t xml:space="preserve">2–3</w:t>
            </w:r>
          </w:p>
        </w:tc>
        <w:tc>
          <w:tcPr>
            <w:tcW w:type="dxa" w:w="4250"/>
            <w:tcMar>
              <w:top w:type="dxa" w:w="80"/>
              <w:left w:type="dxa" w:w="100"/>
              <w:bottom w:type="dxa" w:w="80"/>
              <w:right w:type="dxa" w:w="100"/>
            </w:tcMar>
            <w:vAlign w:val="center"/>
          </w:tcPr>
          <w:p>
            <w:r>
              <w:rPr>
                <w:b w:val="false"/>
                <w:bCs w:val="false"/>
                <w:color w:val="000000"/>
                <w:sz w:val="19"/>
                <w:szCs w:val="19"/>
              </w:rPr>
              <w:t xml:space="preserve">Single component or small conditional-logic addition; low risk, well-documented rule.</w:t>
            </w:r>
          </w:p>
        </w:tc>
      </w:tr>
      <w:tr>
        <w:tc>
          <w:tcPr>
            <w:tcW w:type="dxa" w:w="2400"/>
            <w:shd w:fill="F2F2F2" w:val="clear"/>
            <w:tcMar>
              <w:top w:type="dxa" w:w="80"/>
              <w:left w:type="dxa" w:w="100"/>
              <w:bottom w:type="dxa" w:w="80"/>
              <w:right w:type="dxa" w:w="100"/>
            </w:tcMar>
            <w:vAlign w:val="center"/>
          </w:tcPr>
          <w:p>
            <w:r>
              <w:rPr>
                <w:b w:val="false"/>
                <w:bCs w:val="false"/>
                <w:color w:val="000000"/>
                <w:sz w:val="19"/>
                <w:szCs w:val="19"/>
              </w:rPr>
              <w:t xml:space="preserve">M (Medium)</w:t>
            </w:r>
          </w:p>
        </w:tc>
        <w:tc>
          <w:tcPr>
            <w:tcW w:type="dxa" w:w="2700"/>
            <w:shd w:fill="F2F2F2" w:val="clear"/>
            <w:tcMar>
              <w:top w:type="dxa" w:w="80"/>
              <w:left w:type="dxa" w:w="100"/>
              <w:bottom w:type="dxa" w:w="80"/>
              <w:right w:type="dxa" w:w="100"/>
            </w:tcMar>
            <w:vAlign w:val="center"/>
          </w:tcPr>
          <w:p>
            <w:r>
              <w:rPr>
                <w:b w:val="false"/>
                <w:bCs w:val="false"/>
                <w:color w:val="000000"/>
                <w:sz w:val="19"/>
                <w:szCs w:val="19"/>
              </w:rPr>
              <w:t xml:space="preserve">5</w:t>
            </w:r>
          </w:p>
        </w:tc>
        <w:tc>
          <w:tcPr>
            <w:tcW w:type="dxa" w:w="4250"/>
            <w:shd w:fill="F2F2F2" w:val="clear"/>
            <w:tcMar>
              <w:top w:type="dxa" w:w="80"/>
              <w:left w:type="dxa" w:w="100"/>
              <w:bottom w:type="dxa" w:w="80"/>
              <w:right w:type="dxa" w:w="100"/>
            </w:tcMar>
            <w:vAlign w:val="center"/>
          </w:tcPr>
          <w:p>
            <w:r>
              <w:rPr>
                <w:b w:val="false"/>
                <w:bCs w:val="false"/>
                <w:color w:val="000000"/>
                <w:sz w:val="19"/>
                <w:szCs w:val="19"/>
              </w:rPr>
              <w:t xml:space="preserve">Multi-field section, a new service/API, or a moderate conditional-logic tree.</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L (Large)</w:t>
            </w:r>
          </w:p>
        </w:tc>
        <w:tc>
          <w:tcPr>
            <w:tcW w:type="dxa" w:w="2700"/>
            <w:tcMar>
              <w:top w:type="dxa" w:w="80"/>
              <w:left w:type="dxa" w:w="100"/>
              <w:bottom w:type="dxa" w:w="80"/>
              <w:right w:type="dxa" w:w="100"/>
            </w:tcMar>
            <w:vAlign w:val="center"/>
          </w:tcPr>
          <w:p>
            <w:r>
              <w:rPr>
                <w:b w:val="false"/>
                <w:bCs w:val="false"/>
                <w:color w:val="000000"/>
                <w:sz w:val="19"/>
                <w:szCs w:val="19"/>
              </w:rPr>
              <w:t xml:space="preserve">8</w:t>
            </w:r>
          </w:p>
        </w:tc>
        <w:tc>
          <w:tcPr>
            <w:tcW w:type="dxa" w:w="4250"/>
            <w:tcMar>
              <w:top w:type="dxa" w:w="80"/>
              <w:left w:type="dxa" w:w="100"/>
              <w:bottom w:type="dxa" w:w="80"/>
              <w:right w:type="dxa" w:w="100"/>
            </w:tcMar>
            <w:vAlign w:val="center"/>
          </w:tcPr>
          <w:p>
            <w:r>
              <w:rPr>
                <w:b w:val="false"/>
                <w:bCs w:val="false"/>
                <w:color w:val="000000"/>
                <w:sz w:val="19"/>
                <w:szCs w:val="19"/>
              </w:rPr>
              <w:t xml:space="preserve">Dense conditional logic across many fields, a new state machine, or a capability with real governance/security weight.</w:t>
            </w:r>
          </w:p>
        </w:tc>
      </w:tr>
    </w:tbl>
    <w:p>
      <w:pPr>
        <w:pStyle w:val="Heading2"/>
        <w:spacing w:after="180" w:before="360"/>
      </w:pPr>
      <w:r>
        <w:rPr>
          <w:b/>
          <w:bCs/>
          <w:color w:val="2E5C8A"/>
          <w:sz w:val="26"/>
          <w:szCs w:val="26"/>
        </w:rPr>
        <w:t xml:space="preserve">Summary by phase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50"/>
        <w:gridCol w:w="1300"/>
        <w:gridCol w:w="1400"/>
        <w:gridCol w:w="3200"/>
      </w:tblGrid>
      <w:tr>
        <w:trPr>
          <w:tblHeader/>
        </w:trPr>
        <w:tc>
          <w:tcPr>
            <w:tcW w:type="dxa" w:w="3450"/>
            <w:shd w:fill="1F2A44" w:val="clear"/>
            <w:tcMar>
              <w:top w:type="dxa" w:w="80"/>
              <w:left w:type="dxa" w:w="100"/>
              <w:bottom w:type="dxa" w:w="80"/>
              <w:right w:type="dxa" w:w="100"/>
            </w:tcMar>
            <w:vAlign w:val="center"/>
          </w:tcPr>
          <w:p>
            <w:r>
              <w:rPr>
                <w:b/>
                <w:bCs/>
                <w:color w:val="FFFFFF"/>
                <w:sz w:val="19"/>
                <w:szCs w:val="19"/>
              </w:rPr>
              <w:t xml:space="preserve">Phase</w:t>
            </w:r>
          </w:p>
        </w:tc>
        <w:tc>
          <w:tcPr>
            <w:tcW w:type="dxa" w:w="1300"/>
            <w:shd w:fill="1F2A44" w:val="clear"/>
            <w:tcMar>
              <w:top w:type="dxa" w:w="80"/>
              <w:left w:type="dxa" w:w="100"/>
              <w:bottom w:type="dxa" w:w="80"/>
              <w:right w:type="dxa" w:w="100"/>
            </w:tcMar>
            <w:vAlign w:val="center"/>
          </w:tcPr>
          <w:p>
            <w:r>
              <w:rPr>
                <w:b/>
                <w:bCs/>
                <w:color w:val="FFFFFF"/>
                <w:sz w:val="19"/>
                <w:szCs w:val="19"/>
              </w:rPr>
              <w:t xml:space="preserve">Epics</w:t>
            </w:r>
          </w:p>
        </w:tc>
        <w:tc>
          <w:tcPr>
            <w:tcW w:type="dxa" w:w="1400"/>
            <w:shd w:fill="1F2A44" w:val="clear"/>
            <w:tcMar>
              <w:top w:type="dxa" w:w="80"/>
              <w:left w:type="dxa" w:w="100"/>
              <w:bottom w:type="dxa" w:w="80"/>
              <w:right w:type="dxa" w:w="100"/>
            </w:tcMar>
            <w:vAlign w:val="center"/>
          </w:tcPr>
          <w:p>
            <w:r>
              <w:rPr>
                <w:b/>
                <w:bCs/>
                <w:color w:val="FFFFFF"/>
                <w:sz w:val="19"/>
                <w:szCs w:val="19"/>
              </w:rPr>
              <w:t xml:space="preserve">Stories</w:t>
            </w:r>
          </w:p>
        </w:tc>
        <w:tc>
          <w:tcPr>
            <w:tcW w:type="dxa" w:w="3200"/>
            <w:shd w:fill="1F2A44" w:val="clear"/>
            <w:tcMar>
              <w:top w:type="dxa" w:w="80"/>
              <w:left w:type="dxa" w:w="100"/>
              <w:bottom w:type="dxa" w:w="80"/>
              <w:right w:type="dxa" w:w="100"/>
            </w:tcMar>
            <w:vAlign w:val="center"/>
          </w:tcPr>
          <w:p>
            <w:r>
              <w:rPr>
                <w:b/>
                <w:bCs/>
                <w:color w:val="FFFFFF"/>
                <w:sz w:val="19"/>
                <w:szCs w:val="19"/>
              </w:rPr>
              <w:t xml:space="preserve">Focus</w:t>
            </w:r>
          </w:p>
        </w:tc>
      </w:tr>
      <w:tr>
        <w:tc>
          <w:tcPr>
            <w:tcW w:type="dxa" w:w="3450"/>
            <w:tcMar>
              <w:top w:type="dxa" w:w="80"/>
              <w:left w:type="dxa" w:w="100"/>
              <w:bottom w:type="dxa" w:w="80"/>
              <w:right w:type="dxa" w:w="100"/>
            </w:tcMar>
            <w:vAlign w:val="center"/>
          </w:tcPr>
          <w:p>
            <w:r>
              <w:rPr>
                <w:b w:val="false"/>
                <w:bCs w:val="false"/>
                <w:color w:val="000000"/>
                <w:sz w:val="19"/>
                <w:szCs w:val="19"/>
              </w:rPr>
              <w:t xml:space="preserve">1 — Foundation</w:t>
            </w:r>
          </w:p>
        </w:tc>
        <w:tc>
          <w:tcPr>
            <w:tcW w:type="dxa" w:w="1300"/>
            <w:tcMar>
              <w:top w:type="dxa" w:w="80"/>
              <w:left w:type="dxa" w:w="100"/>
              <w:bottom w:type="dxa" w:w="80"/>
              <w:right w:type="dxa" w:w="100"/>
            </w:tcMar>
            <w:vAlign w:val="center"/>
          </w:tcPr>
          <w:p>
            <w:r>
              <w:rPr>
                <w:b w:val="false"/>
                <w:bCs w:val="false"/>
                <w:color w:val="000000"/>
                <w:sz w:val="19"/>
                <w:szCs w:val="19"/>
              </w:rPr>
              <w:t xml:space="preserve">4</w:t>
            </w:r>
          </w:p>
        </w:tc>
        <w:tc>
          <w:tcPr>
            <w:tcW w:type="dxa" w:w="1400"/>
            <w:tcMar>
              <w:top w:type="dxa" w:w="80"/>
              <w:left w:type="dxa" w:w="100"/>
              <w:bottom w:type="dxa" w:w="80"/>
              <w:right w:type="dxa" w:w="100"/>
            </w:tcMar>
            <w:vAlign w:val="center"/>
          </w:tcPr>
          <w:p>
            <w:r>
              <w:rPr>
                <w:b w:val="false"/>
                <w:bCs w:val="false"/>
                <w:color w:val="000000"/>
                <w:sz w:val="19"/>
                <w:szCs w:val="19"/>
              </w:rPr>
              <w:t xml:space="preserve">18</w:t>
            </w:r>
          </w:p>
        </w:tc>
        <w:tc>
          <w:tcPr>
            <w:tcW w:type="dxa" w:w="3200"/>
            <w:tcMar>
              <w:top w:type="dxa" w:w="80"/>
              <w:left w:type="dxa" w:w="100"/>
              <w:bottom w:type="dxa" w:w="80"/>
              <w:right w:type="dxa" w:w="100"/>
            </w:tcMar>
            <w:vAlign w:val="center"/>
          </w:tcPr>
          <w:p>
            <w:r>
              <w:rPr>
                <w:b w:val="false"/>
                <w:bCs w:val="false"/>
                <w:color w:val="000000"/>
                <w:sz w:val="19"/>
                <w:szCs w:val="19"/>
              </w:rPr>
              <w:t xml:space="preserve">GTS detection, roles/permissions, EMS Admin Hub, Financial Approval Matrix.</w:t>
            </w:r>
          </w:p>
        </w:tc>
      </w:tr>
      <w:tr>
        <w:tc>
          <w:tcPr>
            <w:tcW w:type="dxa" w:w="3450"/>
            <w:shd w:fill="F2F2F2" w:val="clear"/>
            <w:tcMar>
              <w:top w:type="dxa" w:w="80"/>
              <w:left w:type="dxa" w:w="100"/>
              <w:bottom w:type="dxa" w:w="80"/>
              <w:right w:type="dxa" w:w="100"/>
            </w:tcMar>
            <w:vAlign w:val="center"/>
          </w:tcPr>
          <w:p>
            <w:r>
              <w:rPr>
                <w:b w:val="false"/>
                <w:bCs w:val="false"/>
                <w:color w:val="000000"/>
                <w:sz w:val="19"/>
                <w:szCs w:val="19"/>
              </w:rPr>
              <w:t xml:space="preserve">2 — Core Intake &amp; Forms</w:t>
            </w:r>
          </w:p>
        </w:tc>
        <w:tc>
          <w:tcPr>
            <w:tcW w:type="dxa" w:w="1300"/>
            <w:shd w:fill="F2F2F2" w:val="clear"/>
            <w:tcMar>
              <w:top w:type="dxa" w:w="80"/>
              <w:left w:type="dxa" w:w="100"/>
              <w:bottom w:type="dxa" w:w="80"/>
              <w:right w:type="dxa" w:w="100"/>
            </w:tcMar>
            <w:vAlign w:val="center"/>
          </w:tcPr>
          <w:p>
            <w:r>
              <w:rPr>
                <w:b w:val="false"/>
                <w:bCs w:val="false"/>
                <w:color w:val="000000"/>
                <w:sz w:val="19"/>
                <w:szCs w:val="19"/>
              </w:rPr>
              <w:t xml:space="preserve">6</w:t>
            </w:r>
          </w:p>
        </w:tc>
        <w:tc>
          <w:tcPr>
            <w:tcW w:type="dxa" w:w="1400"/>
            <w:shd w:fill="F2F2F2" w:val="clear"/>
            <w:tcMar>
              <w:top w:type="dxa" w:w="80"/>
              <w:left w:type="dxa" w:w="100"/>
              <w:bottom w:type="dxa" w:w="80"/>
              <w:right w:type="dxa" w:w="100"/>
            </w:tcMar>
            <w:vAlign w:val="center"/>
          </w:tcPr>
          <w:p>
            <w:r>
              <w:rPr>
                <w:b w:val="false"/>
                <w:bCs w:val="false"/>
                <w:color w:val="000000"/>
                <w:sz w:val="19"/>
                <w:szCs w:val="19"/>
              </w:rPr>
              <w:t xml:space="preserve">24</w:t>
            </w:r>
          </w:p>
        </w:tc>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All five EMS intake forms, both Pipeline forms, shared validation framework.</w:t>
            </w:r>
          </w:p>
        </w:tc>
      </w:tr>
      <w:tr>
        <w:tc>
          <w:tcPr>
            <w:tcW w:type="dxa" w:w="3450"/>
            <w:tcMar>
              <w:top w:type="dxa" w:w="80"/>
              <w:left w:type="dxa" w:w="100"/>
              <w:bottom w:type="dxa" w:w="80"/>
              <w:right w:type="dxa" w:w="100"/>
            </w:tcMar>
            <w:vAlign w:val="center"/>
          </w:tcPr>
          <w:p>
            <w:r>
              <w:rPr>
                <w:b w:val="false"/>
                <w:bCs w:val="false"/>
                <w:color w:val="000000"/>
                <w:sz w:val="19"/>
                <w:szCs w:val="19"/>
              </w:rPr>
              <w:t xml:space="preserve">3 — Approval, Agenda &amp; Governance</w:t>
            </w:r>
          </w:p>
        </w:tc>
        <w:tc>
          <w:tcPr>
            <w:tcW w:type="dxa" w:w="1300"/>
            <w:tcMar>
              <w:top w:type="dxa" w:w="80"/>
              <w:left w:type="dxa" w:w="100"/>
              <w:bottom w:type="dxa" w:w="80"/>
              <w:right w:type="dxa" w:w="100"/>
            </w:tcMar>
            <w:vAlign w:val="center"/>
          </w:tcPr>
          <w:p>
            <w:r>
              <w:rPr>
                <w:b w:val="false"/>
                <w:bCs w:val="false"/>
                <w:color w:val="000000"/>
                <w:sz w:val="19"/>
                <w:szCs w:val="19"/>
              </w:rPr>
              <w:t xml:space="preserve">6</w:t>
            </w:r>
          </w:p>
        </w:tc>
        <w:tc>
          <w:tcPr>
            <w:tcW w:type="dxa" w:w="1400"/>
            <w:tcMar>
              <w:top w:type="dxa" w:w="80"/>
              <w:left w:type="dxa" w:w="100"/>
              <w:bottom w:type="dxa" w:w="80"/>
              <w:right w:type="dxa" w:w="100"/>
            </w:tcMar>
            <w:vAlign w:val="center"/>
          </w:tcPr>
          <w:p>
            <w:r>
              <w:rPr>
                <w:b w:val="false"/>
                <w:bCs w:val="false"/>
                <w:color w:val="000000"/>
                <w:sz w:val="19"/>
                <w:szCs w:val="19"/>
              </w:rPr>
              <w:t xml:space="preserve">20</w:t>
            </w:r>
          </w:p>
        </w:tc>
        <w:tc>
          <w:tcPr>
            <w:tcW w:type="dxa" w:w="3200"/>
            <w:tcMar>
              <w:top w:type="dxa" w:w="80"/>
              <w:left w:type="dxa" w:w="100"/>
              <w:bottom w:type="dxa" w:w="80"/>
              <w:right w:type="dxa" w:w="100"/>
            </w:tcMar>
            <w:vAlign w:val="center"/>
          </w:tcPr>
          <w:p>
            <w:r>
              <w:rPr>
                <w:b w:val="false"/>
                <w:bCs w:val="false"/>
                <w:color w:val="000000"/>
                <w:sz w:val="19"/>
                <w:szCs w:val="19"/>
              </w:rPr>
              <w:t xml:space="preserve">Approval-chain engine, Agenda Dashboard/Builder, Management Consulting, delegation.</w:t>
            </w:r>
          </w:p>
        </w:tc>
      </w:tr>
      <w:tr>
        <w:tc>
          <w:tcPr>
            <w:tcW w:type="dxa" w:w="3450"/>
            <w:shd w:fill="F2F2F2" w:val="clear"/>
            <w:tcMar>
              <w:top w:type="dxa" w:w="80"/>
              <w:left w:type="dxa" w:w="100"/>
              <w:bottom w:type="dxa" w:w="80"/>
              <w:right w:type="dxa" w:w="100"/>
            </w:tcMar>
            <w:vAlign w:val="center"/>
          </w:tcPr>
          <w:p>
            <w:r>
              <w:rPr>
                <w:b w:val="false"/>
                <w:bCs w:val="false"/>
                <w:color w:val="000000"/>
                <w:sz w:val="19"/>
                <w:szCs w:val="19"/>
              </w:rPr>
              <w:t xml:space="preserve">4 — Downstream Integration &amp; Notifications</w:t>
            </w:r>
          </w:p>
        </w:tc>
        <w:tc>
          <w:tcPr>
            <w:tcW w:type="dxa" w:w="1300"/>
            <w:shd w:fill="F2F2F2" w:val="clear"/>
            <w:tcMar>
              <w:top w:type="dxa" w:w="80"/>
              <w:left w:type="dxa" w:w="100"/>
              <w:bottom w:type="dxa" w:w="80"/>
              <w:right w:type="dxa" w:w="100"/>
            </w:tcMar>
            <w:vAlign w:val="center"/>
          </w:tcPr>
          <w:p>
            <w:r>
              <w:rPr>
                <w:b w:val="false"/>
                <w:bCs w:val="false"/>
                <w:color w:val="000000"/>
                <w:sz w:val="19"/>
                <w:szCs w:val="19"/>
              </w:rPr>
              <w:t xml:space="preserve">4</w:t>
            </w:r>
          </w:p>
        </w:tc>
        <w:tc>
          <w:tcPr>
            <w:tcW w:type="dxa" w:w="1400"/>
            <w:shd w:fill="F2F2F2" w:val="clear"/>
            <w:tcMar>
              <w:top w:type="dxa" w:w="80"/>
              <w:left w:type="dxa" w:w="100"/>
              <w:bottom w:type="dxa" w:w="80"/>
              <w:right w:type="dxa" w:w="100"/>
            </w:tcMar>
            <w:vAlign w:val="center"/>
          </w:tcPr>
          <w:p>
            <w:r>
              <w:rPr>
                <w:b w:val="false"/>
                <w:bCs w:val="false"/>
                <w:color w:val="000000"/>
                <w:sz w:val="19"/>
                <w:szCs w:val="19"/>
              </w:rPr>
              <w:t xml:space="preserve">10</w:t>
            </w:r>
          </w:p>
        </w:tc>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Onboarding/Invoicing/GD Hub extracts, Shilpa's team hand-off, notifications.</w:t>
            </w:r>
          </w:p>
        </w:tc>
      </w:tr>
      <w:tr>
        <w:tc>
          <w:tcPr>
            <w:tcW w:type="dxa" w:w="3450"/>
            <w:tcMar>
              <w:top w:type="dxa" w:w="80"/>
              <w:left w:type="dxa" w:w="100"/>
              <w:bottom w:type="dxa" w:w="80"/>
              <w:right w:type="dxa" w:w="100"/>
            </w:tcMar>
            <w:vAlign w:val="center"/>
          </w:tcPr>
          <w:p>
            <w:r>
              <w:rPr>
                <w:b w:val="false"/>
                <w:bCs w:val="false"/>
                <w:color w:val="000000"/>
                <w:sz w:val="19"/>
                <w:szCs w:val="19"/>
              </w:rPr>
              <w:t xml:space="preserve">5 — Reporting, Dashboards &amp; Optimization</w:t>
            </w:r>
          </w:p>
        </w:tc>
        <w:tc>
          <w:tcPr>
            <w:tcW w:type="dxa" w:w="1300"/>
            <w:tcMar>
              <w:top w:type="dxa" w:w="80"/>
              <w:left w:type="dxa" w:w="100"/>
              <w:bottom w:type="dxa" w:w="80"/>
              <w:right w:type="dxa" w:w="100"/>
            </w:tcMar>
            <w:vAlign w:val="center"/>
          </w:tcPr>
          <w:p>
            <w:r>
              <w:rPr>
                <w:b w:val="false"/>
                <w:bCs w:val="false"/>
                <w:color w:val="000000"/>
                <w:sz w:val="19"/>
                <w:szCs w:val="19"/>
              </w:rPr>
              <w:t xml:space="preserve">3</w:t>
            </w:r>
          </w:p>
        </w:tc>
        <w:tc>
          <w:tcPr>
            <w:tcW w:type="dxa" w:w="1400"/>
            <w:tcMar>
              <w:top w:type="dxa" w:w="80"/>
              <w:left w:type="dxa" w:w="100"/>
              <w:bottom w:type="dxa" w:w="80"/>
              <w:right w:type="dxa" w:w="100"/>
            </w:tcMar>
            <w:vAlign w:val="center"/>
          </w:tcPr>
          <w:p>
            <w:r>
              <w:rPr>
                <w:b w:val="false"/>
                <w:bCs w:val="false"/>
                <w:color w:val="000000"/>
                <w:sz w:val="19"/>
                <w:szCs w:val="19"/>
              </w:rPr>
              <w:t xml:space="preserve">8</w:t>
            </w:r>
          </w:p>
        </w:tc>
        <w:tc>
          <w:tcPr>
            <w:tcW w:type="dxa" w:w="3200"/>
            <w:tcMar>
              <w:top w:type="dxa" w:w="80"/>
              <w:left w:type="dxa" w:w="100"/>
              <w:bottom w:type="dxa" w:w="80"/>
              <w:right w:type="dxa" w:w="100"/>
            </w:tcMar>
            <w:vAlign w:val="center"/>
          </w:tcPr>
          <w:p>
            <w:r>
              <w:rPr>
                <w:b w:val="false"/>
                <w:bCs w:val="false"/>
                <w:color w:val="000000"/>
                <w:sz w:val="19"/>
                <w:szCs w:val="19"/>
              </w:rPr>
              <w:t xml:space="preserve">Record Detail, search, reporting/analytics, BOM View enhancements.</w:t>
            </w:r>
          </w:p>
        </w:tc>
      </w:tr>
      <w:tr>
        <w:tc>
          <w:tcPr>
            <w:tcW w:type="dxa" w:w="3450"/>
            <w:shd w:fill="F2F2F2" w:val="clear"/>
            <w:tcMar>
              <w:top w:type="dxa" w:w="80"/>
              <w:left w:type="dxa" w:w="100"/>
              <w:bottom w:type="dxa" w:w="80"/>
              <w:right w:type="dxa" w:w="100"/>
            </w:tcMar>
            <w:vAlign w:val="center"/>
          </w:tcPr>
          <w:p>
            <w:r>
              <w:rPr>
                <w:b w:val="false"/>
                <w:bCs w:val="false"/>
                <w:color w:val="000000"/>
                <w:sz w:val="19"/>
                <w:szCs w:val="19"/>
              </w:rPr>
              <w:t xml:space="preserve">Total</w:t>
            </w:r>
          </w:p>
        </w:tc>
        <w:tc>
          <w:tcPr>
            <w:tcW w:type="dxa" w:w="1300"/>
            <w:shd w:fill="F2F2F2" w:val="clear"/>
            <w:tcMar>
              <w:top w:type="dxa" w:w="80"/>
              <w:left w:type="dxa" w:w="100"/>
              <w:bottom w:type="dxa" w:w="80"/>
              <w:right w:type="dxa" w:w="100"/>
            </w:tcMar>
            <w:vAlign w:val="center"/>
          </w:tcPr>
          <w:p>
            <w:r>
              <w:rPr>
                <w:b w:val="false"/>
                <w:bCs w:val="false"/>
                <w:color w:val="000000"/>
                <w:sz w:val="19"/>
                <w:szCs w:val="19"/>
              </w:rPr>
              <w:t xml:space="preserve">23</w:t>
            </w:r>
          </w:p>
        </w:tc>
        <w:tc>
          <w:tcPr>
            <w:tcW w:type="dxa" w:w="1400"/>
            <w:shd w:fill="F2F2F2" w:val="clear"/>
            <w:tcMar>
              <w:top w:type="dxa" w:w="80"/>
              <w:left w:type="dxa" w:w="100"/>
              <w:bottom w:type="dxa" w:w="80"/>
              <w:right w:type="dxa" w:w="100"/>
            </w:tcMar>
            <w:vAlign w:val="center"/>
          </w:tcPr>
          <w:p>
            <w:r>
              <w:rPr>
                <w:b w:val="false"/>
                <w:bCs w:val="false"/>
                <w:color w:val="000000"/>
                <w:sz w:val="19"/>
                <w:szCs w:val="19"/>
              </w:rPr>
              <w:t xml:space="preserve">80</w:t>
            </w:r>
          </w:p>
        </w:tc>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7791F" w:sz="18"/>
              <w:left w:val="single" w:color="E0C98A" w:sz="2"/>
              <w:bottom w:val="single" w:color="E0C98A" w:sz="2"/>
              <w:right w:val="single" w:color="E0C98A" w:sz="2"/>
            </w:tcBorders>
            <w:shd w:fill="FBF0DD" w:val="clear"/>
            <w:tcMar>
              <w:top w:type="dxa" w:w="140"/>
              <w:left w:type="dxa" w:w="180"/>
              <w:bottom w:type="dxa" w:w="140"/>
              <w:right w:type="dxa" w:w="180"/>
            </w:tcMar>
          </w:tcPr>
          <w:p>
            <w:pPr>
              <w:spacing w:after="60"/>
            </w:pPr>
            <w:r>
              <w:rPr>
                <w:b/>
                <w:bCs/>
                <w:color w:val="7A4A0A"/>
                <w:sz w:val="20"/>
                <w:szCs w:val="20"/>
              </w:rPr>
              <w:t xml:space="preserve">Read this alongside the Roadmap</w:t>
            </w:r>
          </w:p>
          <w:p>
            <w:pPr>
              <w:spacing w:after="0"/>
            </w:pPr>
            <w:r>
              <w:rPr>
                <w:color w:val="3A2A10"/>
                <w:sz w:val="20"/>
                <w:szCs w:val="20"/>
              </w:rPr>
              <w:t xml:space="preserve">Every reference in this backlog to an Open Question, a reference-data gap, or an architectural assumption points back to the Implementation Roadmap's Sections 5, 6, 8, and 10. Where a story depends on something not yet received from the business (e.g., the full expense-policy document, the data-lake schema), that dependency is called out explicitly in the story's Dependencies or Testing fields — it is not a reason to skip the story, only a reason to sequence its final validation after the dependency resolves.</w:t>
            </w:r>
          </w:p>
        </w:tc>
      </w:tr>
    </w:tbl>
    <w:p>
      <w:r>
        <w:br w:type="page"/>
      </w:r>
    </w:p>
    <w:p>
      <w:pPr>
        <w:pStyle w:val="Heading1"/>
        <w:pBdr>
          <w:bottom w:val="single" w:color="1F2A44" w:sz="12" w:space="4"/>
        </w:pBdr>
        <w:spacing w:after="240" w:before="480"/>
      </w:pPr>
      <w:r>
        <w:rPr>
          <w:b/>
          <w:bCs/>
          <w:color w:val="1F2A44"/>
          <w:sz w:val="32"/>
          <w:szCs w:val="32"/>
        </w:rPr>
        <w:t xml:space="preserve">PHASE 1 — FOUNDATION</w:t>
      </w:r>
    </w:p>
    <w:p>
      <w:pPr>
        <w:spacing w:after="160" w:line="276"/>
      </w:pPr>
      <w:r>
        <w:rPr>
          <w:b w:val="false"/>
          <w:bCs w:val="false"/>
          <w:i w:val="false"/>
          <w:iCs w:val="false"/>
          <w:color w:val="000000"/>
          <w:sz w:val="21"/>
          <w:szCs w:val="21"/>
        </w:rPr>
        <w:t xml:space="preserve">4 epics · 18 stories. Builds the GTS-detection gate, the role/permission foundation, the EMS Admin Hub, and the Financial Approval Matrix — the reference-data and routing spine every later phase reads from.</w:t>
      </w:r>
    </w:p>
    <w:p>
      <w:pPr>
        <w:pStyle w:val="Heading2"/>
        <w:spacing w:after="180" w:before="360"/>
      </w:pPr>
      <w:r>
        <w:rPr>
          <w:b/>
          <w:bCs/>
          <w:color w:val="2E5C8A"/>
          <w:sz w:val="26"/>
          <w:szCs w:val="26"/>
        </w:rPr>
        <w:t xml:space="preserve">Epic 1.1 — GTS Detection &amp; Front-Door Triage Engine</w:t>
      </w:r>
    </w:p>
    <w:p>
      <w:pPr>
        <w:spacing w:after="90" w:line="264"/>
        <w:ind w:left="130"/>
      </w:pPr>
      <w:r>
        <w:rPr>
          <w:b/>
          <w:bCs/>
          <w:color w:val="2E5C8A"/>
          <w:sz w:val="20"/>
          <w:szCs w:val="20"/>
        </w:rPr>
        <w:t xml:space="preserve">Business objective: </w:t>
      </w:r>
      <w:r>
        <w:rPr>
          <w:sz w:val="20"/>
          <w:szCs w:val="20"/>
        </w:rPr>
        <w:t xml:space="preserve">Give every USFF user a single entry point that silently keeps the existing wizard for non-GTS users and reveals the full EMS routing tree for GTS users.</w:t>
      </w:r>
    </w:p>
    <w:p>
      <w:pPr>
        <w:spacing w:after="90" w:line="264"/>
        <w:ind w:left="130"/>
      </w:pPr>
      <w:r>
        <w:rPr>
          <w:b/>
          <w:bCs/>
          <w:color w:val="2E5C8A"/>
          <w:sz w:val="20"/>
          <w:szCs w:val="20"/>
        </w:rPr>
        <w:t xml:space="preserve">Scope: </w:t>
      </w:r>
      <w:r>
        <w:rPr>
          <w:sz w:val="20"/>
          <w:szCs w:val="20"/>
        </w:rPr>
        <w:t xml:space="preserve">GTS?/non-GTS branch; Type of Expense (5 tiles, exact EMS names); Resource Type sub-routing for Approval to Hire; Contingent/GD Staff Aug SOW branching; GD-LTC greyed-out future-scope tile; locked-field carry-forward framework; executive-override exception path.</w:t>
      </w:r>
    </w:p>
    <w:p>
      <w:pPr>
        <w:spacing w:after="90" w:line="264"/>
        <w:ind w:left="130"/>
      </w:pPr>
      <w:r>
        <w:rPr>
          <w:b/>
          <w:bCs/>
          <w:color w:val="2E5C8A"/>
          <w:sz w:val="20"/>
          <w:szCs w:val="20"/>
        </w:rPr>
        <w:t xml:space="preserve">Out of scope: </w:t>
      </w:r>
      <w:r>
        <w:rPr>
          <w:sz w:val="20"/>
          <w:szCs w:val="20"/>
        </w:rPr>
        <w:t xml:space="preserve">The GD-LTC Pre-Intake bot itself (owned by another team, future scope — only the gate/greyout is in scope here); the 6th “Product Intake” tile some source material references is explicitly not built pending Open Question #4.</w:t>
      </w:r>
    </w:p>
    <w:p>
      <w:pPr>
        <w:spacing w:after="90" w:line="264"/>
        <w:ind w:left="130"/>
      </w:pPr>
      <w:r>
        <w:rPr>
          <w:b/>
          <w:bCs/>
          <w:color w:val="2E5C8A"/>
          <w:sz w:val="20"/>
          <w:szCs w:val="20"/>
        </w:rPr>
        <w:t xml:space="preserve">Dependencies: </w:t>
      </w:r>
      <w:r>
        <w:rPr>
          <w:sz w:val="20"/>
          <w:szCs w:val="20"/>
        </w:rPr>
        <w:t xml:space="preserve">Blocks every other epic — nothing downstream has anywhere to route to without this.</w:t>
      </w:r>
    </w:p>
    <w:p>
      <w:pPr>
        <w:spacing w:after="90" w:line="264"/>
        <w:ind w:left="130"/>
      </w:pPr>
      <w:r>
        <w:rPr>
          <w:b/>
          <w:bCs/>
          <w:color w:val="2E5C8A"/>
          <w:sz w:val="20"/>
          <w:szCs w:val="20"/>
        </w:rPr>
        <w:t xml:space="preserve">Roles impacted: </w:t>
      </w:r>
      <w:r>
        <w:rPr>
          <w:sz w:val="20"/>
          <w:szCs w:val="20"/>
        </w:rPr>
        <w:t xml:space="preserve">GTS Requestor.</w:t>
      </w:r>
    </w:p>
    <w:p>
      <w:pPr>
        <w:spacing w:after="90" w:line="264"/>
        <w:ind w:left="130"/>
      </w:pPr>
      <w:r>
        <w:rPr>
          <w:b/>
          <w:bCs/>
          <w:color w:val="2E5C8A"/>
          <w:sz w:val="20"/>
          <w:szCs w:val="20"/>
        </w:rPr>
        <w:t xml:space="preserve">Reference data required: </w:t>
      </w:r>
      <w:r>
        <w:rPr>
          <w:sz w:val="20"/>
          <w:szCs w:val="20"/>
        </w:rPr>
        <w:t xml:space="preserve">None to start Phase 1 build; Segment/BU taxonomy (Epic 1.3) needed before Resource Type routing can fully resolve Forward-Deployed-Segment fields.</w:t>
      </w:r>
    </w:p>
    <w:p>
      <w:pPr>
        <w:spacing w:after="90" w:line="264"/>
        <w:ind w:left="130"/>
      </w:pPr>
      <w:r>
        <w:rPr>
          <w:b/>
          <w:bCs/>
          <w:color w:val="2E5C8A"/>
          <w:sz w:val="20"/>
          <w:szCs w:val="20"/>
        </w:rPr>
        <w:t xml:space="preserve">Technical considerations: </w:t>
      </w:r>
      <w:r>
        <w:rPr>
          <w:sz w:val="20"/>
          <w:szCs w:val="20"/>
        </w:rPr>
        <w:t xml:space="preserve">GTS-detection mechanism is unresolved (Open Question #15) — build behind a feature flag so the detection source can be swapped from self-declared to system-derived without re-touching the routing engine itself.</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1.1.1  Build the GTS detection gate</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5 pts</w:t>
            </w:r>
          </w:p>
        </w:tc>
      </w:tr>
    </w:tbl>
    <w:p>
      <w:pPr>
        <w:spacing w:after="120" w:before="100"/>
      </w:pPr>
      <w:r>
        <w:rPr>
          <w:i/>
          <w:iCs/>
          <w:sz w:val="20"/>
          <w:szCs w:val="20"/>
        </w:rPr>
        <w:t xml:space="preserve">As a </w:t>
      </w:r>
      <w:r>
        <w:rPr>
          <w:b/>
          <w:bCs/>
          <w:sz w:val="20"/>
          <w:szCs w:val="20"/>
        </w:rPr>
        <w:t xml:space="preserve">USFF platform</w:t>
      </w:r>
      <w:r>
        <w:rPr>
          <w:i/>
          <w:iCs/>
          <w:sz w:val="20"/>
          <w:szCs w:val="20"/>
        </w:rPr>
        <w:t xml:space="preserve">, I want to </w:t>
      </w:r>
      <w:r>
        <w:rPr>
          <w:b/>
          <w:bCs/>
          <w:sz w:val="20"/>
          <w:szCs w:val="20"/>
        </w:rPr>
        <w:t xml:space="preserve">determine whether the current user/request is GTS before rendering the front door</w:t>
      </w:r>
      <w:r>
        <w:rPr>
          <w:i/>
          <w:iCs/>
          <w:sz w:val="20"/>
          <w:szCs w:val="20"/>
        </w:rPr>
        <w:t xml:space="preserve">, so that </w:t>
      </w:r>
      <w:r>
        <w:rPr>
          <w:b/>
          <w:bCs/>
          <w:sz w:val="20"/>
          <w:szCs w:val="20"/>
        </w:rPr>
        <w:t xml:space="preserve">GTS users see the EMS routing tree and everyone else sees today's wizard, unchanged.</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Add a GTS-detection step ahead of the existing USFF wizard entry point. Implement as a pluggable service with two selectable strategies: (a) self-declared (a front-door question) and (b) system-derived (AD/HR lookup), gated behind a config flag so the strategy can change without a routing rewrite once Open Question #15 is resolved.</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 non-GTS user opens USFF, when they start a new request, then they see the existing 4-step wizard with no EMS-related UI at all.</w:t>
      </w:r>
    </w:p>
    <w:p>
      <w:pPr>
        <w:pStyle w:val="ListParagraph"/>
        <w:numPr>
          <w:ilvl w:val="0"/>
          <w:numId w:val="2"/>
        </w:numPr>
        <w:spacing w:after="90" w:line="264"/>
      </w:pPr>
      <w:r>
        <w:rPr>
          <w:sz w:val="21"/>
          <w:szCs w:val="21"/>
        </w:rPr>
        <w:t xml:space="preserve">Given a GTS user opens USFF, when they start a new request, then they are routed to the Type of Expense screen (Epic 1.1.2) instead of the legacy wizard.</w:t>
      </w:r>
    </w:p>
    <w:p>
      <w:pPr>
        <w:pStyle w:val="ListParagraph"/>
        <w:numPr>
          <w:ilvl w:val="0"/>
          <w:numId w:val="2"/>
        </w:numPr>
        <w:spacing w:after="90" w:line="264"/>
      </w:pPr>
      <w:r>
        <w:rPr>
          <w:sz w:val="21"/>
          <w:szCs w:val="21"/>
        </w:rPr>
        <w:t xml:space="preserve">Given the detection strategy config flag is set to self-declared, when a user answers the GTS question, then that answer is stored against the request and used for all downstream routing/approval-chain selection.</w:t>
      </w:r>
    </w:p>
    <w:p>
      <w:pPr>
        <w:spacing w:after="90" w:line="264"/>
        <w:ind w:left="130"/>
      </w:pPr>
      <w:r>
        <w:rPr>
          <w:b/>
          <w:bCs/>
          <w:color w:val="2E5C8A"/>
          <w:sz w:val="20"/>
          <w:szCs w:val="20"/>
        </w:rPr>
        <w:t xml:space="preserve">Implementation notes — components: </w:t>
      </w:r>
      <w:r>
        <w:rPr>
          <w:sz w:val="20"/>
          <w:szCs w:val="20"/>
        </w:rPr>
        <w:t xml:space="preserve">GtsDetectionGate wrapper component ahead of the existing wizard route; config-driven strategy resolver.</w:t>
      </w:r>
    </w:p>
    <w:p>
      <w:pPr>
        <w:spacing w:after="90" w:line="264"/>
        <w:ind w:left="130"/>
      </w:pPr>
      <w:r>
        <w:rPr>
          <w:b/>
          <w:bCs/>
          <w:color w:val="2E5C8A"/>
          <w:sz w:val="20"/>
          <w:szCs w:val="20"/>
        </w:rPr>
        <w:t xml:space="preserve">Implementation notes — API / data: </w:t>
      </w:r>
      <w:r>
        <w:rPr>
          <w:sz w:val="20"/>
          <w:szCs w:val="20"/>
        </w:rPr>
        <w:t xml:space="preserve">New `POST /intake/gts-check` (or equivalent) that returns a boolean + source ("self-declared"|"system"); persisted on the Intake Request entity.</w:t>
      </w:r>
    </w:p>
    <w:p>
      <w:pPr>
        <w:spacing w:after="90" w:line="264"/>
        <w:ind w:left="130"/>
      </w:pPr>
      <w:r>
        <w:rPr>
          <w:b/>
          <w:bCs/>
          <w:color w:val="2E5C8A"/>
          <w:sz w:val="20"/>
          <w:szCs w:val="20"/>
        </w:rPr>
        <w:t xml:space="preserve">Implementation notes — validation: </w:t>
      </w:r>
      <w:r>
        <w:rPr>
          <w:sz w:val="20"/>
          <w:szCs w:val="20"/>
        </w:rPr>
        <w:t xml:space="preserve">If self-declared, no further validation possible client-side; flag for the audit job in 1.1.5-adjacent follow-up once available.</w:t>
      </w:r>
    </w:p>
    <w:p>
      <w:pPr>
        <w:spacing w:after="90" w:line="264"/>
        <w:ind w:left="130"/>
      </w:pPr>
      <w:r>
        <w:rPr>
          <w:b/>
          <w:bCs/>
          <w:color w:val="2E5C8A"/>
          <w:sz w:val="20"/>
          <w:szCs w:val="20"/>
        </w:rPr>
        <w:t xml:space="preserve">Implementation notes — security: </w:t>
      </w:r>
      <w:r>
        <w:rPr>
          <w:sz w:val="20"/>
          <w:szCs w:val="20"/>
        </w:rPr>
        <w:t xml:space="preserve">GTS flag must not be client-editable after submission (locked-field pattern, Epic 1.1.4).</w:t>
      </w:r>
    </w:p>
    <w:p>
      <w:pPr>
        <w:spacing w:after="90" w:line="264"/>
        <w:ind w:left="130"/>
      </w:pPr>
      <w:r>
        <w:rPr>
          <w:b/>
          <w:bCs/>
          <w:color w:val="2E5C8A"/>
          <w:sz w:val="20"/>
          <w:szCs w:val="20"/>
        </w:rPr>
        <w:t xml:space="preserve">Business rules referenced: </w:t>
      </w:r>
      <w:r>
        <w:rPr>
          <w:sz w:val="20"/>
          <w:szCs w:val="20"/>
        </w:rPr>
        <w:t xml:space="preserve">GV-001 (single front door, no side doors), GV-045–GV-048 (GTS-specific scope), GV-066 (GTS-only confirmed).</w:t>
      </w:r>
    </w:p>
    <w:p>
      <w:pPr>
        <w:spacing w:after="90" w:line="264"/>
        <w:ind w:left="130"/>
      </w:pPr>
      <w:r>
        <w:rPr>
          <w:b/>
          <w:bCs/>
          <w:color w:val="2E5C8A"/>
          <w:sz w:val="20"/>
          <w:szCs w:val="20"/>
        </w:rPr>
        <w:t xml:space="preserve">Fields referenced: </w:t>
      </w:r>
      <w:r>
        <w:rPr>
          <w:sz w:val="20"/>
          <w:szCs w:val="20"/>
        </w:rPr>
        <w:t xml:space="preserve">GTS (Yes/No) — new field, not present in USFF today.</w:t>
      </w:r>
    </w:p>
    <w:p>
      <w:pPr>
        <w:spacing w:after="90" w:line="264"/>
        <w:ind w:left="130"/>
      </w:pPr>
      <w:r>
        <w:rPr>
          <w:b/>
          <w:bCs/>
          <w:color w:val="2E5C8A"/>
          <w:sz w:val="20"/>
          <w:szCs w:val="20"/>
        </w:rPr>
        <w:t xml:space="preserve">Roles impacted: </w:t>
      </w:r>
      <w:r>
        <w:rPr>
          <w:sz w:val="20"/>
          <w:szCs w:val="20"/>
        </w:rPr>
        <w:t xml:space="preserve">GTS Requestor; all downstream approver roles depend on this flag being correct.</w:t>
      </w:r>
    </w:p>
    <w:p>
      <w:pPr>
        <w:spacing w:after="90" w:line="264"/>
        <w:ind w:left="130"/>
      </w:pPr>
      <w:r>
        <w:rPr>
          <w:b/>
          <w:bCs/>
          <w:color w:val="2E5C8A"/>
          <w:sz w:val="20"/>
          <w:szCs w:val="20"/>
        </w:rPr>
        <w:t xml:space="preserve">Reference data required: </w:t>
      </w:r>
      <w:r>
        <w:rPr>
          <w:sz w:val="20"/>
          <w:szCs w:val="20"/>
        </w:rPr>
        <w:t xml:space="preserve">None yet — AD/HR lookup table if system-derived strategy is selected later.</w:t>
      </w:r>
    </w:p>
    <w:p>
      <w:pPr>
        <w:spacing w:after="90" w:line="264"/>
        <w:ind w:left="130"/>
      </w:pPr>
      <w:r>
        <w:rPr>
          <w:b/>
          <w:bCs/>
          <w:color w:val="2E5C8A"/>
          <w:sz w:val="20"/>
          <w:szCs w:val="20"/>
        </w:rPr>
        <w:t xml:space="preserve">Dependencies: </w:t>
      </w:r>
      <w:r>
        <w:rPr>
          <w:sz w:val="20"/>
          <w:szCs w:val="20"/>
        </w:rPr>
        <w:t xml:space="preserve">None (first story in the program).</w:t>
      </w:r>
    </w:p>
    <w:p>
      <w:pPr>
        <w:spacing w:after="90" w:line="264"/>
        <w:ind w:left="130"/>
      </w:pPr>
      <w:r>
        <w:rPr>
          <w:b/>
          <w:bCs/>
          <w:color w:val="2E5C8A"/>
          <w:sz w:val="20"/>
          <w:szCs w:val="20"/>
        </w:rPr>
        <w:t xml:space="preserve">Testing — functional: </w:t>
      </w:r>
      <w:r>
        <w:rPr>
          <w:sz w:val="20"/>
          <w:szCs w:val="20"/>
        </w:rPr>
        <w:t xml:space="preserve">Non-GTS user sees unchanged wizard; GTS user sees Type of Expense screen.</w:t>
      </w:r>
    </w:p>
    <w:p>
      <w:pPr>
        <w:spacing w:after="90" w:line="264"/>
        <w:ind w:left="130"/>
      </w:pPr>
      <w:r>
        <w:rPr>
          <w:b/>
          <w:bCs/>
          <w:color w:val="2E5C8A"/>
          <w:sz w:val="20"/>
          <w:szCs w:val="20"/>
        </w:rPr>
        <w:t xml:space="preserve">Testing — validation: </w:t>
      </w:r>
      <w:r>
        <w:rPr>
          <w:sz w:val="20"/>
          <w:szCs w:val="20"/>
        </w:rPr>
        <w:t xml:space="preserve">GTS flag cannot be edited after the request is submitted.</w:t>
      </w:r>
    </w:p>
    <w:p>
      <w:pPr>
        <w:spacing w:after="90" w:line="264"/>
        <w:ind w:left="130"/>
      </w:pPr>
      <w:r>
        <w:rPr>
          <w:b/>
          <w:bCs/>
          <w:color w:val="2E5C8A"/>
          <w:sz w:val="20"/>
          <w:szCs w:val="20"/>
        </w:rPr>
        <w:t xml:space="preserve">Testing — permission: </w:t>
      </w:r>
      <w:r>
        <w:rPr>
          <w:sz w:val="20"/>
          <w:szCs w:val="20"/>
        </w:rPr>
        <w:t xml:space="preserve">N/A at this story level (no role gating yet).</w:t>
      </w:r>
    </w:p>
    <w:p>
      <w:pPr>
        <w:spacing w:after="90" w:line="264"/>
        <w:ind w:left="130"/>
      </w:pPr>
      <w:r>
        <w:rPr>
          <w:b/>
          <w:bCs/>
          <w:color w:val="2E5C8A"/>
          <w:sz w:val="20"/>
          <w:szCs w:val="20"/>
        </w:rPr>
        <w:t xml:space="preserve">Testing — edge cases: </w:t>
      </w:r>
      <w:r>
        <w:rPr>
          <w:sz w:val="20"/>
          <w:szCs w:val="20"/>
        </w:rPr>
        <w:t xml:space="preserve">User whose GTS status is ambiguous (e.g., dual-segment) — flag for manual review rather than silently defaulting.</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1.1.2  Build the Type of Expense front door and routing engine</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5 pts</w:t>
            </w:r>
          </w:p>
        </w:tc>
      </w:tr>
    </w:tbl>
    <w:p>
      <w:pPr>
        <w:spacing w:after="120" w:before="100"/>
      </w:pPr>
      <w:r>
        <w:rPr>
          <w:i/>
          <w:iCs/>
          <w:sz w:val="20"/>
          <w:szCs w:val="20"/>
        </w:rPr>
        <w:t xml:space="preserve">As a </w:t>
      </w:r>
      <w:r>
        <w:rPr>
          <w:b/>
          <w:bCs/>
          <w:sz w:val="20"/>
          <w:szCs w:val="20"/>
        </w:rPr>
        <w:t xml:space="preserve">GTS Requestor</w:t>
      </w:r>
      <w:r>
        <w:rPr>
          <w:i/>
          <w:iCs/>
          <w:sz w:val="20"/>
          <w:szCs w:val="20"/>
        </w:rPr>
        <w:t xml:space="preserve">, I want to </w:t>
      </w:r>
      <w:r>
        <w:rPr>
          <w:b/>
          <w:bCs/>
          <w:sz w:val="20"/>
          <w:szCs w:val="20"/>
        </w:rPr>
        <w:t xml:space="preserve">choose one of the five EMS expense types from a front-door screen</w:t>
      </w:r>
      <w:r>
        <w:rPr>
          <w:i/>
          <w:iCs/>
          <w:sz w:val="20"/>
          <w:szCs w:val="20"/>
        </w:rPr>
        <w:t xml:space="preserve">, so that </w:t>
      </w:r>
      <w:r>
        <w:rPr>
          <w:b/>
          <w:bCs/>
          <w:sz w:val="20"/>
          <w:szCs w:val="20"/>
        </w:rPr>
        <w:t xml:space="preserve">I'm routed to the correct intake form without needing to know the underlying routing rules.</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Implement the five-tile Type of Expense screen (Approval to Hire, Vendor Expense, Project Request, Other Approval Requests, Invoice Submission Request) with a sixth tile greyed out and labeled future scope for GD-LTC-adjacent “Product Intake” pending Open Question #4. Selecting a tile routes to the correct next step per FR-001/FR-021/FR-028/FR-029/FR-030.</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 GTS user reaches the front door, when the screen renders, then exactly five selectable tiles appear plus one greyed-out future-scope tile — no sixth active type is ever added.</w:t>
      </w:r>
    </w:p>
    <w:p>
      <w:pPr>
        <w:pStyle w:val="ListParagraph"/>
        <w:numPr>
          <w:ilvl w:val="0"/>
          <w:numId w:val="2"/>
        </w:numPr>
        <w:spacing w:after="90" w:line="264"/>
      </w:pPr>
      <w:r>
        <w:rPr>
          <w:sz w:val="21"/>
          <w:szCs w:val="21"/>
        </w:rPr>
        <w:t xml:space="preserve">Given the user selects Approval to Hire, when they confirm, then they are routed to the Resource Type sub-screen (Epic 1.1.3).</w:t>
      </w:r>
    </w:p>
    <w:p>
      <w:pPr>
        <w:pStyle w:val="ListParagraph"/>
        <w:numPr>
          <w:ilvl w:val="0"/>
          <w:numId w:val="2"/>
        </w:numPr>
        <w:spacing w:after="90" w:line="264"/>
      </w:pPr>
      <w:r>
        <w:rPr>
          <w:sz w:val="21"/>
          <w:szCs w:val="21"/>
        </w:rPr>
        <w:t xml:space="preserve">Given the user selects Vendor Expense, when they confirm, then Estimated Spend is the first field revealed (FR-021).</w:t>
      </w:r>
    </w:p>
    <w:p>
      <w:pPr>
        <w:pStyle w:val="ListParagraph"/>
        <w:numPr>
          <w:ilvl w:val="0"/>
          <w:numId w:val="2"/>
        </w:numPr>
        <w:spacing w:after="90" w:line="264"/>
      </w:pPr>
      <w:r>
        <w:rPr>
          <w:sz w:val="21"/>
          <w:szCs w:val="21"/>
        </w:rPr>
        <w:t xml:space="preserve">Given the user selects Project Request, Other Approval Requests, or Invoice Submission Request, when they confirm, then they are routed directly to the corresponding intake form per FR-028–FR-030.</w:t>
      </w:r>
    </w:p>
    <w:p>
      <w:pPr>
        <w:spacing w:after="90" w:line="264"/>
        <w:ind w:left="130"/>
      </w:pPr>
      <w:r>
        <w:rPr>
          <w:b/>
          <w:bCs/>
          <w:color w:val="2E5C8A"/>
          <w:sz w:val="20"/>
          <w:szCs w:val="20"/>
        </w:rPr>
        <w:t xml:space="preserve">Implementation notes — components: </w:t>
      </w:r>
      <w:r>
        <w:rPr>
          <w:sz w:val="20"/>
          <w:szCs w:val="20"/>
        </w:rPr>
        <w:t xml:space="preserve">TypeOfExpenseTiles component; RoutingEngine service consuming a declarative rule table rather than hardcoded if/else.</w:t>
      </w:r>
    </w:p>
    <w:p>
      <w:pPr>
        <w:spacing w:after="90" w:line="264"/>
        <w:ind w:left="130"/>
      </w:pPr>
      <w:r>
        <w:rPr>
          <w:b/>
          <w:bCs/>
          <w:color w:val="2E5C8A"/>
          <w:sz w:val="20"/>
          <w:szCs w:val="20"/>
        </w:rPr>
        <w:t xml:space="preserve">Implementation notes — API / data: </w:t>
      </w:r>
      <w:r>
        <w:rPr>
          <w:sz w:val="20"/>
          <w:szCs w:val="20"/>
        </w:rPr>
        <w:t xml:space="preserve">Intake Request created in Draft state on tile selection, carrying Type of Expense as a locked field.</w:t>
      </w:r>
    </w:p>
    <w:p>
      <w:pPr>
        <w:spacing w:after="90" w:line="264"/>
        <w:ind w:left="130"/>
      </w:pPr>
      <w:r>
        <w:rPr>
          <w:b/>
          <w:bCs/>
          <w:color w:val="2E5C8A"/>
          <w:sz w:val="20"/>
          <w:szCs w:val="20"/>
        </w:rPr>
        <w:t xml:space="preserve">Implementation notes — validation: </w:t>
      </w:r>
      <w:r>
        <w:rPr>
          <w:sz w:val="20"/>
          <w:szCs w:val="20"/>
        </w:rPr>
        <w:t xml:space="preserve">Type of Expense cannot be changed after a downstream form has been opened without restarting the intake (GV-004).</w:t>
      </w:r>
    </w:p>
    <w:p>
      <w:pPr>
        <w:spacing w:after="90" w:line="264"/>
        <w:ind w:left="130"/>
      </w:pPr>
      <w:r>
        <w:rPr>
          <w:b/>
          <w:bCs/>
          <w:color w:val="2E5C8A"/>
          <w:sz w:val="20"/>
          <w:szCs w:val="20"/>
        </w:rPr>
        <w:t xml:space="preserve">Implementation notes — security: </w:t>
      </w:r>
      <w:r>
        <w:rPr>
          <w:sz w:val="20"/>
          <w:szCs w:val="20"/>
        </w:rPr>
        <w:t xml:space="preserve">N/A at this story level.</w:t>
      </w:r>
    </w:p>
    <w:p>
      <w:pPr>
        <w:spacing w:after="90" w:line="264"/>
        <w:ind w:left="130"/>
      </w:pPr>
      <w:r>
        <w:rPr>
          <w:b/>
          <w:bCs/>
          <w:color w:val="2E5C8A"/>
          <w:sz w:val="20"/>
          <w:szCs w:val="20"/>
        </w:rPr>
        <w:t xml:space="preserve">Business rules referenced: </w:t>
      </w:r>
      <w:r>
        <w:rPr>
          <w:sz w:val="20"/>
          <w:szCs w:val="20"/>
        </w:rPr>
        <w:t xml:space="preserve">FR-001, FR-021, FR-028–FR-030, GV-002 (routing determined entirely by intake answers).</w:t>
      </w:r>
    </w:p>
    <w:p>
      <w:pPr>
        <w:spacing w:after="90" w:line="264"/>
        <w:ind w:left="130"/>
      </w:pPr>
      <w:r>
        <w:rPr>
          <w:b/>
          <w:bCs/>
          <w:color w:val="2E5C8A"/>
          <w:sz w:val="20"/>
          <w:szCs w:val="20"/>
        </w:rPr>
        <w:t xml:space="preserve">Fields referenced: </w:t>
      </w:r>
      <w:r>
        <w:rPr>
          <w:sz w:val="20"/>
          <w:szCs w:val="20"/>
        </w:rPr>
        <w:t xml:space="preserve">Type of Expense (dropdown/tile, required, 5 values).</w:t>
      </w:r>
    </w:p>
    <w:p>
      <w:pPr>
        <w:spacing w:after="90" w:line="264"/>
        <w:ind w:left="130"/>
      </w:pPr>
      <w:r>
        <w:rPr>
          <w:b/>
          <w:bCs/>
          <w:color w:val="2E5C8A"/>
          <w:sz w:val="20"/>
          <w:szCs w:val="20"/>
        </w:rPr>
        <w:t xml:space="preserve">Roles impacted: </w:t>
      </w:r>
      <w:r>
        <w:rPr>
          <w:sz w:val="20"/>
          <w:szCs w:val="20"/>
        </w:rPr>
        <w:t xml:space="preserve">GTS Requestor.</w:t>
      </w:r>
    </w:p>
    <w:p>
      <w:pPr>
        <w:spacing w:after="90" w:line="264"/>
        <w:ind w:left="130"/>
      </w:pPr>
      <w:r>
        <w:rPr>
          <w:b/>
          <w:bCs/>
          <w:color w:val="2E5C8A"/>
          <w:sz w:val="20"/>
          <w:szCs w:val="20"/>
        </w:rPr>
        <w:t xml:space="preserve">Reference data required: </w:t>
      </w:r>
      <w:r>
        <w:rPr>
          <w:sz w:val="20"/>
          <w:szCs w:val="20"/>
        </w:rPr>
        <w:t xml:space="preserve">None.</w:t>
      </w:r>
    </w:p>
    <w:p>
      <w:pPr>
        <w:spacing w:after="90" w:line="264"/>
        <w:ind w:left="130"/>
      </w:pPr>
      <w:r>
        <w:rPr>
          <w:b/>
          <w:bCs/>
          <w:color w:val="2E5C8A"/>
          <w:sz w:val="20"/>
          <w:szCs w:val="20"/>
        </w:rPr>
        <w:t xml:space="preserve">Dependencies: </w:t>
      </w:r>
      <w:r>
        <w:rPr>
          <w:sz w:val="20"/>
          <w:szCs w:val="20"/>
        </w:rPr>
        <w:t xml:space="preserve">1.1.1 (GTS gate).</w:t>
      </w:r>
    </w:p>
    <w:p>
      <w:pPr>
        <w:spacing w:after="90" w:line="264"/>
        <w:ind w:left="130"/>
      </w:pPr>
      <w:r>
        <w:rPr>
          <w:b/>
          <w:bCs/>
          <w:color w:val="2E5C8A"/>
          <w:sz w:val="20"/>
          <w:szCs w:val="20"/>
        </w:rPr>
        <w:t xml:space="preserve">Testing — functional: </w:t>
      </w:r>
      <w:r>
        <w:rPr>
          <w:sz w:val="20"/>
          <w:szCs w:val="20"/>
        </w:rPr>
        <w:t xml:space="preserve">Each of the 5 tiles routes to its documented next screen.</w:t>
      </w:r>
    </w:p>
    <w:p>
      <w:pPr>
        <w:spacing w:after="90" w:line="264"/>
        <w:ind w:left="130"/>
      </w:pPr>
      <w:r>
        <w:rPr>
          <w:b/>
          <w:bCs/>
          <w:color w:val="2E5C8A"/>
          <w:sz w:val="20"/>
          <w:szCs w:val="20"/>
        </w:rPr>
        <w:t xml:space="preserve">Testing — validation: </w:t>
      </w:r>
      <w:r>
        <w:rPr>
          <w:sz w:val="20"/>
          <w:szCs w:val="20"/>
        </w:rPr>
        <w:t xml:space="preserve">No sixth tile is selectable; future-scope tile is visibly disabled, not just styled differently.</w:t>
      </w:r>
    </w:p>
    <w:p>
      <w:pPr>
        <w:spacing w:after="90" w:line="264"/>
        <w:ind w:left="130"/>
      </w:pPr>
      <w:r>
        <w:rPr>
          <w:b/>
          <w:bCs/>
          <w:color w:val="2E5C8A"/>
          <w:sz w:val="20"/>
          <w:szCs w:val="20"/>
        </w:rPr>
        <w:t xml:space="preserve">Testing — permission: </w:t>
      </w:r>
      <w:r>
        <w:rPr>
          <w:sz w:val="20"/>
          <w:szCs w:val="20"/>
        </w:rPr>
        <w:t xml:space="preserve">N/A.</w:t>
      </w:r>
    </w:p>
    <w:p>
      <w:pPr>
        <w:spacing w:after="90" w:line="264"/>
        <w:ind w:left="130"/>
      </w:pPr>
      <w:r>
        <w:rPr>
          <w:b/>
          <w:bCs/>
          <w:color w:val="2E5C8A"/>
          <w:sz w:val="20"/>
          <w:szCs w:val="20"/>
        </w:rPr>
        <w:t xml:space="preserve">Testing — edge cases: </w:t>
      </w:r>
      <w:r>
        <w:rPr>
          <w:sz w:val="20"/>
          <w:szCs w:val="20"/>
        </w:rPr>
        <w:t xml:space="preserve">User navigates back after selecting a type — confirm whether this triggers the full-restart rule (GV-004) or is allowed pre-submission.</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1.1.3  Build Approval to Hire Resource Type sub-routing</w:t>
            </w:r>
          </w:p>
        </w:tc>
        <w:tc>
          <w:tcPr>
            <w:tcW w:type="dxa" w:w="2000"/>
            <w:shd w:fill="1F2A44" w:val="clear"/>
            <w:tcMar>
              <w:top w:type="dxa" w:w="90"/>
              <w:left w:type="dxa" w:w="100"/>
              <w:bottom w:type="dxa" w:w="90"/>
              <w:right w:type="dxa" w:w="100"/>
            </w:tcMar>
            <w:vAlign w:val="center"/>
          </w:tcPr>
          <w:p>
            <w:r>
              <w:rPr>
                <w:b/>
                <w:bCs/>
                <w:color w:val="FFFFFF"/>
                <w:sz w:val="19"/>
                <w:szCs w:val="19"/>
              </w:rPr>
              <w:t xml:space="preserve">L · 8 pts</w:t>
            </w:r>
          </w:p>
        </w:tc>
      </w:tr>
    </w:tbl>
    <w:p>
      <w:pPr>
        <w:spacing w:after="120" w:before="100"/>
      </w:pPr>
      <w:r>
        <w:rPr>
          <w:i/>
          <w:iCs/>
          <w:sz w:val="20"/>
          <w:szCs w:val="20"/>
        </w:rPr>
        <w:t xml:space="preserve">As a </w:t>
      </w:r>
      <w:r>
        <w:rPr>
          <w:b/>
          <w:bCs/>
          <w:sz w:val="20"/>
          <w:szCs w:val="20"/>
        </w:rPr>
        <w:t xml:space="preserve">GTS Requestor hiring a resource</w:t>
      </w:r>
      <w:r>
        <w:rPr>
          <w:i/>
          <w:iCs/>
          <w:sz w:val="20"/>
          <w:szCs w:val="20"/>
        </w:rPr>
        <w:t xml:space="preserve">, I want to </w:t>
      </w:r>
      <w:r>
        <w:rPr>
          <w:b/>
          <w:bCs/>
          <w:sz w:val="20"/>
          <w:szCs w:val="20"/>
        </w:rPr>
        <w:t xml:space="preserve">the front door to branch correctly based on Resource Type (Employee, Contractor, Contingent, GD Staff Aug, GD-LTC)</w:t>
      </w:r>
      <w:r>
        <w:rPr>
          <w:i/>
          <w:iCs/>
          <w:sz w:val="20"/>
          <w:szCs w:val="20"/>
        </w:rPr>
        <w:t xml:space="preserve">, so that </w:t>
      </w:r>
      <w:r>
        <w:rPr>
          <w:b/>
          <w:bCs/>
          <w:sz w:val="20"/>
          <w:szCs w:val="20"/>
        </w:rPr>
        <w:t xml:space="preserve">I only see the fields and gates relevant to my specific hiring scenario.</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Implement the five Resource Type branches and their nested conditional logic: Employee (straight to ATH), Contractor (tenure/pipeline gating), Contingent (SOW existence branching), GD Staff Aug (SOW + hardcoded 4-vendor list), and GD-LTC (Pre-Intake gate with locked auto-populate defaults). This is the single densest conditional-logic area in the front door.</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Resource Type = Employee, when selected, then the user proceeds straight to ATH Intake (FR-002).</w:t>
      </w:r>
    </w:p>
    <w:p>
      <w:pPr>
        <w:pStyle w:val="ListParagraph"/>
        <w:numPr>
          <w:ilvl w:val="0"/>
          <w:numId w:val="2"/>
        </w:numPr>
        <w:spacing w:after="90" w:line="264"/>
      </w:pPr>
      <w:r>
        <w:rPr>
          <w:sz w:val="21"/>
          <w:szCs w:val="21"/>
        </w:rPr>
        <w:t xml:space="preserve">Given Resource Type = Contractor and Extension over Tenure = Yes and Pipeline Intake Approved = No, when the user attempts to continue, then they are routed to Pipeline Intake first and cannot reach ATH directly (FR-006).</w:t>
      </w:r>
    </w:p>
    <w:p>
      <w:pPr>
        <w:pStyle w:val="ListParagraph"/>
        <w:numPr>
          <w:ilvl w:val="0"/>
          <w:numId w:val="2"/>
        </w:numPr>
        <w:spacing w:after="90" w:line="264"/>
      </w:pPr>
      <w:r>
        <w:rPr>
          <w:sz w:val="21"/>
          <w:szCs w:val="21"/>
        </w:rPr>
        <w:t xml:space="preserve">Given Resource Type = Contractor and a Pipeline ID is entered, when validated against the Pipeline list, then the ATH button stays disabled until the ID is valid (FR-008).</w:t>
      </w:r>
    </w:p>
    <w:p>
      <w:pPr>
        <w:pStyle w:val="ListParagraph"/>
        <w:numPr>
          <w:ilvl w:val="0"/>
          <w:numId w:val="2"/>
        </w:numPr>
        <w:spacing w:after="90" w:line="264"/>
      </w:pPr>
      <w:r>
        <w:rPr>
          <w:sz w:val="21"/>
          <w:szCs w:val="21"/>
        </w:rPr>
        <w:t xml:space="preserve">Given Resource Type = Contingent and Approved SOW = Yes and Backfill = No, when the user proceeds, then Number of Resources / Offshore / Onshore fields appear and Number of Resources must equal Offshore + Onshore (FR-013).</w:t>
      </w:r>
    </w:p>
    <w:p>
      <w:pPr>
        <w:pStyle w:val="ListParagraph"/>
        <w:numPr>
          <w:ilvl w:val="0"/>
          <w:numId w:val="2"/>
        </w:numPr>
        <w:spacing w:after="90" w:line="264"/>
      </w:pPr>
      <w:r>
        <w:rPr>
          <w:sz w:val="21"/>
          <w:szCs w:val="21"/>
        </w:rPr>
        <w:t xml:space="preserve">Given Resource Type = Global Delivery – Long Term Capability and Pre-Intake completed = Yes, when the screen renders, then Vendor auto-populates to COGNIZANT (locked), SOW SR# auto-populates (locked), and Number of Resources defaults to 2 (editable) (FR-020).</w:t>
      </w:r>
    </w:p>
    <w:p>
      <w:pPr>
        <w:pStyle w:val="ListParagraph"/>
        <w:numPr>
          <w:ilvl w:val="0"/>
          <w:numId w:val="2"/>
        </w:numPr>
        <w:spacing w:after="90" w:line="264"/>
      </w:pPr>
      <w:r>
        <w:rPr>
          <w:sz w:val="21"/>
          <w:szCs w:val="21"/>
        </w:rPr>
        <w:t xml:space="preserve">Given Resource Type = Global Delivery – Long Term Capability and Pre-Intake completed = No, when the user views the screen, then the continue button is disabled (FR-019).</w:t>
      </w:r>
    </w:p>
    <w:p>
      <w:pPr>
        <w:spacing w:after="90" w:line="264"/>
        <w:ind w:left="130"/>
      </w:pPr>
      <w:r>
        <w:rPr>
          <w:b/>
          <w:bCs/>
          <w:color w:val="2E5C8A"/>
          <w:sz w:val="20"/>
          <w:szCs w:val="20"/>
        </w:rPr>
        <w:t xml:space="preserve">Implementation notes — components: </w:t>
      </w:r>
      <w:r>
        <w:rPr>
          <w:sz w:val="20"/>
          <w:szCs w:val="20"/>
        </w:rPr>
        <w:t xml:space="preserve">ResourceTypeBranch component tree, one sub-component per Resource Type; shared ResourceCountValidator (reused again in Epic 2.1 and 2.3).</w:t>
      </w:r>
    </w:p>
    <w:p>
      <w:pPr>
        <w:spacing w:after="90" w:line="264"/>
        <w:ind w:left="130"/>
      </w:pPr>
      <w:r>
        <w:rPr>
          <w:b/>
          <w:bCs/>
          <w:color w:val="2E5C8A"/>
          <w:sz w:val="20"/>
          <w:szCs w:val="20"/>
        </w:rPr>
        <w:t xml:space="preserve">Implementation notes — API / data: </w:t>
      </w:r>
      <w:r>
        <w:rPr>
          <w:sz w:val="20"/>
          <w:szCs w:val="20"/>
        </w:rPr>
        <w:t xml:space="preserve">Extends Intake Request with Resource Type-specific field sets; Pipeline ID validated against the Pipeline data model (built in Epic 2.2, so this story stubs the validation call).</w:t>
      </w:r>
    </w:p>
    <w:p>
      <w:pPr>
        <w:spacing w:after="90" w:line="264"/>
        <w:ind w:left="130"/>
      </w:pPr>
      <w:r>
        <w:rPr>
          <w:b/>
          <w:bCs/>
          <w:color w:val="2E5C8A"/>
          <w:sz w:val="20"/>
          <w:szCs w:val="20"/>
        </w:rPr>
        <w:t xml:space="preserve">Implementation notes — validation: </w:t>
      </w:r>
      <w:r>
        <w:rPr>
          <w:sz w:val="20"/>
          <w:szCs w:val="20"/>
        </w:rPr>
        <w:t xml:space="preserve">Number of Resources = Onshore + Offshore, enforced via the shared ResourceCountValidator, not re-implemented per branch.</w:t>
      </w:r>
    </w:p>
    <w:p>
      <w:pPr>
        <w:spacing w:after="90" w:line="264"/>
        <w:ind w:left="130"/>
      </w:pPr>
      <w:r>
        <w:rPr>
          <w:b/>
          <w:bCs/>
          <w:color w:val="2E5C8A"/>
          <w:sz w:val="20"/>
          <w:szCs w:val="20"/>
        </w:rPr>
        <w:t xml:space="preserve">Implementation notes — security: </w:t>
      </w:r>
      <w:r>
        <w:rPr>
          <w:sz w:val="20"/>
          <w:szCs w:val="20"/>
        </w:rPr>
        <w:t xml:space="preserve">GD-LTC locked fields must be server-side enforced as read-only, not just disabled client-side.</w:t>
      </w:r>
    </w:p>
    <w:p>
      <w:pPr>
        <w:spacing w:after="90" w:line="264"/>
        <w:ind w:left="130"/>
      </w:pPr>
      <w:r>
        <w:rPr>
          <w:b/>
          <w:bCs/>
          <w:color w:val="2E5C8A"/>
          <w:sz w:val="20"/>
          <w:szCs w:val="20"/>
        </w:rPr>
        <w:t xml:space="preserve">Business rules referenced: </w:t>
      </w:r>
      <w:r>
        <w:rPr>
          <w:sz w:val="20"/>
          <w:szCs w:val="20"/>
        </w:rPr>
        <w:t xml:space="preserve">FR-001–FR-020, GV-017–GV-018 (contractor/tenure pipeline requirement), GV-036–GV-039 (ATH reuse rules, informs future Epic 3.6).</w:t>
      </w:r>
    </w:p>
    <w:p>
      <w:pPr>
        <w:spacing w:after="90" w:line="264"/>
        <w:ind w:left="130"/>
      </w:pPr>
      <w:r>
        <w:rPr>
          <w:b/>
          <w:bCs/>
          <w:color w:val="2E5C8A"/>
          <w:sz w:val="20"/>
          <w:szCs w:val="20"/>
        </w:rPr>
        <w:t xml:space="preserve">Fields referenced: </w:t>
      </w:r>
      <w:r>
        <w:rPr>
          <w:sz w:val="20"/>
          <w:szCs w:val="20"/>
        </w:rPr>
        <w:t xml:space="preserve">Resource Type, Extension over Tenure, Pipeline Intake Approved, Pipeline ID, Approved SOW exists, Category of Expense, Vendor, SOW SR#, Backfill position, Number/Offshore/Onshore Resources, Pre-Intake completed.</w:t>
      </w:r>
    </w:p>
    <w:p>
      <w:pPr>
        <w:spacing w:after="90" w:line="264"/>
        <w:ind w:left="130"/>
      </w:pPr>
      <w:r>
        <w:rPr>
          <w:b/>
          <w:bCs/>
          <w:color w:val="2E5C8A"/>
          <w:sz w:val="20"/>
          <w:szCs w:val="20"/>
        </w:rPr>
        <w:t xml:space="preserve">Roles impacted: </w:t>
      </w:r>
      <w:r>
        <w:rPr>
          <w:sz w:val="20"/>
          <w:szCs w:val="20"/>
        </w:rPr>
        <w:t xml:space="preserve">GTS Requestor.</w:t>
      </w:r>
    </w:p>
    <w:p>
      <w:pPr>
        <w:spacing w:after="90" w:line="264"/>
        <w:ind w:left="130"/>
      </w:pPr>
      <w:r>
        <w:rPr>
          <w:b/>
          <w:bCs/>
          <w:color w:val="2E5C8A"/>
          <w:sz w:val="20"/>
          <w:szCs w:val="20"/>
        </w:rPr>
        <w:t xml:space="preserve">Reference data required: </w:t>
      </w:r>
      <w:r>
        <w:rPr>
          <w:sz w:val="20"/>
          <w:szCs w:val="20"/>
        </w:rPr>
        <w:t xml:space="preserve">Valid Pipeline ID list (stubbed until Epic 2.2); GD Staff Aug hardcoded vendor list (Accenture, Cognizant, TCS, WIPRO).</w:t>
      </w:r>
    </w:p>
    <w:p>
      <w:pPr>
        <w:spacing w:after="90" w:line="264"/>
        <w:ind w:left="130"/>
      </w:pPr>
      <w:r>
        <w:rPr>
          <w:b/>
          <w:bCs/>
          <w:color w:val="2E5C8A"/>
          <w:sz w:val="20"/>
          <w:szCs w:val="20"/>
        </w:rPr>
        <w:t xml:space="preserve">Dependencies: </w:t>
      </w:r>
      <w:r>
        <w:rPr>
          <w:sz w:val="20"/>
          <w:szCs w:val="20"/>
        </w:rPr>
        <w:t xml:space="preserve">1.1.2 (Type of Expense routing); stubs a dependency on Epic 2.2 (Pipeline) for full ID validation.</w:t>
      </w:r>
    </w:p>
    <w:p>
      <w:pPr>
        <w:spacing w:after="90" w:line="264"/>
        <w:ind w:left="130"/>
      </w:pPr>
      <w:r>
        <w:rPr>
          <w:b/>
          <w:bCs/>
          <w:color w:val="2E5C8A"/>
          <w:sz w:val="20"/>
          <w:szCs w:val="20"/>
        </w:rPr>
        <w:t xml:space="preserve">Testing — functional: </w:t>
      </w:r>
      <w:r>
        <w:rPr>
          <w:sz w:val="20"/>
          <w:szCs w:val="20"/>
        </w:rPr>
        <w:t xml:space="preserve">All five Resource Type branches tested against their exact documented conditional trees (FR-001–FR-020).</w:t>
      </w:r>
    </w:p>
    <w:p>
      <w:pPr>
        <w:spacing w:after="90" w:line="264"/>
        <w:ind w:left="130"/>
      </w:pPr>
      <w:r>
        <w:rPr>
          <w:b/>
          <w:bCs/>
          <w:color w:val="2E5C8A"/>
          <w:sz w:val="20"/>
          <w:szCs w:val="20"/>
        </w:rPr>
        <w:t xml:space="preserve">Testing — validation: </w:t>
      </w:r>
      <w:r>
        <w:rPr>
          <w:sz w:val="20"/>
          <w:szCs w:val="20"/>
        </w:rPr>
        <w:t xml:space="preserve">Number of Resources = Onshore + Offshore enforced in every branch that shows those fields.</w:t>
      </w:r>
    </w:p>
    <w:p>
      <w:pPr>
        <w:spacing w:after="90" w:line="264"/>
        <w:ind w:left="130"/>
      </w:pPr>
      <w:r>
        <w:rPr>
          <w:b/>
          <w:bCs/>
          <w:color w:val="2E5C8A"/>
          <w:sz w:val="20"/>
          <w:szCs w:val="20"/>
        </w:rPr>
        <w:t xml:space="preserve">Testing — permission: </w:t>
      </w:r>
      <w:r>
        <w:rPr>
          <w:sz w:val="20"/>
          <w:szCs w:val="20"/>
        </w:rPr>
        <w:t xml:space="preserve">N/A at this story level.</w:t>
      </w:r>
    </w:p>
    <w:p>
      <w:pPr>
        <w:spacing w:after="90" w:line="264"/>
        <w:ind w:left="130"/>
      </w:pPr>
      <w:r>
        <w:rPr>
          <w:b/>
          <w:bCs/>
          <w:color w:val="2E5C8A"/>
          <w:sz w:val="20"/>
          <w:szCs w:val="20"/>
        </w:rPr>
        <w:t xml:space="preserve">Testing — edge cases: </w:t>
      </w:r>
      <w:r>
        <w:rPr>
          <w:sz w:val="20"/>
          <w:szCs w:val="20"/>
        </w:rPr>
        <w:t xml:space="preserve">Contractor toggles Extension over Tenure back to No after triggering the Pipeline gate — confirm the Pipeline requirement clears correctly; GD-LTC locked fields attempted to be edited via direct API call (must be rejected server-side).</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1.1.4  Build the locked-field carry-forward framework</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5 pts</w:t>
            </w:r>
          </w:p>
        </w:tc>
      </w:tr>
    </w:tbl>
    <w:p>
      <w:pPr>
        <w:spacing w:after="120" w:before="100"/>
      </w:pPr>
      <w:r>
        <w:rPr>
          <w:i/>
          <w:iCs/>
          <w:sz w:val="20"/>
          <w:szCs w:val="20"/>
        </w:rPr>
        <w:t xml:space="preserve">As a </w:t>
      </w:r>
      <w:r>
        <w:rPr>
          <w:b/>
          <w:bCs/>
          <w:sz w:val="20"/>
          <w:szCs w:val="20"/>
        </w:rPr>
        <w:t xml:space="preserve">USFF platform</w:t>
      </w:r>
      <w:r>
        <w:rPr>
          <w:i/>
          <w:iCs/>
          <w:sz w:val="20"/>
          <w:szCs w:val="20"/>
        </w:rPr>
        <w:t xml:space="preserve">, I want to </w:t>
      </w:r>
      <w:r>
        <w:rPr>
          <w:b/>
          <w:bCs/>
          <w:sz w:val="20"/>
          <w:szCs w:val="20"/>
        </w:rPr>
        <w:t xml:space="preserve">a shared mechanism to lock intake values on submission and propagate them into downstream forms</w:t>
      </w:r>
      <w:r>
        <w:rPr>
          <w:i/>
          <w:iCs/>
          <w:sz w:val="20"/>
          <w:szCs w:val="20"/>
        </w:rPr>
        <w:t xml:space="preserve">, so that </w:t>
      </w:r>
      <w:r>
        <w:rPr>
          <w:b/>
          <w:bCs/>
          <w:sz w:val="20"/>
          <w:szCs w:val="20"/>
        </w:rPr>
        <w:t xml:space="preserve">governance data can't be altered later to dodge additional approvals.</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Implement a generic “locked field” capability at the platform level: any field flagged as locked-on-submit becomes read-only for the life of the record and is automatically carried into whatever downstream form (Pipeline, Vendor Expense, ATH) reads it, rather than each form re-implementing its own carry-forward logic.</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an intake is submitted, when the record status changes to Submitted, then all fields flagged 'locked-on-submit' become non-editable for every subsequent screen that reads them.</w:t>
      </w:r>
    </w:p>
    <w:p>
      <w:pPr>
        <w:pStyle w:val="ListParagraph"/>
        <w:numPr>
          <w:ilvl w:val="0"/>
          <w:numId w:val="2"/>
        </w:numPr>
        <w:spacing w:after="90" w:line="264"/>
      </w:pPr>
      <w:r>
        <w:rPr>
          <w:sz w:val="21"/>
          <w:szCs w:val="21"/>
        </w:rPr>
        <w:t xml:space="preserve">Given a locked field (e.g., Resource Type) is read by a downstream form (e.g., Pipeline (Vendor)), when that form renders, then the field displays the carried-forward value and is disabled, not re-entered.</w:t>
      </w:r>
    </w:p>
    <w:p>
      <w:pPr>
        <w:pStyle w:val="ListParagraph"/>
        <w:numPr>
          <w:ilvl w:val="0"/>
          <w:numId w:val="2"/>
        </w:numPr>
        <w:spacing w:after="90" w:line="264"/>
      </w:pPr>
      <w:r>
        <w:rPr>
          <w:sz w:val="21"/>
          <w:szCs w:val="21"/>
        </w:rPr>
        <w:t xml:space="preserve">Given a request is declined at the approval stage, when the requestor edits it, then only non-locked fields become editable — locked fields remain fixed (GV-005).</w:t>
      </w:r>
    </w:p>
    <w:p>
      <w:pPr>
        <w:pStyle w:val="ListParagraph"/>
        <w:numPr>
          <w:ilvl w:val="0"/>
          <w:numId w:val="2"/>
        </w:numPr>
        <w:spacing w:after="90" w:line="264"/>
      </w:pPr>
      <w:r>
        <w:rPr>
          <w:sz w:val="21"/>
          <w:szCs w:val="21"/>
        </w:rPr>
        <w:t xml:space="preserve">Given incorrect information was entered before the approval stage, when the requestor notices the error, then the only remedy is a full restart — there is no edit/resubmit path pre-approval (GV-004).</w:t>
      </w:r>
    </w:p>
    <w:p>
      <w:pPr>
        <w:spacing w:after="90" w:line="264"/>
        <w:ind w:left="130"/>
      </w:pPr>
      <w:r>
        <w:rPr>
          <w:b/>
          <w:bCs/>
          <w:color w:val="2E5C8A"/>
          <w:sz w:val="20"/>
          <w:szCs w:val="20"/>
        </w:rPr>
        <w:t xml:space="preserve">Implementation notes — components: </w:t>
      </w:r>
      <w:r>
        <w:rPr>
          <w:sz w:val="20"/>
          <w:szCs w:val="20"/>
        </w:rPr>
        <w:t xml:space="preserve">LockedField wrapper/HOC used across all form components; CarryForwardResolver service.</w:t>
      </w:r>
    </w:p>
    <w:p>
      <w:pPr>
        <w:spacing w:after="90" w:line="264"/>
        <w:ind w:left="130"/>
      </w:pPr>
      <w:r>
        <w:rPr>
          <w:b/>
          <w:bCs/>
          <w:color w:val="2E5C8A"/>
          <w:sz w:val="20"/>
          <w:szCs w:val="20"/>
        </w:rPr>
        <w:t xml:space="preserve">Implementation notes — API / data: </w:t>
      </w:r>
      <w:r>
        <w:rPr>
          <w:sz w:val="20"/>
          <w:szCs w:val="20"/>
        </w:rPr>
        <w:t xml:space="preserve">Intake Request schema includes a `lockedFields: string[]` set at submission; downstream forms fetch via a shared carry-forward endpoint rather than duplicating field copies.</w:t>
      </w:r>
    </w:p>
    <w:p>
      <w:pPr>
        <w:spacing w:after="90" w:line="264"/>
        <w:ind w:left="130"/>
      </w:pPr>
      <w:r>
        <w:rPr>
          <w:b/>
          <w:bCs/>
          <w:color w:val="2E5C8A"/>
          <w:sz w:val="20"/>
          <w:szCs w:val="20"/>
        </w:rPr>
        <w:t xml:space="preserve">Implementation notes — validation: </w:t>
      </w:r>
      <w:r>
        <w:rPr>
          <w:sz w:val="20"/>
          <w:szCs w:val="20"/>
        </w:rPr>
        <w:t xml:space="preserve">Server-side rejection of any write attempt to a locked field, independent of client-side disabling.</w:t>
      </w:r>
    </w:p>
    <w:p>
      <w:pPr>
        <w:spacing w:after="90" w:line="264"/>
        <w:ind w:left="130"/>
      </w:pPr>
      <w:r>
        <w:rPr>
          <w:b/>
          <w:bCs/>
          <w:color w:val="2E5C8A"/>
          <w:sz w:val="20"/>
          <w:szCs w:val="20"/>
        </w:rPr>
        <w:t xml:space="preserve">Implementation notes — security: </w:t>
      </w:r>
      <w:r>
        <w:rPr>
          <w:sz w:val="20"/>
          <w:szCs w:val="20"/>
        </w:rPr>
        <w:t xml:space="preserve">This is itself a compliance control (GV-003, GV-008) — all writes to locked fields must be audit-logged, including rejected attempts.</w:t>
      </w:r>
    </w:p>
    <w:p>
      <w:pPr>
        <w:spacing w:after="90" w:line="264"/>
        <w:ind w:left="130"/>
      </w:pPr>
      <w:r>
        <w:rPr>
          <w:b/>
          <w:bCs/>
          <w:color w:val="2E5C8A"/>
          <w:sz w:val="20"/>
          <w:szCs w:val="20"/>
        </w:rPr>
        <w:t xml:space="preserve">Business rules referenced: </w:t>
      </w:r>
      <w:r>
        <w:rPr>
          <w:sz w:val="20"/>
          <w:szCs w:val="20"/>
        </w:rPr>
        <w:t xml:space="preserve">GV-003, GV-004, GV-005, GV-008, FR-032, FR-049–FR-050, FR-052, FR-061, FR-064, FR-068 (per-form locked Request Type / Resource Type examples).</w:t>
      </w:r>
    </w:p>
    <w:p>
      <w:pPr>
        <w:spacing w:after="90" w:line="264"/>
        <w:ind w:left="130"/>
      </w:pPr>
      <w:r>
        <w:rPr>
          <w:b/>
          <w:bCs/>
          <w:color w:val="2E5C8A"/>
          <w:sz w:val="20"/>
          <w:szCs w:val="20"/>
        </w:rPr>
        <w:t xml:space="preserve">Fields referenced: </w:t>
      </w:r>
      <w:r>
        <w:rPr>
          <w:sz w:val="20"/>
          <w:szCs w:val="20"/>
        </w:rPr>
        <w:t xml:space="preserve">Applies across all forms — Resource Type, Estimated Spend/Anticipated Spend CAD, Request Type, and others per form.</w:t>
      </w:r>
    </w:p>
    <w:p>
      <w:pPr>
        <w:spacing w:after="90" w:line="264"/>
        <w:ind w:left="130"/>
      </w:pPr>
      <w:r>
        <w:rPr>
          <w:b/>
          <w:bCs/>
          <w:color w:val="2E5C8A"/>
          <w:sz w:val="20"/>
          <w:szCs w:val="20"/>
        </w:rPr>
        <w:t xml:space="preserve">Roles impacted: </w:t>
      </w:r>
      <w:r>
        <w:rPr>
          <w:sz w:val="20"/>
          <w:szCs w:val="20"/>
        </w:rPr>
        <w:t xml:space="preserve">GTS Requestor (cannot bypass); all approver roles (rely on the trail being intact).</w:t>
      </w:r>
    </w:p>
    <w:p>
      <w:pPr>
        <w:spacing w:after="90" w:line="264"/>
        <w:ind w:left="130"/>
      </w:pPr>
      <w:r>
        <w:rPr>
          <w:b/>
          <w:bCs/>
          <w:color w:val="2E5C8A"/>
          <w:sz w:val="20"/>
          <w:szCs w:val="20"/>
        </w:rPr>
        <w:t xml:space="preserve">Reference data required: </w:t>
      </w:r>
      <w:r>
        <w:rPr>
          <w:sz w:val="20"/>
          <w:szCs w:val="20"/>
        </w:rPr>
        <w:t xml:space="preserve">None.</w:t>
      </w:r>
    </w:p>
    <w:p>
      <w:pPr>
        <w:spacing w:after="90" w:line="264"/>
        <w:ind w:left="130"/>
      </w:pPr>
      <w:r>
        <w:rPr>
          <w:b/>
          <w:bCs/>
          <w:color w:val="2E5C8A"/>
          <w:sz w:val="20"/>
          <w:szCs w:val="20"/>
        </w:rPr>
        <w:t xml:space="preserve">Dependencies: </w:t>
      </w:r>
      <w:r>
        <w:rPr>
          <w:sz w:val="20"/>
          <w:szCs w:val="20"/>
        </w:rPr>
        <w:t xml:space="preserve">1.1.1–1.1.3 (needs an Intake Request to lock fields on).</w:t>
      </w:r>
    </w:p>
    <w:p>
      <w:pPr>
        <w:spacing w:after="90" w:line="264"/>
        <w:ind w:left="130"/>
      </w:pPr>
      <w:r>
        <w:rPr>
          <w:b/>
          <w:bCs/>
          <w:color w:val="2E5C8A"/>
          <w:sz w:val="20"/>
          <w:szCs w:val="20"/>
        </w:rPr>
        <w:t xml:space="preserve">Testing — functional: </w:t>
      </w:r>
      <w:r>
        <w:rPr>
          <w:sz w:val="20"/>
          <w:szCs w:val="20"/>
        </w:rPr>
        <w:t xml:space="preserve">Locked fields correctly carry forward into every downstream form documented (Pipeline (Vendor), Pipeline (ATH), Vendor Expense).</w:t>
      </w:r>
    </w:p>
    <w:p>
      <w:pPr>
        <w:spacing w:after="90" w:line="264"/>
        <w:ind w:left="130"/>
      </w:pPr>
      <w:r>
        <w:rPr>
          <w:b/>
          <w:bCs/>
          <w:color w:val="2E5C8A"/>
          <w:sz w:val="20"/>
          <w:szCs w:val="20"/>
        </w:rPr>
        <w:t xml:space="preserve">Testing — validation: </w:t>
      </w:r>
      <w:r>
        <w:rPr>
          <w:sz w:val="20"/>
          <w:szCs w:val="20"/>
        </w:rPr>
        <w:t xml:space="preserve">Direct API write attempts to locked fields are rejected with a clear error, not silently ignored.</w:t>
      </w:r>
    </w:p>
    <w:p>
      <w:pPr>
        <w:spacing w:after="90" w:line="264"/>
        <w:ind w:left="130"/>
      </w:pPr>
      <w:r>
        <w:rPr>
          <w:b/>
          <w:bCs/>
          <w:color w:val="2E5C8A"/>
          <w:sz w:val="20"/>
          <w:szCs w:val="20"/>
        </w:rPr>
        <w:t xml:space="preserve">Testing — permission: </w:t>
      </w:r>
      <w:r>
        <w:rPr>
          <w:sz w:val="20"/>
          <w:szCs w:val="20"/>
        </w:rPr>
        <w:t xml:space="preserve">Only the platform's own workflow engine can transition a locked field's value (e.g., on decline-then-edit) — no role has direct edit rights.</w:t>
      </w:r>
    </w:p>
    <w:p>
      <w:pPr>
        <w:spacing w:after="90" w:line="264"/>
        <w:ind w:left="130"/>
      </w:pPr>
      <w:r>
        <w:rPr>
          <w:b/>
          <w:bCs/>
          <w:color w:val="2E5C8A"/>
          <w:sz w:val="20"/>
          <w:szCs w:val="20"/>
        </w:rPr>
        <w:t xml:space="preserve">Testing — edge cases: </w:t>
      </w:r>
      <w:r>
        <w:rPr>
          <w:sz w:val="20"/>
          <w:szCs w:val="20"/>
        </w:rPr>
        <w:t xml:space="preserve">Decline-then-edit scenario (GV-005) correctly distinguishes which fields unlock vs. remain locked.</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1.1.5  Build the executive-override path and GD-LTC future-scope gate</w:t>
            </w:r>
          </w:p>
        </w:tc>
        <w:tc>
          <w:tcPr>
            <w:tcW w:type="dxa" w:w="2000"/>
            <w:shd w:fill="1F2A44" w:val="clear"/>
            <w:tcMar>
              <w:top w:type="dxa" w:w="90"/>
              <w:left w:type="dxa" w:w="100"/>
              <w:bottom w:type="dxa" w:w="90"/>
              <w:right w:type="dxa" w:w="100"/>
            </w:tcMar>
            <w:vAlign w:val="center"/>
          </w:tcPr>
          <w:p>
            <w:r>
              <w:rPr>
                <w:b/>
                <w:bCs/>
                <w:color w:val="FFFFFF"/>
                <w:sz w:val="19"/>
                <w:szCs w:val="19"/>
              </w:rPr>
              <w:t xml:space="preserve">S · 3 pts</w:t>
            </w:r>
          </w:p>
        </w:tc>
      </w:tr>
    </w:tbl>
    <w:p>
      <w:pPr>
        <w:spacing w:after="120" w:before="100"/>
      </w:pPr>
      <w:r>
        <w:rPr>
          <w:i/>
          <w:iCs/>
          <w:sz w:val="20"/>
          <w:szCs w:val="20"/>
        </w:rPr>
        <w:t xml:space="preserve">As a </w:t>
      </w:r>
      <w:r>
        <w:rPr>
          <w:b/>
          <w:bCs/>
          <w:sz w:val="20"/>
          <w:szCs w:val="20"/>
        </w:rPr>
        <w:t xml:space="preserve">GTS Requestor operating under an executive mandate</w:t>
      </w:r>
      <w:r>
        <w:rPr>
          <w:i/>
          <w:iCs/>
          <w:sz w:val="20"/>
          <w:szCs w:val="20"/>
        </w:rPr>
        <w:t xml:space="preserve">, I want to </w:t>
      </w:r>
      <w:r>
        <w:rPr>
          <w:b/>
          <w:bCs/>
          <w:sz w:val="20"/>
          <w:szCs w:val="20"/>
        </w:rPr>
        <w:t xml:space="preserve">a supported exception path when standard routing rules don't apply</w:t>
      </w:r>
      <w:r>
        <w:rPr>
          <w:i/>
          <w:iCs/>
          <w:sz w:val="20"/>
          <w:szCs w:val="20"/>
        </w:rPr>
        <w:t xml:space="preserve">, so that </w:t>
      </w:r>
      <w:r>
        <w:rPr>
          <w:b/>
          <w:bCs/>
          <w:sz w:val="20"/>
          <w:szCs w:val="20"/>
        </w:rPr>
        <w:t xml:space="preserve">mandatory vendor preferences or similar overrides can be captured without breaking the standard flow.</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Add a lightweight override/exception capture point in the front-door flow per GV-007, and implement the GD-LTC tile/branch as explicitly future-scope: greyed out at the Type of Expense level is not applicable (GD-LTC is a Resource Type under ATH, not a top-level tile) — instead, grey out the GD-LTC Resource Type option with a tooltip noting Pre-Intake is owned by another team, while still allowing the existing FR-018–FR-020 gate (built in 1.1.3) to function for users who have already completed Pre-Intake externally.</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 scenario requiring an executive override (e.g., a mandated vendor regardless of standard rules), when a requestor invokes it, then the system captures the override reason and routes around the standard rule while still recording the exception for audit.</w:t>
      </w:r>
    </w:p>
    <w:p>
      <w:pPr>
        <w:pStyle w:val="ListParagraph"/>
        <w:numPr>
          <w:ilvl w:val="0"/>
          <w:numId w:val="2"/>
        </w:numPr>
        <w:spacing w:after="90" w:line="264"/>
      </w:pPr>
      <w:r>
        <w:rPr>
          <w:sz w:val="21"/>
          <w:szCs w:val="21"/>
        </w:rPr>
        <w:t xml:space="preserve">Given a user selects Global Delivery – Long Term Capability as Resource Type, when the screen renders, then a visible note indicates the Pre-Intake bot is a future-scope capability owned by another team, without blocking users who already have Pre-Intake completion evidence.</w:t>
      </w:r>
    </w:p>
    <w:p>
      <w:pPr>
        <w:spacing w:after="90" w:line="264"/>
        <w:ind w:left="130"/>
      </w:pPr>
      <w:r>
        <w:rPr>
          <w:b/>
          <w:bCs/>
          <w:color w:val="2E5C8A"/>
          <w:sz w:val="20"/>
          <w:szCs w:val="20"/>
        </w:rPr>
        <w:t xml:space="preserve">Implementation notes — components: </w:t>
      </w:r>
      <w:r>
        <w:rPr>
          <w:sz w:val="20"/>
          <w:szCs w:val="20"/>
        </w:rPr>
        <w:t xml:space="preserve">OverrideCapture modal; GD-LTC informational banner component.</w:t>
      </w:r>
    </w:p>
    <w:p>
      <w:pPr>
        <w:spacing w:after="90" w:line="264"/>
        <w:ind w:left="130"/>
      </w:pPr>
      <w:r>
        <w:rPr>
          <w:b/>
          <w:bCs/>
          <w:color w:val="2E5C8A"/>
          <w:sz w:val="20"/>
          <w:szCs w:val="20"/>
        </w:rPr>
        <w:t xml:space="preserve">Implementation notes — API / data: </w:t>
      </w:r>
      <w:r>
        <w:rPr>
          <w:sz w:val="20"/>
          <w:szCs w:val="20"/>
        </w:rPr>
        <w:t xml:space="preserve">Override reason stored against the Intake Request for audit; no automation of the override logic itself.</w:t>
      </w:r>
    </w:p>
    <w:p>
      <w:pPr>
        <w:spacing w:after="90" w:line="264"/>
        <w:ind w:left="130"/>
      </w:pPr>
      <w:r>
        <w:rPr>
          <w:b/>
          <w:bCs/>
          <w:color w:val="2E5C8A"/>
          <w:sz w:val="20"/>
          <w:szCs w:val="20"/>
        </w:rPr>
        <w:t xml:space="preserve">Implementation notes — validation: </w:t>
      </w:r>
      <w:r>
        <w:rPr>
          <w:sz w:val="20"/>
          <w:szCs w:val="20"/>
        </w:rPr>
        <w:t xml:space="preserve">Override capture requires a free-text justification, minimum length TBD with business.</w:t>
      </w:r>
    </w:p>
    <w:p>
      <w:pPr>
        <w:spacing w:after="90" w:line="264"/>
        <w:ind w:left="130"/>
      </w:pPr>
      <w:r>
        <w:rPr>
          <w:b/>
          <w:bCs/>
          <w:color w:val="2E5C8A"/>
          <w:sz w:val="20"/>
          <w:szCs w:val="20"/>
        </w:rPr>
        <w:t xml:space="preserve">Implementation notes — security: </w:t>
      </w:r>
      <w:r>
        <w:rPr>
          <w:sz w:val="20"/>
          <w:szCs w:val="20"/>
        </w:rPr>
        <w:t xml:space="preserve">Override path should itself be permissioned (e.g., restricted to certain requestor tiers) — confirm with business before general release.</w:t>
      </w:r>
    </w:p>
    <w:p>
      <w:pPr>
        <w:spacing w:after="90" w:line="264"/>
        <w:ind w:left="130"/>
      </w:pPr>
      <w:r>
        <w:rPr>
          <w:b/>
          <w:bCs/>
          <w:color w:val="2E5C8A"/>
          <w:sz w:val="20"/>
          <w:szCs w:val="20"/>
        </w:rPr>
        <w:t xml:space="preserve">Business rules referenced: </w:t>
      </w:r>
      <w:r>
        <w:rPr>
          <w:sz w:val="20"/>
          <w:szCs w:val="20"/>
        </w:rPr>
        <w:t xml:space="preserve">GV-007 (executive override flexibility), GV-061 (GD-LTC Pre-Intake future scope, do not build).</w:t>
      </w:r>
    </w:p>
    <w:p>
      <w:pPr>
        <w:spacing w:after="90" w:line="264"/>
        <w:ind w:left="130"/>
      </w:pPr>
      <w:r>
        <w:rPr>
          <w:b/>
          <w:bCs/>
          <w:color w:val="2E5C8A"/>
          <w:sz w:val="20"/>
          <w:szCs w:val="20"/>
        </w:rPr>
        <w:t xml:space="preserve">Fields referenced: </w:t>
      </w:r>
      <w:r>
        <w:rPr>
          <w:sz w:val="20"/>
          <w:szCs w:val="20"/>
        </w:rPr>
        <w:t xml:space="preserve">Override Reason (new field).</w:t>
      </w:r>
    </w:p>
    <w:p>
      <w:pPr>
        <w:spacing w:after="90" w:line="264"/>
        <w:ind w:left="130"/>
      </w:pPr>
      <w:r>
        <w:rPr>
          <w:b/>
          <w:bCs/>
          <w:color w:val="2E5C8A"/>
          <w:sz w:val="20"/>
          <w:szCs w:val="20"/>
        </w:rPr>
        <w:t xml:space="preserve">Roles impacted: </w:t>
      </w:r>
      <w:r>
        <w:rPr>
          <w:sz w:val="20"/>
          <w:szCs w:val="20"/>
        </w:rPr>
        <w:t xml:space="preserve">GTS Requestor.</w:t>
      </w:r>
    </w:p>
    <w:p>
      <w:pPr>
        <w:spacing w:after="90" w:line="264"/>
        <w:ind w:left="130"/>
      </w:pPr>
      <w:r>
        <w:rPr>
          <w:b/>
          <w:bCs/>
          <w:color w:val="2E5C8A"/>
          <w:sz w:val="20"/>
          <w:szCs w:val="20"/>
        </w:rPr>
        <w:t xml:space="preserve">Reference data required: </w:t>
      </w:r>
      <w:r>
        <w:rPr>
          <w:sz w:val="20"/>
          <w:szCs w:val="20"/>
        </w:rPr>
        <w:t xml:space="preserve">None.</w:t>
      </w:r>
    </w:p>
    <w:p>
      <w:pPr>
        <w:spacing w:after="90" w:line="264"/>
        <w:ind w:left="130"/>
      </w:pPr>
      <w:r>
        <w:rPr>
          <w:b/>
          <w:bCs/>
          <w:color w:val="2E5C8A"/>
          <w:sz w:val="20"/>
          <w:szCs w:val="20"/>
        </w:rPr>
        <w:t xml:space="preserve">Dependencies: </w:t>
      </w:r>
      <w:r>
        <w:rPr>
          <w:sz w:val="20"/>
          <w:szCs w:val="20"/>
        </w:rPr>
        <w:t xml:space="preserve">1.1.3 (GD-LTC branch).</w:t>
      </w:r>
    </w:p>
    <w:p>
      <w:pPr>
        <w:spacing w:after="90" w:line="264"/>
        <w:ind w:left="130"/>
      </w:pPr>
      <w:r>
        <w:rPr>
          <w:b/>
          <w:bCs/>
          <w:color w:val="2E5C8A"/>
          <w:sz w:val="20"/>
          <w:szCs w:val="20"/>
        </w:rPr>
        <w:t xml:space="preserve">Testing — functional: </w:t>
      </w:r>
      <w:r>
        <w:rPr>
          <w:sz w:val="20"/>
          <w:szCs w:val="20"/>
        </w:rPr>
        <w:t xml:space="preserve">Override path captures and stores a reason; GD-LTC banner displays without blocking the existing Pre-Intake gate.</w:t>
      </w:r>
    </w:p>
    <w:p>
      <w:pPr>
        <w:spacing w:after="90" w:line="264"/>
        <w:ind w:left="130"/>
      </w:pPr>
      <w:r>
        <w:rPr>
          <w:b/>
          <w:bCs/>
          <w:color w:val="2E5C8A"/>
          <w:sz w:val="20"/>
          <w:szCs w:val="20"/>
        </w:rPr>
        <w:t xml:space="preserve">Testing — validation: </w:t>
      </w:r>
      <w:r>
        <w:rPr>
          <w:sz w:val="20"/>
          <w:szCs w:val="20"/>
        </w:rPr>
        <w:t xml:space="preserve">Override reason is required, not optional, when the path is invoked.</w:t>
      </w:r>
    </w:p>
    <w:p>
      <w:pPr>
        <w:spacing w:after="90" w:line="264"/>
        <w:ind w:left="130"/>
      </w:pPr>
      <w:r>
        <w:rPr>
          <w:b/>
          <w:bCs/>
          <w:color w:val="2E5C8A"/>
          <w:sz w:val="20"/>
          <w:szCs w:val="20"/>
        </w:rPr>
        <w:t xml:space="preserve">Testing — permission: </w:t>
      </w:r>
      <w:r>
        <w:rPr>
          <w:sz w:val="20"/>
          <w:szCs w:val="20"/>
        </w:rPr>
        <w:t xml:space="preserve">Confirm who is permitted to invoke overrides once the business defines eligibility.</w:t>
      </w:r>
    </w:p>
    <w:p>
      <w:pPr>
        <w:spacing w:after="90" w:line="264"/>
        <w:ind w:left="130"/>
      </w:pPr>
      <w:r>
        <w:rPr>
          <w:b/>
          <w:bCs/>
          <w:color w:val="2E5C8A"/>
          <w:sz w:val="20"/>
          <w:szCs w:val="20"/>
        </w:rPr>
        <w:t xml:space="preserve">Testing — edge cases: </w:t>
      </w:r>
      <w:r>
        <w:rPr>
          <w:sz w:val="20"/>
          <w:szCs w:val="20"/>
        </w:rPr>
        <w:t xml:space="preserve">N/A — flagged as a small, well-bounded story.</w:t>
      </w:r>
    </w:p>
    <w:p>
      <w:pPr>
        <w:pStyle w:val="Heading2"/>
        <w:spacing w:after="180" w:before="360"/>
      </w:pPr>
      <w:r>
        <w:rPr>
          <w:b/>
          <w:bCs/>
          <w:color w:val="2E5C8A"/>
          <w:sz w:val="26"/>
          <w:szCs w:val="26"/>
        </w:rPr>
        <w:t xml:space="preserve">Epic 1.2 — Role, Permission &amp; Requestor Identity Foundation</w:t>
      </w:r>
    </w:p>
    <w:p>
      <w:pPr>
        <w:spacing w:after="90" w:line="264"/>
        <w:ind w:left="130"/>
      </w:pPr>
      <w:r>
        <w:rPr>
          <w:b/>
          <w:bCs/>
          <w:color w:val="2E5C8A"/>
          <w:sz w:val="20"/>
          <w:szCs w:val="20"/>
        </w:rPr>
        <w:t xml:space="preserve">Business objective: </w:t>
      </w:r>
      <w:r>
        <w:rPr>
          <w:sz w:val="20"/>
          <w:szCs w:val="20"/>
        </w:rPr>
        <w:t xml:space="preserve">Extend USFF's identity model to support the eleven new GTS roles and fix the SSO/requestor auto-population gap inherited from EMS.</w:t>
      </w:r>
    </w:p>
    <w:p>
      <w:pPr>
        <w:spacing w:after="90" w:line="264"/>
        <w:ind w:left="130"/>
      </w:pPr>
      <w:r>
        <w:rPr>
          <w:b/>
          <w:bCs/>
          <w:color w:val="2E5C8A"/>
          <w:sz w:val="20"/>
          <w:szCs w:val="20"/>
        </w:rPr>
        <w:t xml:space="preserve">Scope: </w:t>
      </w:r>
      <w:r>
        <w:rPr>
          <w:sz w:val="20"/>
          <w:szCs w:val="20"/>
        </w:rPr>
        <w:t xml:space="preserve">SSO claim extension for GTS/segment/approval-level; requestor auto-population; permission-set scaffolding for all eleven new roles; segment/level scoping for BOM Lead and Segment Lead.</w:t>
      </w:r>
    </w:p>
    <w:p>
      <w:pPr>
        <w:spacing w:after="90" w:line="264"/>
        <w:ind w:left="130"/>
      </w:pPr>
      <w:r>
        <w:rPr>
          <w:b/>
          <w:bCs/>
          <w:color w:val="2E5C8A"/>
          <w:sz w:val="20"/>
          <w:szCs w:val="20"/>
        </w:rPr>
        <w:t xml:space="preserve">Out of scope: </w:t>
      </w:r>
      <w:r>
        <w:rPr>
          <w:sz w:val="20"/>
          <w:szCs w:val="20"/>
        </w:rPr>
        <w:t xml:space="preserve">Building a parallel identity system (explicitly rejected in favor of extending USFF's existing SSO); implementing the Delegate capability itself (Epic 3.6).</w:t>
      </w:r>
    </w:p>
    <w:p>
      <w:pPr>
        <w:spacing w:after="90" w:line="264"/>
        <w:ind w:left="130"/>
      </w:pPr>
      <w:r>
        <w:rPr>
          <w:b/>
          <w:bCs/>
          <w:color w:val="2E5C8A"/>
          <w:sz w:val="20"/>
          <w:szCs w:val="20"/>
        </w:rPr>
        <w:t xml:space="preserve">Dependencies: </w:t>
      </w:r>
      <w:r>
        <w:rPr>
          <w:sz w:val="20"/>
          <w:szCs w:val="20"/>
        </w:rPr>
        <w:t xml:space="preserve">Foundational for every role-gated screen in Phases 2–5.</w:t>
      </w:r>
    </w:p>
    <w:p>
      <w:pPr>
        <w:spacing w:after="90" w:line="264"/>
        <w:ind w:left="130"/>
      </w:pPr>
      <w:r>
        <w:rPr>
          <w:b/>
          <w:bCs/>
          <w:color w:val="2E5C8A"/>
          <w:sz w:val="20"/>
          <w:szCs w:val="20"/>
        </w:rPr>
        <w:t xml:space="preserve">Roles impacted: </w:t>
      </w:r>
      <w:r>
        <w:rPr>
          <w:sz w:val="20"/>
          <w:szCs w:val="20"/>
        </w:rPr>
        <w:t xml:space="preserve">AVP, VP, SVP, EVP, FinAVP/FinEVP, Expense Review Committee, SEVP, BOM Lead, Segment Lead, EMS Admin.</w:t>
      </w:r>
    </w:p>
    <w:p>
      <w:pPr>
        <w:spacing w:after="90" w:line="264"/>
        <w:ind w:left="130"/>
      </w:pPr>
      <w:r>
        <w:rPr>
          <w:b/>
          <w:bCs/>
          <w:color w:val="2E5C8A"/>
          <w:sz w:val="20"/>
          <w:szCs w:val="20"/>
        </w:rPr>
        <w:t xml:space="preserve">Reference data required: </w:t>
      </w:r>
      <w:r>
        <w:rPr>
          <w:sz w:val="20"/>
          <w:szCs w:val="20"/>
        </w:rPr>
        <w:t xml:space="preserve">Segment/BU taxonomy (Epic 1.3) for scoping BOM Lead/Segment Lead access.</w:t>
      </w:r>
    </w:p>
    <w:p>
      <w:pPr>
        <w:spacing w:after="90" w:line="264"/>
        <w:ind w:left="130"/>
      </w:pPr>
      <w:r>
        <w:rPr>
          <w:b/>
          <w:bCs/>
          <w:color w:val="2E5C8A"/>
          <w:sz w:val="20"/>
          <w:szCs w:val="20"/>
        </w:rPr>
        <w:t xml:space="preserve">Technical considerations: </w:t>
      </w:r>
      <w:r>
        <w:rPr>
          <w:sz w:val="20"/>
          <w:szCs w:val="20"/>
        </w:rPr>
        <w:t xml:space="preserve">Model roles as permission sets layered on the existing USFF user model rather than new user types, since one person can plausibly hold multiple sets (e.g., VP-approver and Segment-Lead).</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1.2.1  Extend SSO claims with GTS role and segment attributes</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5 pts</w:t>
            </w:r>
          </w:p>
        </w:tc>
      </w:tr>
    </w:tbl>
    <w:p>
      <w:pPr>
        <w:spacing w:after="120" w:before="100"/>
      </w:pPr>
      <w:r>
        <w:rPr>
          <w:i/>
          <w:iCs/>
          <w:sz w:val="20"/>
          <w:szCs w:val="20"/>
        </w:rPr>
        <w:t xml:space="preserve">As a </w:t>
      </w:r>
      <w:r>
        <w:rPr>
          <w:b/>
          <w:bCs/>
          <w:sz w:val="20"/>
          <w:szCs w:val="20"/>
        </w:rPr>
        <w:t xml:space="preserve">USFF platform</w:t>
      </w:r>
      <w:r>
        <w:rPr>
          <w:i/>
          <w:iCs/>
          <w:sz w:val="20"/>
          <w:szCs w:val="20"/>
        </w:rPr>
        <w:t xml:space="preserve">, I want to </w:t>
      </w:r>
      <w:r>
        <w:rPr>
          <w:b/>
          <w:bCs/>
          <w:sz w:val="20"/>
          <w:szCs w:val="20"/>
        </w:rPr>
        <w:t xml:space="preserve">read GTS approval-level and segment claims from the existing SSO/identity provider</w:t>
      </w:r>
      <w:r>
        <w:rPr>
          <w:i/>
          <w:iCs/>
          <w:sz w:val="20"/>
          <w:szCs w:val="20"/>
        </w:rPr>
        <w:t xml:space="preserve">, so that </w:t>
      </w:r>
      <w:r>
        <w:rPr>
          <w:b/>
          <w:bCs/>
          <w:sz w:val="20"/>
          <w:szCs w:val="20"/>
        </w:rPr>
        <w:t xml:space="preserve">role-based routing and access scoping can be enforced without a second login system.</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Add GTS-specific custom claims (approval level, segment, BOM scope, EMS Admin flag) to the existing SSO token/identity model, with a fallback lookup table for the interim period before these are provisioned centrally.</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 user authenticates via existing USFF SSO, when their token is issued, then it includes (or resolves to) their GTS approval level and segment, if applicable.</w:t>
      </w:r>
    </w:p>
    <w:p>
      <w:pPr>
        <w:pStyle w:val="ListParagraph"/>
        <w:numPr>
          <w:ilvl w:val="0"/>
          <w:numId w:val="2"/>
        </w:numPr>
        <w:spacing w:after="90" w:line="264"/>
      </w:pPr>
      <w:r>
        <w:rPr>
          <w:sz w:val="21"/>
          <w:szCs w:val="21"/>
        </w:rPr>
        <w:t xml:space="preserve">Given a user has no GTS claims, when they use USFF, then they are treated as a standard non-GTS user with no behavior change.</w:t>
      </w:r>
    </w:p>
    <w:p>
      <w:pPr>
        <w:spacing w:after="90" w:line="264"/>
        <w:ind w:left="130"/>
      </w:pPr>
      <w:r>
        <w:rPr>
          <w:b/>
          <w:bCs/>
          <w:color w:val="2E5C8A"/>
          <w:sz w:val="20"/>
          <w:szCs w:val="20"/>
        </w:rPr>
        <w:t xml:space="preserve">Implementation notes — components: </w:t>
      </w:r>
      <w:r>
        <w:rPr>
          <w:sz w:val="20"/>
          <w:szCs w:val="20"/>
        </w:rPr>
        <w:t xml:space="preserve">Identity claim resolver service; fallback lookup table for interim provisioning.</w:t>
      </w:r>
    </w:p>
    <w:p>
      <w:pPr>
        <w:spacing w:after="90" w:line="264"/>
        <w:ind w:left="130"/>
      </w:pPr>
      <w:r>
        <w:rPr>
          <w:b/>
          <w:bCs/>
          <w:color w:val="2E5C8A"/>
          <w:sz w:val="20"/>
          <w:szCs w:val="20"/>
        </w:rPr>
        <w:t xml:space="preserve">Implementation notes — API / data: </w:t>
      </w:r>
      <w:r>
        <w:rPr>
          <w:sz w:val="20"/>
          <w:szCs w:val="20"/>
        </w:rPr>
        <w:t xml:space="preserve">Extends existing auth/session service; new `/me/gts-profile` endpoint.</w:t>
      </w:r>
    </w:p>
    <w:p>
      <w:pPr>
        <w:spacing w:after="90" w:line="264"/>
        <w:ind w:left="130"/>
      </w:pPr>
      <w:r>
        <w:rPr>
          <w:b/>
          <w:bCs/>
          <w:color w:val="2E5C8A"/>
          <w:sz w:val="20"/>
          <w:szCs w:val="20"/>
        </w:rPr>
        <w:t xml:space="preserve">Implementation notes — validation: </w:t>
      </w:r>
      <w:r>
        <w:rPr>
          <w:sz w:val="20"/>
          <w:szCs w:val="20"/>
        </w:rPr>
        <w:t xml:space="preserve">N/A — read-only claim resolution.</w:t>
      </w:r>
    </w:p>
    <w:p>
      <w:pPr>
        <w:spacing w:after="90" w:line="264"/>
        <w:ind w:left="130"/>
      </w:pPr>
      <w:r>
        <w:rPr>
          <w:b/>
          <w:bCs/>
          <w:color w:val="2E5C8A"/>
          <w:sz w:val="20"/>
          <w:szCs w:val="20"/>
        </w:rPr>
        <w:t xml:space="preserve">Implementation notes — security: </w:t>
      </w:r>
      <w:r>
        <w:rPr>
          <w:sz w:val="20"/>
          <w:szCs w:val="20"/>
        </w:rPr>
        <w:t xml:space="preserve">Claims must be issued by a trusted source (IdP or a controlled admin-maintained table), never client-settable.</w:t>
      </w:r>
    </w:p>
    <w:p>
      <w:pPr>
        <w:spacing w:after="90" w:line="264"/>
        <w:ind w:left="130"/>
      </w:pPr>
      <w:r>
        <w:rPr>
          <w:b/>
          <w:bCs/>
          <w:color w:val="2E5C8A"/>
          <w:sz w:val="20"/>
          <w:szCs w:val="20"/>
        </w:rPr>
        <w:t xml:space="preserve">Business rules referenced: </w:t>
      </w:r>
      <w:r>
        <w:rPr>
          <w:sz w:val="20"/>
          <w:szCs w:val="20"/>
        </w:rPr>
        <w:t xml:space="preserve">Supports GV-020–GV-021 (segment-based skip logic) and the role model in Roadmap Section 4.</w:t>
      </w:r>
    </w:p>
    <w:p>
      <w:pPr>
        <w:spacing w:after="90" w:line="264"/>
        <w:ind w:left="130"/>
      </w:pPr>
      <w:r>
        <w:rPr>
          <w:b/>
          <w:bCs/>
          <w:color w:val="2E5C8A"/>
          <w:sz w:val="20"/>
          <w:szCs w:val="20"/>
        </w:rPr>
        <w:t xml:space="preserve">Fields referenced: </w:t>
      </w:r>
      <w:r>
        <w:rPr>
          <w:sz w:val="20"/>
          <w:szCs w:val="20"/>
        </w:rPr>
        <w:t xml:space="preserve">GTS Approval Level, Segment, BOM Scope, EMS Admin flag (all new).</w:t>
      </w:r>
    </w:p>
    <w:p>
      <w:pPr>
        <w:spacing w:after="90" w:line="264"/>
        <w:ind w:left="130"/>
      </w:pPr>
      <w:r>
        <w:rPr>
          <w:b/>
          <w:bCs/>
          <w:color w:val="2E5C8A"/>
          <w:sz w:val="20"/>
          <w:szCs w:val="20"/>
        </w:rPr>
        <w:t xml:space="preserve">Roles impacted: </w:t>
      </w:r>
      <w:r>
        <w:rPr>
          <w:sz w:val="20"/>
          <w:szCs w:val="20"/>
        </w:rPr>
        <w:t xml:space="preserve">All eleven new roles depend on this.</w:t>
      </w:r>
    </w:p>
    <w:p>
      <w:pPr>
        <w:spacing w:after="90" w:line="264"/>
        <w:ind w:left="130"/>
      </w:pPr>
      <w:r>
        <w:rPr>
          <w:b/>
          <w:bCs/>
          <w:color w:val="2E5C8A"/>
          <w:sz w:val="20"/>
          <w:szCs w:val="20"/>
        </w:rPr>
        <w:t xml:space="preserve">Reference data required: </w:t>
      </w:r>
      <w:r>
        <w:rPr>
          <w:sz w:val="20"/>
          <w:szCs w:val="20"/>
        </w:rPr>
        <w:t xml:space="preserve">Interim role-assignment table until centrally provisioned.</w:t>
      </w:r>
    </w:p>
    <w:p>
      <w:pPr>
        <w:spacing w:after="90" w:line="264"/>
        <w:ind w:left="130"/>
      </w:pPr>
      <w:r>
        <w:rPr>
          <w:b/>
          <w:bCs/>
          <w:color w:val="2E5C8A"/>
          <w:sz w:val="20"/>
          <w:szCs w:val="20"/>
        </w:rPr>
        <w:t xml:space="preserve">Dependencies: </w:t>
      </w:r>
      <w:r>
        <w:rPr>
          <w:sz w:val="20"/>
          <w:szCs w:val="20"/>
        </w:rPr>
        <w:t xml:space="preserve">1.1.1 (GTS detection).</w:t>
      </w:r>
    </w:p>
    <w:p>
      <w:pPr>
        <w:spacing w:after="90" w:line="264"/>
        <w:ind w:left="130"/>
      </w:pPr>
      <w:r>
        <w:rPr>
          <w:b/>
          <w:bCs/>
          <w:color w:val="2E5C8A"/>
          <w:sz w:val="20"/>
          <w:szCs w:val="20"/>
        </w:rPr>
        <w:t xml:space="preserve">Testing — functional: </w:t>
      </w:r>
      <w:r>
        <w:rPr>
          <w:sz w:val="20"/>
          <w:szCs w:val="20"/>
        </w:rPr>
        <w:t xml:space="preserve">Claims resolve correctly for a sample of each role type.</w:t>
      </w:r>
    </w:p>
    <w:p>
      <w:pPr>
        <w:spacing w:after="90" w:line="264"/>
        <w:ind w:left="130"/>
      </w:pPr>
      <w:r>
        <w:rPr>
          <w:b/>
          <w:bCs/>
          <w:color w:val="2E5C8A"/>
          <w:sz w:val="20"/>
          <w:szCs w:val="20"/>
        </w:rPr>
        <w:t xml:space="preserve">Testing — validation: </w:t>
      </w:r>
      <w:r>
        <w:rPr>
          <w:sz w:val="20"/>
          <w:szCs w:val="20"/>
        </w:rPr>
        <w:t xml:space="preserve">N/A.</w:t>
      </w:r>
    </w:p>
    <w:p>
      <w:pPr>
        <w:spacing w:after="90" w:line="264"/>
        <w:ind w:left="130"/>
      </w:pPr>
      <w:r>
        <w:rPr>
          <w:b/>
          <w:bCs/>
          <w:color w:val="2E5C8A"/>
          <w:sz w:val="20"/>
          <w:szCs w:val="20"/>
        </w:rPr>
        <w:t xml:space="preserve">Testing — permission: </w:t>
      </w:r>
      <w:r>
        <w:rPr>
          <w:sz w:val="20"/>
          <w:szCs w:val="20"/>
        </w:rPr>
        <w:t xml:space="preserve">Non-GTS users see zero behavior change.</w:t>
      </w:r>
    </w:p>
    <w:p>
      <w:pPr>
        <w:spacing w:after="90" w:line="264"/>
        <w:ind w:left="130"/>
      </w:pPr>
      <w:r>
        <w:rPr>
          <w:b/>
          <w:bCs/>
          <w:color w:val="2E5C8A"/>
          <w:sz w:val="20"/>
          <w:szCs w:val="20"/>
        </w:rPr>
        <w:t xml:space="preserve">Testing — edge cases: </w:t>
      </w:r>
      <w:r>
        <w:rPr>
          <w:sz w:val="20"/>
          <w:szCs w:val="20"/>
        </w:rPr>
        <w:t xml:space="preserve">User with no assigned segment (new hire, org transition) — define a safe default (no elevated access) rather than erroring.</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1.2.2  Auto-populate Requestor from SSO instead of a manual dropdown</w:t>
            </w:r>
          </w:p>
        </w:tc>
        <w:tc>
          <w:tcPr>
            <w:tcW w:type="dxa" w:w="2000"/>
            <w:shd w:fill="1F2A44" w:val="clear"/>
            <w:tcMar>
              <w:top w:type="dxa" w:w="90"/>
              <w:left w:type="dxa" w:w="100"/>
              <w:bottom w:type="dxa" w:w="90"/>
              <w:right w:type="dxa" w:w="100"/>
            </w:tcMar>
            <w:vAlign w:val="center"/>
          </w:tcPr>
          <w:p>
            <w:r>
              <w:rPr>
                <w:b/>
                <w:bCs/>
                <w:color w:val="FFFFFF"/>
                <w:sz w:val="19"/>
                <w:szCs w:val="19"/>
              </w:rPr>
              <w:t xml:space="preserve">S · 2 pts</w:t>
            </w:r>
          </w:p>
        </w:tc>
      </w:tr>
    </w:tbl>
    <w:p>
      <w:pPr>
        <w:spacing w:after="120" w:before="100"/>
      </w:pPr>
      <w:r>
        <w:rPr>
          <w:i/>
          <w:iCs/>
          <w:sz w:val="20"/>
          <w:szCs w:val="20"/>
        </w:rPr>
        <w:t xml:space="preserve">As a </w:t>
      </w:r>
      <w:r>
        <w:rPr>
          <w:b/>
          <w:bCs/>
          <w:sz w:val="20"/>
          <w:szCs w:val="20"/>
        </w:rPr>
        <w:t xml:space="preserve">GTS Requestor</w:t>
      </w:r>
      <w:r>
        <w:rPr>
          <w:i/>
          <w:iCs/>
          <w:sz w:val="20"/>
          <w:szCs w:val="20"/>
        </w:rPr>
        <w:t xml:space="preserve">, I want to </w:t>
      </w:r>
      <w:r>
        <w:rPr>
          <w:b/>
          <w:bCs/>
          <w:sz w:val="20"/>
          <w:szCs w:val="20"/>
        </w:rPr>
        <w:t xml:space="preserve">my name and email to auto-populate from SSO instead of manually selecting myself from a dropdown</w:t>
      </w:r>
      <w:r>
        <w:rPr>
          <w:i/>
          <w:iCs/>
          <w:sz w:val="20"/>
          <w:szCs w:val="20"/>
        </w:rPr>
        <w:t xml:space="preserve">, so that </w:t>
      </w:r>
      <w:r>
        <w:rPr>
          <w:b/>
          <w:bCs/>
          <w:sz w:val="20"/>
          <w:szCs w:val="20"/>
        </w:rPr>
        <w:t xml:space="preserve">I don't have to do EMS's current manual workaround, and the requestor field can't be mis-entered.</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Replace EMS's manual Requestor dropdown (FR-073, a documented gap) with USFF's existing SSO-based auto-population pattern for Requestor Full Name and Requestor Email, read-only.</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 GTS user starts any EMS intake form, when the form renders, then Requestor Full Name and Requestor Email are pre-filled from SSO and are not editable.</w:t>
      </w:r>
    </w:p>
    <w:p>
      <w:pPr>
        <w:pStyle w:val="ListParagraph"/>
        <w:numPr>
          <w:ilvl w:val="0"/>
          <w:numId w:val="2"/>
        </w:numPr>
        <w:spacing w:after="90" w:line="264"/>
      </w:pPr>
      <w:r>
        <w:rPr>
          <w:sz w:val="21"/>
          <w:szCs w:val="21"/>
        </w:rPr>
        <w:t xml:space="preserve">Given the business confirms a submit-on-behalf-of need exists (Open Question #8 in Roadmap Section 10), when that capability is scoped, then this story's read-only pattern is extended rather than reworked.</w:t>
      </w:r>
    </w:p>
    <w:p>
      <w:pPr>
        <w:spacing w:after="90" w:line="264"/>
        <w:ind w:left="130"/>
      </w:pPr>
      <w:r>
        <w:rPr>
          <w:b/>
          <w:bCs/>
          <w:color w:val="2E5C8A"/>
          <w:sz w:val="20"/>
          <w:szCs w:val="20"/>
        </w:rPr>
        <w:t xml:space="preserve">Implementation notes — components: </w:t>
      </w:r>
      <w:r>
        <w:rPr>
          <w:sz w:val="20"/>
          <w:szCs w:val="20"/>
        </w:rPr>
        <w:t xml:space="preserve">Reuses USFF's existing SSO auto-population component across all five EMS intake forms.</w:t>
      </w:r>
    </w:p>
    <w:p>
      <w:pPr>
        <w:spacing w:after="90" w:line="264"/>
        <w:ind w:left="130"/>
      </w:pPr>
      <w:r>
        <w:rPr>
          <w:b/>
          <w:bCs/>
          <w:color w:val="2E5C8A"/>
          <w:sz w:val="20"/>
          <w:szCs w:val="20"/>
        </w:rPr>
        <w:t xml:space="preserve">Implementation notes — API / data: </w:t>
      </w:r>
      <w:r>
        <w:rPr>
          <w:sz w:val="20"/>
          <w:szCs w:val="20"/>
        </w:rPr>
        <w:t xml:space="preserve">No new endpoint — reuses existing USFF identity/session data.</w:t>
      </w:r>
    </w:p>
    <w:p>
      <w:pPr>
        <w:spacing w:after="90" w:line="264"/>
        <w:ind w:left="130"/>
      </w:pPr>
      <w:r>
        <w:rPr>
          <w:b/>
          <w:bCs/>
          <w:color w:val="2E5C8A"/>
          <w:sz w:val="20"/>
          <w:szCs w:val="20"/>
        </w:rPr>
        <w:t xml:space="preserve">Implementation notes — validation: </w:t>
      </w:r>
      <w:r>
        <w:rPr>
          <w:sz w:val="20"/>
          <w:szCs w:val="20"/>
        </w:rPr>
        <w:t xml:space="preserve">N/A — read-only.</w:t>
      </w:r>
    </w:p>
    <w:p>
      <w:pPr>
        <w:spacing w:after="90" w:line="264"/>
        <w:ind w:left="130"/>
      </w:pPr>
      <w:r>
        <w:rPr>
          <w:b/>
          <w:bCs/>
          <w:color w:val="2E5C8A"/>
          <w:sz w:val="20"/>
          <w:szCs w:val="20"/>
        </w:rPr>
        <w:t xml:space="preserve">Implementation notes — security: </w:t>
      </w:r>
      <w:r>
        <w:rPr>
          <w:sz w:val="20"/>
          <w:szCs w:val="20"/>
        </w:rPr>
        <w:t xml:space="preserve">Prevents identity spoofing that free-text/manual dropdown entry allowed.</w:t>
      </w:r>
    </w:p>
    <w:p>
      <w:pPr>
        <w:spacing w:after="90" w:line="264"/>
        <w:ind w:left="130"/>
      </w:pPr>
      <w:r>
        <w:rPr>
          <w:b/>
          <w:bCs/>
          <w:color w:val="2E5C8A"/>
          <w:sz w:val="20"/>
          <w:szCs w:val="20"/>
        </w:rPr>
        <w:t xml:space="preserve">Business rules referenced: </w:t>
      </w:r>
      <w:r>
        <w:rPr>
          <w:sz w:val="20"/>
          <w:szCs w:val="20"/>
        </w:rPr>
        <w:t xml:space="preserve">FR-073 (known gap), resolves Field Comparison Gap #8.</w:t>
      </w:r>
    </w:p>
    <w:p>
      <w:pPr>
        <w:spacing w:after="90" w:line="264"/>
        <w:ind w:left="130"/>
      </w:pPr>
      <w:r>
        <w:rPr>
          <w:b/>
          <w:bCs/>
          <w:color w:val="2E5C8A"/>
          <w:sz w:val="20"/>
          <w:szCs w:val="20"/>
        </w:rPr>
        <w:t xml:space="preserve">Fields referenced: </w:t>
      </w:r>
      <w:r>
        <w:rPr>
          <w:sz w:val="20"/>
          <w:szCs w:val="20"/>
        </w:rPr>
        <w:t xml:space="preserve">Requestor (renamed/merged into Requestor Full Name, Requestor Email).</w:t>
      </w:r>
    </w:p>
    <w:p>
      <w:pPr>
        <w:spacing w:after="90" w:line="264"/>
        <w:ind w:left="130"/>
      </w:pPr>
      <w:r>
        <w:rPr>
          <w:b/>
          <w:bCs/>
          <w:color w:val="2E5C8A"/>
          <w:sz w:val="20"/>
          <w:szCs w:val="20"/>
        </w:rPr>
        <w:t xml:space="preserve">Roles impacted: </w:t>
      </w:r>
      <w:r>
        <w:rPr>
          <w:sz w:val="20"/>
          <w:szCs w:val="20"/>
        </w:rPr>
        <w:t xml:space="preserve">GTS Requestor.</w:t>
      </w:r>
    </w:p>
    <w:p>
      <w:pPr>
        <w:spacing w:after="90" w:line="264"/>
        <w:ind w:left="130"/>
      </w:pPr>
      <w:r>
        <w:rPr>
          <w:b/>
          <w:bCs/>
          <w:color w:val="2E5C8A"/>
          <w:sz w:val="20"/>
          <w:szCs w:val="20"/>
        </w:rPr>
        <w:t xml:space="preserve">Reference data required: </w:t>
      </w:r>
      <w:r>
        <w:rPr>
          <w:sz w:val="20"/>
          <w:szCs w:val="20"/>
        </w:rPr>
        <w:t xml:space="preserve">None.</w:t>
      </w:r>
    </w:p>
    <w:p>
      <w:pPr>
        <w:spacing w:after="90" w:line="264"/>
        <w:ind w:left="130"/>
      </w:pPr>
      <w:r>
        <w:rPr>
          <w:b/>
          <w:bCs/>
          <w:color w:val="2E5C8A"/>
          <w:sz w:val="20"/>
          <w:szCs w:val="20"/>
        </w:rPr>
        <w:t xml:space="preserve">Dependencies: </w:t>
      </w:r>
      <w:r>
        <w:rPr>
          <w:sz w:val="20"/>
          <w:szCs w:val="20"/>
        </w:rPr>
        <w:t xml:space="preserve">1.2.1.</w:t>
      </w:r>
    </w:p>
    <w:p>
      <w:pPr>
        <w:spacing w:after="90" w:line="264"/>
        <w:ind w:left="130"/>
      </w:pPr>
      <w:r>
        <w:rPr>
          <w:b/>
          <w:bCs/>
          <w:color w:val="2E5C8A"/>
          <w:sz w:val="20"/>
          <w:szCs w:val="20"/>
        </w:rPr>
        <w:t xml:space="preserve">Testing — functional: </w:t>
      </w:r>
      <w:r>
        <w:rPr>
          <w:sz w:val="20"/>
          <w:szCs w:val="20"/>
        </w:rPr>
        <w:t xml:space="preserve">Field is pre-filled and read-only on all five intake forms.</w:t>
      </w:r>
    </w:p>
    <w:p>
      <w:pPr>
        <w:spacing w:after="90" w:line="264"/>
        <w:ind w:left="130"/>
      </w:pPr>
      <w:r>
        <w:rPr>
          <w:b/>
          <w:bCs/>
          <w:color w:val="2E5C8A"/>
          <w:sz w:val="20"/>
          <w:szCs w:val="20"/>
        </w:rPr>
        <w:t xml:space="preserve">Testing — validation: </w:t>
      </w:r>
      <w:r>
        <w:rPr>
          <w:sz w:val="20"/>
          <w:szCs w:val="20"/>
        </w:rPr>
        <w:t xml:space="preserve">N/A.</w:t>
      </w:r>
    </w:p>
    <w:p>
      <w:pPr>
        <w:spacing w:after="90" w:line="264"/>
        <w:ind w:left="130"/>
      </w:pPr>
      <w:r>
        <w:rPr>
          <w:b/>
          <w:bCs/>
          <w:color w:val="2E5C8A"/>
          <w:sz w:val="20"/>
          <w:szCs w:val="20"/>
        </w:rPr>
        <w:t xml:space="preserve">Testing — permission: </w:t>
      </w:r>
      <w:r>
        <w:rPr>
          <w:sz w:val="20"/>
          <w:szCs w:val="20"/>
        </w:rPr>
        <w:t xml:space="preserve">N/A.</w:t>
      </w:r>
    </w:p>
    <w:p>
      <w:pPr>
        <w:spacing w:after="90" w:line="264"/>
        <w:ind w:left="130"/>
      </w:pPr>
      <w:r>
        <w:rPr>
          <w:b/>
          <w:bCs/>
          <w:color w:val="2E5C8A"/>
          <w:sz w:val="20"/>
          <w:szCs w:val="20"/>
        </w:rPr>
        <w:t xml:space="preserve">Testing — edge cases: </w:t>
      </w:r>
      <w:r>
        <w:rPr>
          <w:sz w:val="20"/>
          <w:szCs w:val="20"/>
        </w:rPr>
        <w:t xml:space="preserve">Confirm with business whether an admin-on-behalf-of exception is ever needed before fully removing manual entry (see Open Question #8).</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1.2.3  Scaffold the permission matrix for the eleven new roles</w:t>
            </w:r>
          </w:p>
        </w:tc>
        <w:tc>
          <w:tcPr>
            <w:tcW w:type="dxa" w:w="2000"/>
            <w:shd w:fill="1F2A44" w:val="clear"/>
            <w:tcMar>
              <w:top w:type="dxa" w:w="90"/>
              <w:left w:type="dxa" w:w="100"/>
              <w:bottom w:type="dxa" w:w="90"/>
              <w:right w:type="dxa" w:w="100"/>
            </w:tcMar>
            <w:vAlign w:val="center"/>
          </w:tcPr>
          <w:p>
            <w:r>
              <w:rPr>
                <w:b/>
                <w:bCs/>
                <w:color w:val="FFFFFF"/>
                <w:sz w:val="19"/>
                <w:szCs w:val="19"/>
              </w:rPr>
              <w:t xml:space="preserve">L · 8 pts</w:t>
            </w:r>
          </w:p>
        </w:tc>
      </w:tr>
    </w:tbl>
    <w:p>
      <w:pPr>
        <w:spacing w:after="120" w:before="100"/>
      </w:pPr>
      <w:r>
        <w:rPr>
          <w:i/>
          <w:iCs/>
          <w:sz w:val="20"/>
          <w:szCs w:val="20"/>
        </w:rPr>
        <w:t xml:space="preserve">As a </w:t>
      </w:r>
      <w:r>
        <w:rPr>
          <w:b/>
          <w:bCs/>
          <w:sz w:val="20"/>
          <w:szCs w:val="20"/>
        </w:rPr>
        <w:t xml:space="preserve">USFF platform</w:t>
      </w:r>
      <w:r>
        <w:rPr>
          <w:i/>
          <w:iCs/>
          <w:sz w:val="20"/>
          <w:szCs w:val="20"/>
        </w:rPr>
        <w:t xml:space="preserve">, I want to </w:t>
      </w:r>
      <w:r>
        <w:rPr>
          <w:b/>
          <w:bCs/>
          <w:sz w:val="20"/>
          <w:szCs w:val="20"/>
        </w:rPr>
        <w:t xml:space="preserve">a permission-set model covering all eleven new GTS roles</w:t>
      </w:r>
      <w:r>
        <w:rPr>
          <w:i/>
          <w:iCs/>
          <w:sz w:val="20"/>
          <w:szCs w:val="20"/>
        </w:rPr>
        <w:t xml:space="preserve">, so that </w:t>
      </w:r>
      <w:r>
        <w:rPr>
          <w:b/>
          <w:bCs/>
          <w:sz w:val="20"/>
          <w:szCs w:val="20"/>
        </w:rPr>
        <w:t xml:space="preserve">every screen built in later phases can be gated correctly from day one instead of retrofitted.</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Implement the permission-set scaffolding described in Roadmap Section 4: Requestor, AVP, VP, SVP, EVP, FinAVP/FinEVP, Expense Review Committee, SEVP, BOM Lead, Segment Lead, EMS Admin. Screens/actions are gated by permission set, not hardcoded role name, so a user can hold multiple sets.</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 user holds the VP permission set, when they access the Agenda Dashboard, then they see only records requiring VP-level action within their segment.</w:t>
      </w:r>
    </w:p>
    <w:p>
      <w:pPr>
        <w:pStyle w:val="ListParagraph"/>
        <w:numPr>
          <w:ilvl w:val="0"/>
          <w:numId w:val="2"/>
        </w:numPr>
        <w:spacing w:after="90" w:line="264"/>
      </w:pPr>
      <w:r>
        <w:rPr>
          <w:sz w:val="21"/>
          <w:szCs w:val="21"/>
        </w:rPr>
        <w:t xml:space="preserve">Given a user holds both VP and Segment Lead permission sets, when they access EMS Admin, then they can edit the Approval Matrix for their own segment only, in addition to their VP approval actions.</w:t>
      </w:r>
    </w:p>
    <w:p>
      <w:pPr>
        <w:pStyle w:val="ListParagraph"/>
        <w:numPr>
          <w:ilvl w:val="0"/>
          <w:numId w:val="2"/>
        </w:numPr>
        <w:spacing w:after="90" w:line="264"/>
      </w:pPr>
      <w:r>
        <w:rPr>
          <w:sz w:val="21"/>
          <w:szCs w:val="21"/>
        </w:rPr>
        <w:t xml:space="preserve">Given a user holds no relevant permission set for a screen, when they attempt to access it, then they receive a standard access-denied response, not a broken UI state.</w:t>
      </w:r>
    </w:p>
    <w:p>
      <w:pPr>
        <w:spacing w:after="90" w:line="264"/>
        <w:ind w:left="130"/>
      </w:pPr>
      <w:r>
        <w:rPr>
          <w:b/>
          <w:bCs/>
          <w:color w:val="2E5C8A"/>
          <w:sz w:val="20"/>
          <w:szCs w:val="20"/>
        </w:rPr>
        <w:t xml:space="preserve">Implementation notes — components: </w:t>
      </w:r>
      <w:r>
        <w:rPr>
          <w:sz w:val="20"/>
          <w:szCs w:val="20"/>
        </w:rPr>
        <w:t xml:space="preserve">PermissionSet model + gating HOC/middleware reused across all screens built in Phases 2–5.</w:t>
      </w:r>
    </w:p>
    <w:p>
      <w:pPr>
        <w:spacing w:after="90" w:line="264"/>
        <w:ind w:left="130"/>
      </w:pPr>
      <w:r>
        <w:rPr>
          <w:b/>
          <w:bCs/>
          <w:color w:val="2E5C8A"/>
          <w:sz w:val="20"/>
          <w:szCs w:val="20"/>
        </w:rPr>
        <w:t xml:space="preserve">Implementation notes — API / data: </w:t>
      </w:r>
      <w:r>
        <w:rPr>
          <w:sz w:val="20"/>
          <w:szCs w:val="20"/>
        </w:rPr>
        <w:t xml:space="preserve">Permission evaluation service, consuming claims from 1.2.1.</w:t>
      </w:r>
    </w:p>
    <w:p>
      <w:pPr>
        <w:spacing w:after="90" w:line="264"/>
        <w:ind w:left="130"/>
      </w:pPr>
      <w:r>
        <w:rPr>
          <w:b/>
          <w:bCs/>
          <w:color w:val="2E5C8A"/>
          <w:sz w:val="20"/>
          <w:szCs w:val="20"/>
        </w:rPr>
        <w:t xml:space="preserve">Implementation notes — validation: </w:t>
      </w:r>
      <w:r>
        <w:rPr>
          <w:sz w:val="20"/>
          <w:szCs w:val="20"/>
        </w:rPr>
        <w:t xml:space="preserve">N/A.</w:t>
      </w:r>
    </w:p>
    <w:p>
      <w:pPr>
        <w:spacing w:after="90" w:line="264"/>
        <w:ind w:left="130"/>
      </w:pPr>
      <w:r>
        <w:rPr>
          <w:b/>
          <w:bCs/>
          <w:color w:val="2E5C8A"/>
          <w:sz w:val="20"/>
          <w:szCs w:val="20"/>
        </w:rPr>
        <w:t xml:space="preserve">Implementation notes — security: </w:t>
      </w:r>
      <w:r>
        <w:rPr>
          <w:sz w:val="20"/>
          <w:szCs w:val="20"/>
        </w:rPr>
        <w:t xml:space="preserve">This is the central authorization control point for the entire program — warrants a dedicated security review before Phase 3 approval screens go live.</w:t>
      </w:r>
    </w:p>
    <w:p>
      <w:pPr>
        <w:spacing w:after="90" w:line="264"/>
        <w:ind w:left="130"/>
      </w:pPr>
      <w:r>
        <w:rPr>
          <w:b/>
          <w:bCs/>
          <w:color w:val="2E5C8A"/>
          <w:sz w:val="20"/>
          <w:szCs w:val="20"/>
        </w:rPr>
        <w:t xml:space="preserve">Business rules referenced: </w:t>
      </w:r>
      <w:r>
        <w:rPr>
          <w:sz w:val="20"/>
          <w:szCs w:val="20"/>
        </w:rPr>
        <w:t xml:space="preserve">Supports the full role model in Roadmap Section 4.</w:t>
      </w:r>
    </w:p>
    <w:p>
      <w:pPr>
        <w:spacing w:after="90" w:line="264"/>
        <w:ind w:left="130"/>
      </w:pPr>
      <w:r>
        <w:rPr>
          <w:b/>
          <w:bCs/>
          <w:color w:val="2E5C8A"/>
          <w:sz w:val="20"/>
          <w:szCs w:val="20"/>
        </w:rPr>
        <w:t xml:space="preserve">Fields referenced: </w:t>
      </w:r>
      <w:r>
        <w:rPr>
          <w:sz w:val="20"/>
          <w:szCs w:val="20"/>
        </w:rPr>
        <w:t xml:space="preserve">N/A — infrastructure story.</w:t>
      </w:r>
    </w:p>
    <w:p>
      <w:pPr>
        <w:spacing w:after="90" w:line="264"/>
        <w:ind w:left="130"/>
      </w:pPr>
      <w:r>
        <w:rPr>
          <w:b/>
          <w:bCs/>
          <w:color w:val="2E5C8A"/>
          <w:sz w:val="20"/>
          <w:szCs w:val="20"/>
        </w:rPr>
        <w:t xml:space="preserve">Roles impacted: </w:t>
      </w:r>
      <w:r>
        <w:rPr>
          <w:sz w:val="20"/>
          <w:szCs w:val="20"/>
        </w:rPr>
        <w:t xml:space="preserve">All eleven roles.</w:t>
      </w:r>
    </w:p>
    <w:p>
      <w:pPr>
        <w:spacing w:after="90" w:line="264"/>
        <w:ind w:left="130"/>
      </w:pPr>
      <w:r>
        <w:rPr>
          <w:b/>
          <w:bCs/>
          <w:color w:val="2E5C8A"/>
          <w:sz w:val="20"/>
          <w:szCs w:val="20"/>
        </w:rPr>
        <w:t xml:space="preserve">Reference data required: </w:t>
      </w:r>
      <w:r>
        <w:rPr>
          <w:sz w:val="20"/>
          <w:szCs w:val="20"/>
        </w:rPr>
        <w:t xml:space="preserve">Financial Approval Matrix (Epic 1.4) will later drive per-segment scoping specifics.</w:t>
      </w:r>
    </w:p>
    <w:p>
      <w:pPr>
        <w:spacing w:after="90" w:line="264"/>
        <w:ind w:left="130"/>
      </w:pPr>
      <w:r>
        <w:rPr>
          <w:b/>
          <w:bCs/>
          <w:color w:val="2E5C8A"/>
          <w:sz w:val="20"/>
          <w:szCs w:val="20"/>
        </w:rPr>
        <w:t xml:space="preserve">Dependencies: </w:t>
      </w:r>
      <w:r>
        <w:rPr>
          <w:sz w:val="20"/>
          <w:szCs w:val="20"/>
        </w:rPr>
        <w:t xml:space="preserve">1.2.1.</w:t>
      </w:r>
    </w:p>
    <w:p>
      <w:pPr>
        <w:spacing w:after="90" w:line="264"/>
        <w:ind w:left="130"/>
      </w:pPr>
      <w:r>
        <w:rPr>
          <w:b/>
          <w:bCs/>
          <w:color w:val="2E5C8A"/>
          <w:sz w:val="20"/>
          <w:szCs w:val="20"/>
        </w:rPr>
        <w:t xml:space="preserve">Testing — functional: </w:t>
      </w:r>
      <w:r>
        <w:rPr>
          <w:sz w:val="20"/>
          <w:szCs w:val="20"/>
        </w:rPr>
        <w:t xml:space="preserve">Each of the eleven permission sets gates access correctly on a representative test screen.</w:t>
      </w:r>
    </w:p>
    <w:p>
      <w:pPr>
        <w:spacing w:after="90" w:line="264"/>
        <w:ind w:left="130"/>
      </w:pPr>
      <w:r>
        <w:rPr>
          <w:b/>
          <w:bCs/>
          <w:color w:val="2E5C8A"/>
          <w:sz w:val="20"/>
          <w:szCs w:val="20"/>
        </w:rPr>
        <w:t xml:space="preserve">Testing — validation: </w:t>
      </w:r>
      <w:r>
        <w:rPr>
          <w:sz w:val="20"/>
          <w:szCs w:val="20"/>
        </w:rPr>
        <w:t xml:space="preserve">N/A.</w:t>
      </w:r>
    </w:p>
    <w:p>
      <w:pPr>
        <w:spacing w:after="90" w:line="264"/>
        <w:ind w:left="130"/>
      </w:pPr>
      <w:r>
        <w:rPr>
          <w:b/>
          <w:bCs/>
          <w:color w:val="2E5C8A"/>
          <w:sz w:val="20"/>
          <w:szCs w:val="20"/>
        </w:rPr>
        <w:t xml:space="preserve">Testing — permission: </w:t>
      </w:r>
      <w:r>
        <w:rPr>
          <w:sz w:val="20"/>
          <w:szCs w:val="20"/>
        </w:rPr>
        <w:t xml:space="preserve">Negative testing: verify a role cannot access screens/actions outside its permission set, including via direct API calls.</w:t>
      </w:r>
    </w:p>
    <w:p>
      <w:pPr>
        <w:spacing w:after="90" w:line="264"/>
        <w:ind w:left="130"/>
      </w:pPr>
      <w:r>
        <w:rPr>
          <w:b/>
          <w:bCs/>
          <w:color w:val="2E5C8A"/>
          <w:sz w:val="20"/>
          <w:szCs w:val="20"/>
        </w:rPr>
        <w:t xml:space="preserve">Testing — edge cases: </w:t>
      </w:r>
      <w:r>
        <w:rPr>
          <w:sz w:val="20"/>
          <w:szCs w:val="20"/>
        </w:rPr>
        <w:t xml:space="preserve">User holding multiple permission sets simultaneously; user whose permission set changes mid-session (e.g., promoted VP→SVP).</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1.2.4  Scope BOM Lead and Segment Lead access to Segment/Level</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5 pts</w:t>
            </w:r>
          </w:p>
        </w:tc>
      </w:tr>
    </w:tbl>
    <w:p>
      <w:pPr>
        <w:spacing w:after="120" w:before="100"/>
      </w:pPr>
      <w:r>
        <w:rPr>
          <w:i/>
          <w:iCs/>
          <w:sz w:val="20"/>
          <w:szCs w:val="20"/>
        </w:rPr>
        <w:t xml:space="preserve">As a </w:t>
      </w:r>
      <w:r>
        <w:rPr>
          <w:b/>
          <w:bCs/>
          <w:sz w:val="20"/>
          <w:szCs w:val="20"/>
        </w:rPr>
        <w:t xml:space="preserve">BOM Lead or Segment Lead</w:t>
      </w:r>
      <w:r>
        <w:rPr>
          <w:i/>
          <w:iCs/>
          <w:sz w:val="20"/>
          <w:szCs w:val="20"/>
        </w:rPr>
        <w:t xml:space="preserve">, I want to </w:t>
      </w:r>
      <w:r>
        <w:rPr>
          <w:b/>
          <w:bCs/>
          <w:sz w:val="20"/>
          <w:szCs w:val="20"/>
        </w:rPr>
        <w:t xml:space="preserve">my access restricted to the specific Segment/Level combinations I'm assigned to</w:t>
      </w:r>
      <w:r>
        <w:rPr>
          <w:i/>
          <w:iCs/>
          <w:sz w:val="20"/>
          <w:szCs w:val="20"/>
        </w:rPr>
        <w:t xml:space="preserve">, so that </w:t>
      </w:r>
      <w:r>
        <w:rPr>
          <w:b/>
          <w:bCs/>
          <w:sz w:val="20"/>
          <w:szCs w:val="20"/>
        </w:rPr>
        <w:t xml:space="preserve">I can't see or act on agendas or approval-matrix rows outside my scope.</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Implement fine-grained scoping on top of the permission sets from 1.2.3: BOM Leads typically hold access to only 1–2 levels (J8-012); Segment Leads can edit Approval Matrix rows only for their own segment.</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 BOM Lead is assigned Segment=X, Level=VP only, when they open the Agenda Builder, then they can only generate agendas for Segment X at the VP level.</w:t>
      </w:r>
    </w:p>
    <w:p>
      <w:pPr>
        <w:pStyle w:val="ListParagraph"/>
        <w:numPr>
          <w:ilvl w:val="0"/>
          <w:numId w:val="2"/>
        </w:numPr>
        <w:spacing w:after="90" w:line="264"/>
      </w:pPr>
      <w:r>
        <w:rPr>
          <w:sz w:val="21"/>
          <w:szCs w:val="21"/>
        </w:rPr>
        <w:t xml:space="preserve">Given a Segment Lead is assigned to Segment Y, when they open the Approval Matrix in EMS Admin, then they can edit only Segment Y's rows, and other segments' rows are read-only or hidden.</w:t>
      </w:r>
    </w:p>
    <w:p>
      <w:pPr>
        <w:pStyle w:val="ListParagraph"/>
        <w:numPr>
          <w:ilvl w:val="0"/>
          <w:numId w:val="2"/>
        </w:numPr>
        <w:spacing w:after="90" w:line="264"/>
      </w:pPr>
      <w:r>
        <w:rPr>
          <w:sz w:val="21"/>
          <w:szCs w:val="21"/>
        </w:rPr>
        <w:t xml:space="preserve">Given an EMS Admin, when they open the Approval Matrix, then they can view and edit all segments.</w:t>
      </w:r>
    </w:p>
    <w:p>
      <w:pPr>
        <w:spacing w:after="90" w:line="264"/>
        <w:ind w:left="130"/>
      </w:pPr>
      <w:r>
        <w:rPr>
          <w:b/>
          <w:bCs/>
          <w:color w:val="2E5C8A"/>
          <w:sz w:val="20"/>
          <w:szCs w:val="20"/>
        </w:rPr>
        <w:t xml:space="preserve">Implementation notes — components: </w:t>
      </w:r>
      <w:r>
        <w:rPr>
          <w:sz w:val="20"/>
          <w:szCs w:val="20"/>
        </w:rPr>
        <w:t xml:space="preserve">Scope-aware data filters applied to Agenda Builder (Epic 3.3) and Approval Matrix (Epic 1.4) queries.</w:t>
      </w:r>
    </w:p>
    <w:p>
      <w:pPr>
        <w:spacing w:after="90" w:line="264"/>
        <w:ind w:left="130"/>
      </w:pPr>
      <w:r>
        <w:rPr>
          <w:b/>
          <w:bCs/>
          <w:color w:val="2E5C8A"/>
          <w:sz w:val="20"/>
          <w:szCs w:val="20"/>
        </w:rPr>
        <w:t xml:space="preserve">Implementation notes — API / data: </w:t>
      </w:r>
      <w:r>
        <w:rPr>
          <w:sz w:val="20"/>
          <w:szCs w:val="20"/>
        </w:rPr>
        <w:t xml:space="preserve">Scope assignment stored per user (Segment[], Level[]) and enforced server-side on every read/write.</w:t>
      </w:r>
    </w:p>
    <w:p>
      <w:pPr>
        <w:spacing w:after="90" w:line="264"/>
        <w:ind w:left="130"/>
      </w:pPr>
      <w:r>
        <w:rPr>
          <w:b/>
          <w:bCs/>
          <w:color w:val="2E5C8A"/>
          <w:sz w:val="20"/>
          <w:szCs w:val="20"/>
        </w:rPr>
        <w:t xml:space="preserve">Implementation notes — validation: </w:t>
      </w:r>
      <w:r>
        <w:rPr>
          <w:sz w:val="20"/>
          <w:szCs w:val="20"/>
        </w:rPr>
        <w:t xml:space="preserve">N/A.</w:t>
      </w:r>
    </w:p>
    <w:p>
      <w:pPr>
        <w:spacing w:after="90" w:line="264"/>
        <w:ind w:left="130"/>
      </w:pPr>
      <w:r>
        <w:rPr>
          <w:b/>
          <w:bCs/>
          <w:color w:val="2E5C8A"/>
          <w:sz w:val="20"/>
          <w:szCs w:val="20"/>
        </w:rPr>
        <w:t xml:space="preserve">Implementation notes — security: </w:t>
      </w:r>
      <w:r>
        <w:rPr>
          <w:sz w:val="20"/>
          <w:szCs w:val="20"/>
        </w:rPr>
        <w:t xml:space="preserve">Server-side enforcement is mandatory — client-side filtering alone is not acceptable given this gates real approval authority.</w:t>
      </w:r>
    </w:p>
    <w:p>
      <w:pPr>
        <w:spacing w:after="90" w:line="264"/>
        <w:ind w:left="130"/>
      </w:pPr>
      <w:r>
        <w:rPr>
          <w:b/>
          <w:bCs/>
          <w:color w:val="2E5C8A"/>
          <w:sz w:val="20"/>
          <w:szCs w:val="20"/>
        </w:rPr>
        <w:t xml:space="preserve">Business rules referenced: </w:t>
      </w:r>
      <w:r>
        <w:rPr>
          <w:sz w:val="20"/>
          <w:szCs w:val="20"/>
        </w:rPr>
        <w:t xml:space="preserve">J8-011, J8-012.</w:t>
      </w:r>
    </w:p>
    <w:p>
      <w:pPr>
        <w:spacing w:after="90" w:line="264"/>
        <w:ind w:left="130"/>
      </w:pPr>
      <w:r>
        <w:rPr>
          <w:b/>
          <w:bCs/>
          <w:color w:val="2E5C8A"/>
          <w:sz w:val="20"/>
          <w:szCs w:val="20"/>
        </w:rPr>
        <w:t xml:space="preserve">Fields referenced: </w:t>
      </w:r>
      <w:r>
        <w:rPr>
          <w:sz w:val="20"/>
          <w:szCs w:val="20"/>
        </w:rPr>
        <w:t xml:space="preserve">N/A — infrastructure story.</w:t>
      </w:r>
    </w:p>
    <w:p>
      <w:pPr>
        <w:spacing w:after="90" w:line="264"/>
        <w:ind w:left="130"/>
      </w:pPr>
      <w:r>
        <w:rPr>
          <w:b/>
          <w:bCs/>
          <w:color w:val="2E5C8A"/>
          <w:sz w:val="20"/>
          <w:szCs w:val="20"/>
        </w:rPr>
        <w:t xml:space="preserve">Roles impacted: </w:t>
      </w:r>
      <w:r>
        <w:rPr>
          <w:sz w:val="20"/>
          <w:szCs w:val="20"/>
        </w:rPr>
        <w:t xml:space="preserve">BOM Lead, Segment Lead, EMS Admin.</w:t>
      </w:r>
    </w:p>
    <w:p>
      <w:pPr>
        <w:spacing w:after="90" w:line="264"/>
        <w:ind w:left="130"/>
      </w:pPr>
      <w:r>
        <w:rPr>
          <w:b/>
          <w:bCs/>
          <w:color w:val="2E5C8A"/>
          <w:sz w:val="20"/>
          <w:szCs w:val="20"/>
        </w:rPr>
        <w:t xml:space="preserve">Reference data required: </w:t>
      </w:r>
      <w:r>
        <w:rPr>
          <w:sz w:val="20"/>
          <w:szCs w:val="20"/>
        </w:rPr>
        <w:t xml:space="preserve">Segment/BU taxonomy (Epic 1.3).</w:t>
      </w:r>
    </w:p>
    <w:p>
      <w:pPr>
        <w:spacing w:after="90" w:line="264"/>
        <w:ind w:left="130"/>
      </w:pPr>
      <w:r>
        <w:rPr>
          <w:b/>
          <w:bCs/>
          <w:color w:val="2E5C8A"/>
          <w:sz w:val="20"/>
          <w:szCs w:val="20"/>
        </w:rPr>
        <w:t xml:space="preserve">Dependencies: </w:t>
      </w:r>
      <w:r>
        <w:rPr>
          <w:sz w:val="20"/>
          <w:szCs w:val="20"/>
        </w:rPr>
        <w:t xml:space="preserve">1.2.3, 1.3.3.</w:t>
      </w:r>
    </w:p>
    <w:p>
      <w:pPr>
        <w:spacing w:after="90" w:line="264"/>
        <w:ind w:left="130"/>
      </w:pPr>
      <w:r>
        <w:rPr>
          <w:b/>
          <w:bCs/>
          <w:color w:val="2E5C8A"/>
          <w:sz w:val="20"/>
          <w:szCs w:val="20"/>
        </w:rPr>
        <w:t xml:space="preserve">Testing — functional: </w:t>
      </w:r>
      <w:r>
        <w:rPr>
          <w:sz w:val="20"/>
          <w:szCs w:val="20"/>
        </w:rPr>
        <w:t xml:space="preserve">Scoped users see only their assigned Segment/Level data across Agenda Builder and Approval Matrix.</w:t>
      </w:r>
    </w:p>
    <w:p>
      <w:pPr>
        <w:spacing w:after="90" w:line="264"/>
        <w:ind w:left="130"/>
      </w:pPr>
      <w:r>
        <w:rPr>
          <w:b/>
          <w:bCs/>
          <w:color w:val="2E5C8A"/>
          <w:sz w:val="20"/>
          <w:szCs w:val="20"/>
        </w:rPr>
        <w:t xml:space="preserve">Testing — validation: </w:t>
      </w:r>
      <w:r>
        <w:rPr>
          <w:sz w:val="20"/>
          <w:szCs w:val="20"/>
        </w:rPr>
        <w:t xml:space="preserve">N/A.</w:t>
      </w:r>
    </w:p>
    <w:p>
      <w:pPr>
        <w:spacing w:after="90" w:line="264"/>
        <w:ind w:left="130"/>
      </w:pPr>
      <w:r>
        <w:rPr>
          <w:b/>
          <w:bCs/>
          <w:color w:val="2E5C8A"/>
          <w:sz w:val="20"/>
          <w:szCs w:val="20"/>
        </w:rPr>
        <w:t xml:space="preserve">Testing — permission: </w:t>
      </w:r>
      <w:r>
        <w:rPr>
          <w:sz w:val="20"/>
          <w:szCs w:val="20"/>
        </w:rPr>
        <w:t xml:space="preserve">Attempt cross-segment access via direct API call — must be rejected server-side.</w:t>
      </w:r>
    </w:p>
    <w:p>
      <w:pPr>
        <w:spacing w:after="90" w:line="264"/>
        <w:ind w:left="130"/>
      </w:pPr>
      <w:r>
        <w:rPr>
          <w:b/>
          <w:bCs/>
          <w:color w:val="2E5C8A"/>
          <w:sz w:val="20"/>
          <w:szCs w:val="20"/>
        </w:rPr>
        <w:t xml:space="preserve">Testing — edge cases: </w:t>
      </w:r>
      <w:r>
        <w:rPr>
          <w:sz w:val="20"/>
          <w:szCs w:val="20"/>
        </w:rPr>
        <w:t xml:space="preserve">A BOM Lead assigned to two segments; a Segment Lead whose segment is renamed/restructured mid-cycle.</w:t>
      </w:r>
    </w:p>
    <w:p>
      <w:pPr>
        <w:pStyle w:val="Heading2"/>
        <w:spacing w:after="180" w:before="360"/>
      </w:pPr>
      <w:r>
        <w:rPr>
          <w:b/>
          <w:bCs/>
          <w:color w:val="2E5C8A"/>
          <w:sz w:val="26"/>
          <w:szCs w:val="26"/>
        </w:rPr>
        <w:t xml:space="preserve">Epic 1.3 — EMS Admin Hub &amp; Reference Data Framework</w:t>
      </w:r>
    </w:p>
    <w:p>
      <w:pPr>
        <w:spacing w:after="90" w:line="264"/>
        <w:ind w:left="130"/>
      </w:pPr>
      <w:r>
        <w:rPr>
          <w:b/>
          <w:bCs/>
          <w:color w:val="2E5C8A"/>
          <w:sz w:val="20"/>
          <w:szCs w:val="20"/>
        </w:rPr>
        <w:t xml:space="preserve">Business objective: </w:t>
      </w:r>
      <w:r>
        <w:rPr>
          <w:sz w:val="20"/>
          <w:szCs w:val="20"/>
        </w:rPr>
        <w:t xml:space="preserve">Give the business a single in-app surface to view, edit, and bulk-load every EMS reference table, replacing scattered SharePoint lists and a second PowerApp.</w:t>
      </w:r>
    </w:p>
    <w:p>
      <w:pPr>
        <w:spacing w:after="90" w:line="264"/>
        <w:ind w:left="130"/>
      </w:pPr>
      <w:r>
        <w:rPr>
          <w:b/>
          <w:bCs/>
          <w:color w:val="2E5C8A"/>
          <w:sz w:val="20"/>
          <w:szCs w:val="20"/>
        </w:rPr>
        <w:t xml:space="preserve">Scope: </w:t>
      </w:r>
      <w:r>
        <w:rPr>
          <w:sz w:val="20"/>
          <w:szCs w:val="20"/>
        </w:rPr>
        <w:t xml:space="preserve">EMS Admin Hub shell/navigation; generic Reference Data &amp; Bulk Loads screen with CSV import; Segment/BU taxonomy table; interim vendor master table.</w:t>
      </w:r>
    </w:p>
    <w:p>
      <w:pPr>
        <w:spacing w:after="90" w:line="264"/>
        <w:ind w:left="130"/>
      </w:pPr>
      <w:r>
        <w:rPr>
          <w:b/>
          <w:bCs/>
          <w:color w:val="2E5C8A"/>
          <w:sz w:val="20"/>
          <w:szCs w:val="20"/>
        </w:rPr>
        <w:t xml:space="preserve">Out of scope: </w:t>
      </w:r>
      <w:r>
        <w:rPr>
          <w:sz w:val="20"/>
          <w:szCs w:val="20"/>
        </w:rPr>
        <w:t xml:space="preserve">Live sync integrations with SharePoint/rate-repository (future-state per Roadmap Section 6 — Phase 1 uses scheduled/manual import); building the Financial Approval Matrix's business logic (that's Epic 1.4, though it shares this screen's UI shell).</w:t>
      </w:r>
    </w:p>
    <w:p>
      <w:pPr>
        <w:spacing w:after="90" w:line="264"/>
        <w:ind w:left="130"/>
      </w:pPr>
      <w:r>
        <w:rPr>
          <w:b/>
          <w:bCs/>
          <w:color w:val="2E5C8A"/>
          <w:sz w:val="20"/>
          <w:szCs w:val="20"/>
        </w:rPr>
        <w:t xml:space="preserve">Dependencies: </w:t>
      </w:r>
      <w:r>
        <w:rPr>
          <w:sz w:val="20"/>
          <w:szCs w:val="20"/>
        </w:rPr>
        <w:t xml:space="preserve">None directly, but every reference table listed in Roadmap Section 5 is loaded through this framework.</w:t>
      </w:r>
    </w:p>
    <w:p>
      <w:pPr>
        <w:spacing w:after="90" w:line="264"/>
        <w:ind w:left="130"/>
      </w:pPr>
      <w:r>
        <w:rPr>
          <w:b/>
          <w:bCs/>
          <w:color w:val="2E5C8A"/>
          <w:sz w:val="20"/>
          <w:szCs w:val="20"/>
        </w:rPr>
        <w:t xml:space="preserve">Roles impacted: </w:t>
      </w:r>
      <w:r>
        <w:rPr>
          <w:sz w:val="20"/>
          <w:szCs w:val="20"/>
        </w:rPr>
        <w:t xml:space="preserve">EMS Admin, Segment Lead (partial access).</w:t>
      </w:r>
    </w:p>
    <w:p>
      <w:pPr>
        <w:spacing w:after="90" w:line="264"/>
        <w:ind w:left="130"/>
      </w:pPr>
      <w:r>
        <w:rPr>
          <w:b/>
          <w:bCs/>
          <w:color w:val="2E5C8A"/>
          <w:sz w:val="20"/>
          <w:szCs w:val="20"/>
        </w:rPr>
        <w:t xml:space="preserve">Reference data required: </w:t>
      </w:r>
      <w:r>
        <w:rPr>
          <w:sz w:val="20"/>
          <w:szCs w:val="20"/>
        </w:rPr>
        <w:t xml:space="preserve">N/A — this epic builds the framework the reference data loads into.</w:t>
      </w:r>
    </w:p>
    <w:p>
      <w:pPr>
        <w:spacing w:after="90" w:line="264"/>
        <w:ind w:left="130"/>
      </w:pPr>
      <w:r>
        <w:rPr>
          <w:b/>
          <w:bCs/>
          <w:color w:val="2E5C8A"/>
          <w:sz w:val="20"/>
          <w:szCs w:val="20"/>
        </w:rPr>
        <w:t xml:space="preserve">Technical considerations: </w:t>
      </w:r>
      <w:r>
        <w:rPr>
          <w:sz w:val="20"/>
          <w:szCs w:val="20"/>
        </w:rPr>
        <w:t xml:space="preserve">One updating surface per the business's explicit request (J8-021), not separate tabs per table — design the bulk-load engine generically so new tables can be added without new screens.</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1.3.1  Build the EMS Admin Hub shell and navigation</w:t>
            </w:r>
          </w:p>
        </w:tc>
        <w:tc>
          <w:tcPr>
            <w:tcW w:type="dxa" w:w="2000"/>
            <w:shd w:fill="1F2A44" w:val="clear"/>
            <w:tcMar>
              <w:top w:type="dxa" w:w="90"/>
              <w:left w:type="dxa" w:w="100"/>
              <w:bottom w:type="dxa" w:w="90"/>
              <w:right w:type="dxa" w:w="100"/>
            </w:tcMar>
            <w:vAlign w:val="center"/>
          </w:tcPr>
          <w:p>
            <w:r>
              <w:rPr>
                <w:b/>
                <w:bCs/>
                <w:color w:val="FFFFFF"/>
                <w:sz w:val="19"/>
                <w:szCs w:val="19"/>
              </w:rPr>
              <w:t xml:space="preserve">S · 3 pts</w:t>
            </w:r>
          </w:p>
        </w:tc>
      </w:tr>
    </w:tbl>
    <w:p>
      <w:pPr>
        <w:spacing w:after="120" w:before="100"/>
      </w:pPr>
      <w:r>
        <w:rPr>
          <w:i/>
          <w:iCs/>
          <w:sz w:val="20"/>
          <w:szCs w:val="20"/>
        </w:rPr>
        <w:t xml:space="preserve">As a </w:t>
      </w:r>
      <w:r>
        <w:rPr>
          <w:b/>
          <w:bCs/>
          <w:sz w:val="20"/>
          <w:szCs w:val="20"/>
        </w:rPr>
        <w:t xml:space="preserve">EMS Admin</w:t>
      </w:r>
      <w:r>
        <w:rPr>
          <w:i/>
          <w:iCs/>
          <w:sz w:val="20"/>
          <w:szCs w:val="20"/>
        </w:rPr>
        <w:t xml:space="preserve">, I want to </w:t>
      </w:r>
      <w:r>
        <w:rPr>
          <w:b/>
          <w:bCs/>
          <w:sz w:val="20"/>
          <w:szCs w:val="20"/>
        </w:rPr>
        <w:t xml:space="preserve">a dedicated hub area within USFF for all EMS administrative functions</w:t>
      </w:r>
      <w:r>
        <w:rPr>
          <w:i/>
          <w:iCs/>
          <w:sz w:val="20"/>
          <w:szCs w:val="20"/>
        </w:rPr>
        <w:t xml:space="preserve">, so that </w:t>
      </w:r>
      <w:r>
        <w:rPr>
          <w:b/>
          <w:bCs/>
          <w:sz w:val="20"/>
          <w:szCs w:val="20"/>
        </w:rPr>
        <w:t xml:space="preserve">reference data, the Approval Matrix, and future admin tools have one discoverable home.</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Build the EMS Admin Hub landing screen and navigation shell (matches the v6 prototype's EMS Admin Hub screen), linking out to Reference Data &amp; Bulk Loads (1.3.2) and, once built, the Financial Approval Matrix (Epic 1.4).</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 user with the EMS Admin permission set logs in, when they navigate to the EMS Admin Hub, then they see links to Reference Data &amp; Bulk Loads and the Financial Approval Matrix.</w:t>
      </w:r>
    </w:p>
    <w:p>
      <w:pPr>
        <w:pStyle w:val="ListParagraph"/>
        <w:numPr>
          <w:ilvl w:val="0"/>
          <w:numId w:val="2"/>
        </w:numPr>
        <w:spacing w:after="90" w:line="264"/>
      </w:pPr>
      <w:r>
        <w:rPr>
          <w:sz w:val="21"/>
          <w:szCs w:val="21"/>
        </w:rPr>
        <w:t xml:space="preserve">Given a user without the EMS Admin permission set, when they attempt to navigate to the Hub URL directly, then they are denied access.</w:t>
      </w:r>
    </w:p>
    <w:p>
      <w:pPr>
        <w:spacing w:after="90" w:line="264"/>
        <w:ind w:left="130"/>
      </w:pPr>
      <w:r>
        <w:rPr>
          <w:b/>
          <w:bCs/>
          <w:color w:val="2E5C8A"/>
          <w:sz w:val="20"/>
          <w:szCs w:val="20"/>
        </w:rPr>
        <w:t xml:space="preserve">Implementation notes — components: </w:t>
      </w:r>
      <w:r>
        <w:rPr>
          <w:sz w:val="20"/>
          <w:szCs w:val="20"/>
        </w:rPr>
        <w:t xml:space="preserve">EmsAdminHub shell component and route; nav integrated into USFF's existing app shell (GTS-conditional, only visible to permitted roles).</w:t>
      </w:r>
    </w:p>
    <w:p>
      <w:pPr>
        <w:spacing w:after="90" w:line="264"/>
        <w:ind w:left="130"/>
      </w:pPr>
      <w:r>
        <w:rPr>
          <w:b/>
          <w:bCs/>
          <w:color w:val="2E5C8A"/>
          <w:sz w:val="20"/>
          <w:szCs w:val="20"/>
        </w:rPr>
        <w:t xml:space="preserve">Implementation notes — API / data: </w:t>
      </w:r>
      <w:r>
        <w:rPr>
          <w:sz w:val="20"/>
          <w:szCs w:val="20"/>
        </w:rPr>
        <w:t xml:space="preserve">No new data endpoints — navigation/shell only.</w:t>
      </w:r>
    </w:p>
    <w:p>
      <w:pPr>
        <w:spacing w:after="90" w:line="264"/>
        <w:ind w:left="130"/>
      </w:pPr>
      <w:r>
        <w:rPr>
          <w:b/>
          <w:bCs/>
          <w:color w:val="2E5C8A"/>
          <w:sz w:val="20"/>
          <w:szCs w:val="20"/>
        </w:rPr>
        <w:t xml:space="preserve">Implementation notes — validation: </w:t>
      </w:r>
      <w:r>
        <w:rPr>
          <w:sz w:val="20"/>
          <w:szCs w:val="20"/>
        </w:rPr>
        <w:t xml:space="preserve">N/A.</w:t>
      </w:r>
    </w:p>
    <w:p>
      <w:pPr>
        <w:spacing w:after="90" w:line="264"/>
        <w:ind w:left="130"/>
      </w:pPr>
      <w:r>
        <w:rPr>
          <w:b/>
          <w:bCs/>
          <w:color w:val="2E5C8A"/>
          <w:sz w:val="20"/>
          <w:szCs w:val="20"/>
        </w:rPr>
        <w:t xml:space="preserve">Implementation notes — security: </w:t>
      </w:r>
      <w:r>
        <w:rPr>
          <w:sz w:val="20"/>
          <w:szCs w:val="20"/>
        </w:rPr>
        <w:t xml:space="preserve">Route-level permission gating via the framework from Epic 1.2.</w:t>
      </w:r>
    </w:p>
    <w:p>
      <w:pPr>
        <w:spacing w:after="90" w:line="264"/>
        <w:ind w:left="130"/>
      </w:pPr>
      <w:r>
        <w:rPr>
          <w:b/>
          <w:bCs/>
          <w:color w:val="2E5C8A"/>
          <w:sz w:val="20"/>
          <w:szCs w:val="20"/>
        </w:rPr>
        <w:t xml:space="preserve">Business rules referenced: </w:t>
      </w:r>
      <w:r>
        <w:rPr>
          <w:sz w:val="20"/>
          <w:szCs w:val="20"/>
        </w:rPr>
        <w:t xml:space="preserve">J8-021 (one updating surface, not separate tabs per table).</w:t>
      </w:r>
    </w:p>
    <w:p>
      <w:pPr>
        <w:spacing w:after="90" w:line="264"/>
        <w:ind w:left="130"/>
      </w:pPr>
      <w:r>
        <w:rPr>
          <w:b/>
          <w:bCs/>
          <w:color w:val="2E5C8A"/>
          <w:sz w:val="20"/>
          <w:szCs w:val="20"/>
        </w:rPr>
        <w:t xml:space="preserve">Fields referenced: </w:t>
      </w:r>
      <w:r>
        <w:rPr>
          <w:sz w:val="20"/>
          <w:szCs w:val="20"/>
        </w:rPr>
        <w:t xml:space="preserve">N/A.</w:t>
      </w:r>
    </w:p>
    <w:p>
      <w:pPr>
        <w:spacing w:after="90" w:line="264"/>
        <w:ind w:left="130"/>
      </w:pPr>
      <w:r>
        <w:rPr>
          <w:b/>
          <w:bCs/>
          <w:color w:val="2E5C8A"/>
          <w:sz w:val="20"/>
          <w:szCs w:val="20"/>
        </w:rPr>
        <w:t xml:space="preserve">Roles impacted: </w:t>
      </w:r>
      <w:r>
        <w:rPr>
          <w:sz w:val="20"/>
          <w:szCs w:val="20"/>
        </w:rPr>
        <w:t xml:space="preserve">EMS Admin.</w:t>
      </w:r>
    </w:p>
    <w:p>
      <w:pPr>
        <w:spacing w:after="90" w:line="264"/>
        <w:ind w:left="130"/>
      </w:pPr>
      <w:r>
        <w:rPr>
          <w:b/>
          <w:bCs/>
          <w:color w:val="2E5C8A"/>
          <w:sz w:val="20"/>
          <w:szCs w:val="20"/>
        </w:rPr>
        <w:t xml:space="preserve">Reference data required: </w:t>
      </w:r>
      <w:r>
        <w:rPr>
          <w:sz w:val="20"/>
          <w:szCs w:val="20"/>
        </w:rPr>
        <w:t xml:space="preserve">N/A.</w:t>
      </w:r>
    </w:p>
    <w:p>
      <w:pPr>
        <w:spacing w:after="90" w:line="264"/>
        <w:ind w:left="130"/>
      </w:pPr>
      <w:r>
        <w:rPr>
          <w:b/>
          <w:bCs/>
          <w:color w:val="2E5C8A"/>
          <w:sz w:val="20"/>
          <w:szCs w:val="20"/>
        </w:rPr>
        <w:t xml:space="preserve">Dependencies: </w:t>
      </w:r>
      <w:r>
        <w:rPr>
          <w:sz w:val="20"/>
          <w:szCs w:val="20"/>
        </w:rPr>
        <w:t xml:space="preserve">1.2.3 (permission scaffolding).</w:t>
      </w:r>
    </w:p>
    <w:p>
      <w:pPr>
        <w:spacing w:after="90" w:line="264"/>
        <w:ind w:left="130"/>
      </w:pPr>
      <w:r>
        <w:rPr>
          <w:b/>
          <w:bCs/>
          <w:color w:val="2E5C8A"/>
          <w:sz w:val="20"/>
          <w:szCs w:val="20"/>
        </w:rPr>
        <w:t xml:space="preserve">Testing — functional: </w:t>
      </w:r>
      <w:r>
        <w:rPr>
          <w:sz w:val="20"/>
          <w:szCs w:val="20"/>
        </w:rPr>
        <w:t xml:space="preserve">Hub renders and links resolve correctly for EMS Admin users.</w:t>
      </w:r>
    </w:p>
    <w:p>
      <w:pPr>
        <w:spacing w:after="90" w:line="264"/>
        <w:ind w:left="130"/>
      </w:pPr>
      <w:r>
        <w:rPr>
          <w:b/>
          <w:bCs/>
          <w:color w:val="2E5C8A"/>
          <w:sz w:val="20"/>
          <w:szCs w:val="20"/>
        </w:rPr>
        <w:t xml:space="preserve">Testing — validation: </w:t>
      </w:r>
      <w:r>
        <w:rPr>
          <w:sz w:val="20"/>
          <w:szCs w:val="20"/>
        </w:rPr>
        <w:t xml:space="preserve">N/A.</w:t>
      </w:r>
    </w:p>
    <w:p>
      <w:pPr>
        <w:spacing w:after="90" w:line="264"/>
        <w:ind w:left="130"/>
      </w:pPr>
      <w:r>
        <w:rPr>
          <w:b/>
          <w:bCs/>
          <w:color w:val="2E5C8A"/>
          <w:sz w:val="20"/>
          <w:szCs w:val="20"/>
        </w:rPr>
        <w:t xml:space="preserve">Testing — permission: </w:t>
      </w:r>
      <w:r>
        <w:rPr>
          <w:sz w:val="20"/>
          <w:szCs w:val="20"/>
        </w:rPr>
        <w:t xml:space="preserve">Non-admin users cannot reach the Hub via direct URL.</w:t>
      </w:r>
    </w:p>
    <w:p>
      <w:pPr>
        <w:spacing w:after="90" w:line="264"/>
        <w:ind w:left="130"/>
      </w:pPr>
      <w:r>
        <w:rPr>
          <w:b/>
          <w:bCs/>
          <w:color w:val="2E5C8A"/>
          <w:sz w:val="20"/>
          <w:szCs w:val="20"/>
        </w:rPr>
        <w:t xml:space="preserve">Testing — edge cases: </w:t>
      </w:r>
      <w:r>
        <w:rPr>
          <w:sz w:val="20"/>
          <w:szCs w:val="20"/>
        </w:rPr>
        <w:t xml:space="preserve">N/A.</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1.3.2  Build the generic Reference Data &amp; Bulk Loads engine</w:t>
            </w:r>
          </w:p>
        </w:tc>
        <w:tc>
          <w:tcPr>
            <w:tcW w:type="dxa" w:w="2000"/>
            <w:shd w:fill="1F2A44" w:val="clear"/>
            <w:tcMar>
              <w:top w:type="dxa" w:w="90"/>
              <w:left w:type="dxa" w:w="100"/>
              <w:bottom w:type="dxa" w:w="90"/>
              <w:right w:type="dxa" w:w="100"/>
            </w:tcMar>
            <w:vAlign w:val="center"/>
          </w:tcPr>
          <w:p>
            <w:r>
              <w:rPr>
                <w:b/>
                <w:bCs/>
                <w:color w:val="FFFFFF"/>
                <w:sz w:val="19"/>
                <w:szCs w:val="19"/>
              </w:rPr>
              <w:t xml:space="preserve">L · 8 pts</w:t>
            </w:r>
          </w:p>
        </w:tc>
      </w:tr>
    </w:tbl>
    <w:p>
      <w:pPr>
        <w:spacing w:after="120" w:before="100"/>
      </w:pPr>
      <w:r>
        <w:rPr>
          <w:i/>
          <w:iCs/>
          <w:sz w:val="20"/>
          <w:szCs w:val="20"/>
        </w:rPr>
        <w:t xml:space="preserve">As a </w:t>
      </w:r>
      <w:r>
        <w:rPr>
          <w:b/>
          <w:bCs/>
          <w:sz w:val="20"/>
          <w:szCs w:val="20"/>
        </w:rPr>
        <w:t xml:space="preserve">EMS Admin</w:t>
      </w:r>
      <w:r>
        <w:rPr>
          <w:i/>
          <w:iCs/>
          <w:sz w:val="20"/>
          <w:szCs w:val="20"/>
        </w:rPr>
        <w:t xml:space="preserve">, I want to </w:t>
      </w:r>
      <w:r>
        <w:rPr>
          <w:b/>
          <w:bCs/>
          <w:sz w:val="20"/>
          <w:szCs w:val="20"/>
        </w:rPr>
        <w:t xml:space="preserve">a single screen where I can view, edit, and bulk-replace any EMS reference table via CSV</w:t>
      </w:r>
      <w:r>
        <w:rPr>
          <w:i/>
          <w:iCs/>
          <w:sz w:val="20"/>
          <w:szCs w:val="20"/>
        </w:rPr>
        <w:t xml:space="preserve">, so that </w:t>
      </w:r>
      <w:r>
        <w:rPr>
          <w:b/>
          <w:bCs/>
          <w:sz w:val="20"/>
          <w:szCs w:val="20"/>
        </w:rPr>
        <w:t xml:space="preserve">I have one maintenance surface instead of separate tabs or SharePoint lists per table.</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Build a generic, table-driven reference-data screen: select a table (Segment/BU, Vendor Master, Skills Master, Rate Table, Approval Matrix), view current rows, and upload a CSV to replace or append. Validate schema on upload and show a diff/preview before committing.</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an EMS Admin selects a reference table, when the screen loads, then current rows display in a paginated grid.</w:t>
      </w:r>
    </w:p>
    <w:p>
      <w:pPr>
        <w:pStyle w:val="ListParagraph"/>
        <w:numPr>
          <w:ilvl w:val="0"/>
          <w:numId w:val="2"/>
        </w:numPr>
        <w:spacing w:after="90" w:line="264"/>
      </w:pPr>
      <w:r>
        <w:rPr>
          <w:sz w:val="21"/>
          <w:szCs w:val="21"/>
        </w:rPr>
        <w:t xml:space="preserve">Given an EMS Admin uploads a CSV for a selected table, when the file is validated, then a preview of additions/changes/removals is shown before commit.</w:t>
      </w:r>
    </w:p>
    <w:p>
      <w:pPr>
        <w:pStyle w:val="ListParagraph"/>
        <w:numPr>
          <w:ilvl w:val="0"/>
          <w:numId w:val="2"/>
        </w:numPr>
        <w:spacing w:after="90" w:line="264"/>
      </w:pPr>
      <w:r>
        <w:rPr>
          <w:sz w:val="21"/>
          <w:szCs w:val="21"/>
        </w:rPr>
        <w:t xml:space="preserve">Given a CSV fails schema validation (wrong columns, bad types), when uploaded, then the admin sees a clear error identifying the specific problem row(s), and no partial commit occurs.</w:t>
      </w:r>
    </w:p>
    <w:p>
      <w:pPr>
        <w:pStyle w:val="ListParagraph"/>
        <w:numPr>
          <w:ilvl w:val="0"/>
          <w:numId w:val="2"/>
        </w:numPr>
        <w:spacing w:after="90" w:line="264"/>
      </w:pPr>
      <w:r>
        <w:rPr>
          <w:sz w:val="21"/>
          <w:szCs w:val="21"/>
        </w:rPr>
        <w:t xml:space="preserve">Given a bulk load is committed, when complete, then an audit record captures who loaded what, when, and a rollback-to-previous-version option is available.</w:t>
      </w:r>
    </w:p>
    <w:p>
      <w:pPr>
        <w:spacing w:after="90" w:line="264"/>
        <w:ind w:left="130"/>
      </w:pPr>
      <w:r>
        <w:rPr>
          <w:b/>
          <w:bCs/>
          <w:color w:val="2E5C8A"/>
          <w:sz w:val="20"/>
          <w:szCs w:val="20"/>
        </w:rPr>
        <w:t xml:space="preserve">Implementation notes — components: </w:t>
      </w:r>
      <w:r>
        <w:rPr>
          <w:sz w:val="20"/>
          <w:szCs w:val="20"/>
        </w:rPr>
        <w:t xml:space="preserve">ReferenceDataTable generic grid component; CsvBulkLoader upload/preview/commit flow.</w:t>
      </w:r>
    </w:p>
    <w:p>
      <w:pPr>
        <w:spacing w:after="90" w:line="264"/>
        <w:ind w:left="130"/>
      </w:pPr>
      <w:r>
        <w:rPr>
          <w:b/>
          <w:bCs/>
          <w:color w:val="2E5C8A"/>
          <w:sz w:val="20"/>
          <w:szCs w:val="20"/>
        </w:rPr>
        <w:t xml:space="preserve">Implementation notes — API / data: </w:t>
      </w:r>
      <w:r>
        <w:rPr>
          <w:sz w:val="20"/>
          <w:szCs w:val="20"/>
        </w:rPr>
        <w:t xml:space="preserve">Generic `/reference-data/{table}` CRUD + `/reference-data/{table}/bulk-import` endpoints, schema-driven per table.</w:t>
      </w:r>
    </w:p>
    <w:p>
      <w:pPr>
        <w:spacing w:after="90" w:line="264"/>
        <w:ind w:left="130"/>
      </w:pPr>
      <w:r>
        <w:rPr>
          <w:b/>
          <w:bCs/>
          <w:color w:val="2E5C8A"/>
          <w:sz w:val="20"/>
          <w:szCs w:val="20"/>
        </w:rPr>
        <w:t xml:space="preserve">Implementation notes — validation: </w:t>
      </w:r>
      <w:r>
        <w:rPr>
          <w:sz w:val="20"/>
          <w:szCs w:val="20"/>
        </w:rPr>
        <w:t xml:space="preserve">Per-table schema validation (column names, types, required fields); all-or-nothing commit (no partial imports).</w:t>
      </w:r>
    </w:p>
    <w:p>
      <w:pPr>
        <w:spacing w:after="90" w:line="264"/>
        <w:ind w:left="130"/>
      </w:pPr>
      <w:r>
        <w:rPr>
          <w:b/>
          <w:bCs/>
          <w:color w:val="2E5C8A"/>
          <w:sz w:val="20"/>
          <w:szCs w:val="20"/>
        </w:rPr>
        <w:t xml:space="preserve">Implementation notes — security: </w:t>
      </w:r>
      <w:r>
        <w:rPr>
          <w:sz w:val="20"/>
          <w:szCs w:val="20"/>
        </w:rPr>
        <w:t xml:space="preserve">Only EMS Admin (full) or scoped Segment Lead (Approval Matrix only, per Epic 1.4) can write; all writes audit-logged.</w:t>
      </w:r>
    </w:p>
    <w:p>
      <w:pPr>
        <w:spacing w:after="90" w:line="264"/>
        <w:ind w:left="130"/>
      </w:pPr>
      <w:r>
        <w:rPr>
          <w:b/>
          <w:bCs/>
          <w:color w:val="2E5C8A"/>
          <w:sz w:val="20"/>
          <w:szCs w:val="20"/>
        </w:rPr>
        <w:t xml:space="preserve">Business rules referenced: </w:t>
      </w:r>
      <w:r>
        <w:rPr>
          <w:sz w:val="20"/>
          <w:szCs w:val="20"/>
        </w:rPr>
        <w:t xml:space="preserve">J8-021, J8-011 (bulk load supported for Approval Matrix specifically).</w:t>
      </w:r>
    </w:p>
    <w:p>
      <w:pPr>
        <w:spacing w:after="90" w:line="264"/>
        <w:ind w:left="130"/>
      </w:pPr>
      <w:r>
        <w:rPr>
          <w:b/>
          <w:bCs/>
          <w:color w:val="2E5C8A"/>
          <w:sz w:val="20"/>
          <w:szCs w:val="20"/>
        </w:rPr>
        <w:t xml:space="preserve">Fields referenced: </w:t>
      </w:r>
      <w:r>
        <w:rPr>
          <w:sz w:val="20"/>
          <w:szCs w:val="20"/>
        </w:rPr>
        <w:t xml:space="preserve">N/A — generic framework.</w:t>
      </w:r>
    </w:p>
    <w:p>
      <w:pPr>
        <w:spacing w:after="90" w:line="264"/>
        <w:ind w:left="130"/>
      </w:pPr>
      <w:r>
        <w:rPr>
          <w:b/>
          <w:bCs/>
          <w:color w:val="2E5C8A"/>
          <w:sz w:val="20"/>
          <w:szCs w:val="20"/>
        </w:rPr>
        <w:t xml:space="preserve">Roles impacted: </w:t>
      </w:r>
      <w:r>
        <w:rPr>
          <w:sz w:val="20"/>
          <w:szCs w:val="20"/>
        </w:rPr>
        <w:t xml:space="preserve">EMS Admin, Segment Lead (scoped).</w:t>
      </w:r>
    </w:p>
    <w:p>
      <w:pPr>
        <w:spacing w:after="90" w:line="264"/>
        <w:ind w:left="130"/>
      </w:pPr>
      <w:r>
        <w:rPr>
          <w:b/>
          <w:bCs/>
          <w:color w:val="2E5C8A"/>
          <w:sz w:val="20"/>
          <w:szCs w:val="20"/>
        </w:rPr>
        <w:t xml:space="preserve">Reference data required: </w:t>
      </w:r>
      <w:r>
        <w:rPr>
          <w:sz w:val="20"/>
          <w:szCs w:val="20"/>
        </w:rPr>
        <w:t xml:space="preserve">This IS the reference-data framework — all tables in Roadmap Section 5 load through it.</w:t>
      </w:r>
    </w:p>
    <w:p>
      <w:pPr>
        <w:spacing w:after="90" w:line="264"/>
        <w:ind w:left="130"/>
      </w:pPr>
      <w:r>
        <w:rPr>
          <w:b/>
          <w:bCs/>
          <w:color w:val="2E5C8A"/>
          <w:sz w:val="20"/>
          <w:szCs w:val="20"/>
        </w:rPr>
        <w:t xml:space="preserve">Dependencies: </w:t>
      </w:r>
      <w:r>
        <w:rPr>
          <w:sz w:val="20"/>
          <w:szCs w:val="20"/>
        </w:rPr>
        <w:t xml:space="preserve">1.3.1.</w:t>
      </w:r>
    </w:p>
    <w:p>
      <w:pPr>
        <w:spacing w:after="90" w:line="264"/>
        <w:ind w:left="130"/>
      </w:pPr>
      <w:r>
        <w:rPr>
          <w:b/>
          <w:bCs/>
          <w:color w:val="2E5C8A"/>
          <w:sz w:val="20"/>
          <w:szCs w:val="20"/>
        </w:rPr>
        <w:t xml:space="preserve">Testing — functional: </w:t>
      </w:r>
      <w:r>
        <w:rPr>
          <w:sz w:val="20"/>
          <w:szCs w:val="20"/>
        </w:rPr>
        <w:t xml:space="preserve">CSV upload/preview/commit works for at least two distinct table schemas.</w:t>
      </w:r>
    </w:p>
    <w:p>
      <w:pPr>
        <w:spacing w:after="90" w:line="264"/>
        <w:ind w:left="130"/>
      </w:pPr>
      <w:r>
        <w:rPr>
          <w:b/>
          <w:bCs/>
          <w:color w:val="2E5C8A"/>
          <w:sz w:val="20"/>
          <w:szCs w:val="20"/>
        </w:rPr>
        <w:t xml:space="preserve">Testing — validation: </w:t>
      </w:r>
      <w:r>
        <w:rPr>
          <w:sz w:val="20"/>
          <w:szCs w:val="20"/>
        </w:rPr>
        <w:t xml:space="preserve">Malformed CSVs are rejected with specific, actionable errors; no partial writes occur.</w:t>
      </w:r>
    </w:p>
    <w:p>
      <w:pPr>
        <w:spacing w:after="90" w:line="264"/>
        <w:ind w:left="130"/>
      </w:pPr>
      <w:r>
        <w:rPr>
          <w:b/>
          <w:bCs/>
          <w:color w:val="2E5C8A"/>
          <w:sz w:val="20"/>
          <w:szCs w:val="20"/>
        </w:rPr>
        <w:t xml:space="preserve">Testing — permission: </w:t>
      </w:r>
      <w:r>
        <w:rPr>
          <w:sz w:val="20"/>
          <w:szCs w:val="20"/>
        </w:rPr>
        <w:t xml:space="preserve">Segment Lead bulk-load attempts are scoped to their segment only where applicable (Approval Matrix).</w:t>
      </w:r>
    </w:p>
    <w:p>
      <w:pPr>
        <w:spacing w:after="90" w:line="264"/>
        <w:ind w:left="130"/>
      </w:pPr>
      <w:r>
        <w:rPr>
          <w:b/>
          <w:bCs/>
          <w:color w:val="2E5C8A"/>
          <w:sz w:val="20"/>
          <w:szCs w:val="20"/>
        </w:rPr>
        <w:t xml:space="preserve">Testing — edge cases: </w:t>
      </w:r>
      <w:r>
        <w:rPr>
          <w:sz w:val="20"/>
          <w:szCs w:val="20"/>
        </w:rPr>
        <w:t xml:space="preserve">Extremely large CSV (thousands of rows); CSV with duplicate keys; concurrent bulk loads to the same table by two admins.</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1.3.3  Build the Segment/Business Unit taxonomy table</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5 pts</w:t>
            </w:r>
          </w:p>
        </w:tc>
      </w:tr>
    </w:tbl>
    <w:p>
      <w:pPr>
        <w:spacing w:after="120" w:before="100"/>
      </w:pPr>
      <w:r>
        <w:rPr>
          <w:i/>
          <w:iCs/>
          <w:sz w:val="20"/>
          <w:szCs w:val="20"/>
        </w:rPr>
        <w:t xml:space="preserve">As a </w:t>
      </w:r>
      <w:r>
        <w:rPr>
          <w:b/>
          <w:bCs/>
          <w:sz w:val="20"/>
          <w:szCs w:val="20"/>
        </w:rPr>
        <w:t xml:space="preserve">EMS Admin</w:t>
      </w:r>
      <w:r>
        <w:rPr>
          <w:i/>
          <w:iCs/>
          <w:sz w:val="20"/>
          <w:szCs w:val="20"/>
        </w:rPr>
        <w:t xml:space="preserve">, I want to </w:t>
      </w:r>
      <w:r>
        <w:rPr>
          <w:b/>
          <w:bCs/>
          <w:sz w:val="20"/>
          <w:szCs w:val="20"/>
        </w:rPr>
        <w:t xml:space="preserve">maintain the 2-tier Segment (SLT owner) → Business Unit taxonomy in-app</w:t>
      </w:r>
      <w:r>
        <w:rPr>
          <w:i/>
          <w:iCs/>
          <w:sz w:val="20"/>
          <w:szCs w:val="20"/>
        </w:rPr>
        <w:t xml:space="preserve">, so that </w:t>
      </w:r>
      <w:r>
        <w:rPr>
          <w:b/>
          <w:bCs/>
          <w:sz w:val="20"/>
          <w:szCs w:val="20"/>
        </w:rPr>
        <w:t xml:space="preserve">Front Door routing, Approval Matrix scoping, and Agenda Builder drill-down all read from one consistent source.</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Load and maintain the Segment → Business Unit taxonomy via the Reference Data framework (1.3.2). Include a placeholder crosswalk field to USFF's flat LOB list, to be populated once Finance confirms the mapping (Open Question #5) — do not block this story on that confirmation.</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an EMS Admin loads the Segment/BU table, when viewed, then each Segment shows its named SLT owner and list of Business Units.</w:t>
      </w:r>
    </w:p>
    <w:p>
      <w:pPr>
        <w:pStyle w:val="ListParagraph"/>
        <w:numPr>
          <w:ilvl w:val="0"/>
          <w:numId w:val="2"/>
        </w:numPr>
        <w:spacing w:after="90" w:line="264"/>
      </w:pPr>
      <w:r>
        <w:rPr>
          <w:sz w:val="21"/>
          <w:szCs w:val="21"/>
        </w:rPr>
        <w:t xml:space="preserve">Given the LOB crosswalk is not yet confirmed by Finance, when the table is used elsewhere (Front Door, Approval Matrix), then routing still functions using Segment/BU alone, with the crosswalk field simply blank/pending.</w:t>
      </w:r>
    </w:p>
    <w:p>
      <w:pPr>
        <w:spacing w:after="90" w:line="264"/>
        <w:ind w:left="130"/>
      </w:pPr>
      <w:r>
        <w:rPr>
          <w:b/>
          <w:bCs/>
          <w:color w:val="2E5C8A"/>
          <w:sz w:val="20"/>
          <w:szCs w:val="20"/>
        </w:rPr>
        <w:t xml:space="preserve">Implementation notes — components: </w:t>
      </w:r>
      <w:r>
        <w:rPr>
          <w:sz w:val="20"/>
          <w:szCs w:val="20"/>
        </w:rPr>
        <w:t xml:space="preserve">Uses the generic Reference Data grid (1.3.2) with a Segment/BU-specific schema.</w:t>
      </w:r>
    </w:p>
    <w:p>
      <w:pPr>
        <w:spacing w:after="90" w:line="264"/>
        <w:ind w:left="130"/>
      </w:pPr>
      <w:r>
        <w:rPr>
          <w:b/>
          <w:bCs/>
          <w:color w:val="2E5C8A"/>
          <w:sz w:val="20"/>
          <w:szCs w:val="20"/>
        </w:rPr>
        <w:t xml:space="preserve">Implementation notes — API / data: </w:t>
      </w:r>
      <w:r>
        <w:rPr>
          <w:sz w:val="20"/>
          <w:szCs w:val="20"/>
        </w:rPr>
        <w:t xml:space="preserve">Table schema: Segment, SLT Owner, Business Unit, LOB Crosswalk (nullable).</w:t>
      </w:r>
    </w:p>
    <w:p>
      <w:pPr>
        <w:spacing w:after="90" w:line="264"/>
        <w:ind w:left="130"/>
      </w:pPr>
      <w:r>
        <w:rPr>
          <w:b/>
          <w:bCs/>
          <w:color w:val="2E5C8A"/>
          <w:sz w:val="20"/>
          <w:szCs w:val="20"/>
        </w:rPr>
        <w:t xml:space="preserve">Implementation notes — validation: </w:t>
      </w:r>
      <w:r>
        <w:rPr>
          <w:sz w:val="20"/>
          <w:szCs w:val="20"/>
        </w:rPr>
        <w:t xml:space="preserve">Business Unit must belong to a valid Segment; no orphaned BU rows.</w:t>
      </w:r>
    </w:p>
    <w:p>
      <w:pPr>
        <w:spacing w:after="90" w:line="264"/>
        <w:ind w:left="130"/>
      </w:pPr>
      <w:r>
        <w:rPr>
          <w:b/>
          <w:bCs/>
          <w:color w:val="2E5C8A"/>
          <w:sz w:val="20"/>
          <w:szCs w:val="20"/>
        </w:rPr>
        <w:t xml:space="preserve">Implementation notes — security: </w:t>
      </w:r>
      <w:r>
        <w:rPr>
          <w:sz w:val="20"/>
          <w:szCs w:val="20"/>
        </w:rPr>
        <w:t xml:space="preserve">Standard reference-data write permissions (EMS Admin only for this table — not delegated to Segment Leads).</w:t>
      </w:r>
    </w:p>
    <w:p>
      <w:pPr>
        <w:spacing w:after="90" w:line="264"/>
        <w:ind w:left="130"/>
      </w:pPr>
      <w:r>
        <w:rPr>
          <w:b/>
          <w:bCs/>
          <w:color w:val="2E5C8A"/>
          <w:sz w:val="20"/>
          <w:szCs w:val="20"/>
        </w:rPr>
        <w:t xml:space="preserve">Business rules referenced: </w:t>
      </w:r>
      <w:r>
        <w:rPr>
          <w:sz w:val="20"/>
          <w:szCs w:val="20"/>
        </w:rPr>
        <w:t xml:space="preserve">Supports GV-020–GV-021 (segment-based skip logic) and J8-012 (Agenda drill-down by Segment/BU).</w:t>
      </w:r>
    </w:p>
    <w:p>
      <w:pPr>
        <w:spacing w:after="90" w:line="264"/>
        <w:ind w:left="130"/>
      </w:pPr>
      <w:r>
        <w:rPr>
          <w:b/>
          <w:bCs/>
          <w:color w:val="2E5C8A"/>
          <w:sz w:val="20"/>
          <w:szCs w:val="20"/>
        </w:rPr>
        <w:t xml:space="preserve">Fields referenced: </w:t>
      </w:r>
      <w:r>
        <w:rPr>
          <w:sz w:val="20"/>
          <w:szCs w:val="20"/>
        </w:rPr>
        <w:t xml:space="preserve">Segment, Business Unit, Business Unit – SLT Alignment.</w:t>
      </w:r>
    </w:p>
    <w:p>
      <w:pPr>
        <w:spacing w:after="90" w:line="264"/>
        <w:ind w:left="130"/>
      </w:pPr>
      <w:r>
        <w:rPr>
          <w:b/>
          <w:bCs/>
          <w:color w:val="2E5C8A"/>
          <w:sz w:val="20"/>
          <w:szCs w:val="20"/>
        </w:rPr>
        <w:t xml:space="preserve">Roles impacted: </w:t>
      </w:r>
      <w:r>
        <w:rPr>
          <w:sz w:val="20"/>
          <w:szCs w:val="20"/>
        </w:rPr>
        <w:t xml:space="preserve">EMS Admin.</w:t>
      </w:r>
    </w:p>
    <w:p>
      <w:pPr>
        <w:spacing w:after="90" w:line="264"/>
        <w:ind w:left="130"/>
      </w:pPr>
      <w:r>
        <w:rPr>
          <w:b/>
          <w:bCs/>
          <w:color w:val="2E5C8A"/>
          <w:sz w:val="20"/>
          <w:szCs w:val="20"/>
        </w:rPr>
        <w:t xml:space="preserve">Reference data required: </w:t>
      </w:r>
      <w:r>
        <w:rPr>
          <w:sz w:val="20"/>
          <w:szCs w:val="20"/>
        </w:rPr>
        <w:t xml:space="preserve">This table itself; blocked partially on Finance's LOB crosswalk confirmation for full reporting fidelity (non-blocking for routing).</w:t>
      </w:r>
    </w:p>
    <w:p>
      <w:pPr>
        <w:spacing w:after="90" w:line="264"/>
        <w:ind w:left="130"/>
      </w:pPr>
      <w:r>
        <w:rPr>
          <w:b/>
          <w:bCs/>
          <w:color w:val="2E5C8A"/>
          <w:sz w:val="20"/>
          <w:szCs w:val="20"/>
        </w:rPr>
        <w:t xml:space="preserve">Dependencies: </w:t>
      </w:r>
      <w:r>
        <w:rPr>
          <w:sz w:val="20"/>
          <w:szCs w:val="20"/>
        </w:rPr>
        <w:t xml:space="preserve">1.3.2.</w:t>
      </w:r>
    </w:p>
    <w:p>
      <w:pPr>
        <w:spacing w:after="90" w:line="264"/>
        <w:ind w:left="130"/>
      </w:pPr>
      <w:r>
        <w:rPr>
          <w:b/>
          <w:bCs/>
          <w:color w:val="2E5C8A"/>
          <w:sz w:val="20"/>
          <w:szCs w:val="20"/>
        </w:rPr>
        <w:t xml:space="preserve">Testing — functional: </w:t>
      </w:r>
      <w:r>
        <w:rPr>
          <w:sz w:val="20"/>
          <w:szCs w:val="20"/>
        </w:rPr>
        <w:t xml:space="preserve">Segment/BU table loads and is queryable by Front Door and Approval Matrix consumers.</w:t>
      </w:r>
    </w:p>
    <w:p>
      <w:pPr>
        <w:spacing w:after="90" w:line="264"/>
        <w:ind w:left="130"/>
      </w:pPr>
      <w:r>
        <w:rPr>
          <w:b/>
          <w:bCs/>
          <w:color w:val="2E5C8A"/>
          <w:sz w:val="20"/>
          <w:szCs w:val="20"/>
        </w:rPr>
        <w:t xml:space="preserve">Testing — validation: </w:t>
      </w:r>
      <w:r>
        <w:rPr>
          <w:sz w:val="20"/>
          <w:szCs w:val="20"/>
        </w:rPr>
        <w:t xml:space="preserve">Orphaned BU (no parent Segment) is rejected on load.</w:t>
      </w:r>
    </w:p>
    <w:p>
      <w:pPr>
        <w:spacing w:after="90" w:line="264"/>
        <w:ind w:left="130"/>
      </w:pPr>
      <w:r>
        <w:rPr>
          <w:b/>
          <w:bCs/>
          <w:color w:val="2E5C8A"/>
          <w:sz w:val="20"/>
          <w:szCs w:val="20"/>
        </w:rPr>
        <w:t xml:space="preserve">Testing — permission: </w:t>
      </w:r>
      <w:r>
        <w:rPr>
          <w:sz w:val="20"/>
          <w:szCs w:val="20"/>
        </w:rPr>
        <w:t xml:space="preserve">Only EMS Admin can write to this table.</w:t>
      </w:r>
    </w:p>
    <w:p>
      <w:pPr>
        <w:spacing w:after="90" w:line="264"/>
        <w:ind w:left="130"/>
      </w:pPr>
      <w:r>
        <w:rPr>
          <w:b/>
          <w:bCs/>
          <w:color w:val="2E5C8A"/>
          <w:sz w:val="20"/>
          <w:szCs w:val="20"/>
        </w:rPr>
        <w:t xml:space="preserve">Testing — edge cases: </w:t>
      </w:r>
      <w:r>
        <w:rPr>
          <w:sz w:val="20"/>
          <w:szCs w:val="20"/>
        </w:rPr>
        <w:t xml:space="preserve">Segment restructuring mid-year — confirm versioning/history approach with business before it's needed operationally.</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1.3.4  Build an interim EMS-Admin-maintained vendor master</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5 pts</w:t>
            </w:r>
          </w:p>
        </w:tc>
      </w:tr>
    </w:tbl>
    <w:p>
      <w:pPr>
        <w:spacing w:after="120" w:before="100"/>
      </w:pPr>
      <w:r>
        <w:rPr>
          <w:i/>
          <w:iCs/>
          <w:sz w:val="20"/>
          <w:szCs w:val="20"/>
        </w:rPr>
        <w:t xml:space="preserve">As a </w:t>
      </w:r>
      <w:r>
        <w:rPr>
          <w:b/>
          <w:bCs/>
          <w:sz w:val="20"/>
          <w:szCs w:val="20"/>
        </w:rPr>
        <w:t xml:space="preserve">EMS Admin</w:t>
      </w:r>
      <w:r>
        <w:rPr>
          <w:i/>
          <w:iCs/>
          <w:sz w:val="20"/>
          <w:szCs w:val="20"/>
        </w:rPr>
        <w:t xml:space="preserve">, I want to </w:t>
      </w:r>
      <w:r>
        <w:rPr>
          <w:b/>
          <w:bCs/>
          <w:sz w:val="20"/>
          <w:szCs w:val="20"/>
        </w:rPr>
        <w:t xml:space="preserve">a single vendor list maintained in-app</w:t>
      </w:r>
      <w:r>
        <w:rPr>
          <w:i/>
          <w:iCs/>
          <w:sz w:val="20"/>
          <w:szCs w:val="20"/>
        </w:rPr>
        <w:t xml:space="preserve">, so that </w:t>
      </w:r>
      <w:r>
        <w:rPr>
          <w:b/>
          <w:bCs/>
          <w:sz w:val="20"/>
          <w:szCs w:val="20"/>
        </w:rPr>
        <w:t xml:space="preserve">Vendor Expense, ATH GD Staff Aug, and Pipeline forms all reference one consistent vendor list instead of three inconsistent ones.</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Build an interim vendor master via the Reference Data framework, consolidating today's three representations (free-text vendor name, the hardcoded 4-vendor GD list, and the unknown-origin 'full' dropdown) into one admin-maintained table, pending confirmation of whether an enterprise vendor master (possibly the same source as USFF's existing Vendor Legal Entity Name lookup) can be reused instead.</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an EMS Admin loads the vendor master, when viewed, then it includes at minimum the four strategic GD vendors (Cognizant, TCS, Wipro, Accenture) flagged distinctly for GD-specific dropdowns.</w:t>
      </w:r>
    </w:p>
    <w:p>
      <w:pPr>
        <w:pStyle w:val="ListParagraph"/>
        <w:numPr>
          <w:ilvl w:val="0"/>
          <w:numId w:val="2"/>
        </w:numPr>
        <w:spacing w:after="90" w:line="264"/>
      </w:pPr>
      <w:r>
        <w:rPr>
          <w:sz w:val="21"/>
          <w:szCs w:val="21"/>
        </w:rPr>
        <w:t xml:space="preserve">Given a form needs a vendor dropdown (Vendor Expense, ATH GD Staff Aug, Pipeline (Vendor) Proposed Vendors), when rendered, then all three pull from this single table rather than separate hardcoded lists.</w:t>
      </w:r>
    </w:p>
    <w:p>
      <w:pPr>
        <w:pStyle w:val="ListParagraph"/>
        <w:numPr>
          <w:ilvl w:val="0"/>
          <w:numId w:val="2"/>
        </w:numPr>
        <w:spacing w:after="90" w:line="264"/>
      </w:pPr>
      <w:r>
        <w:rPr>
          <w:sz w:val="21"/>
          <w:szCs w:val="21"/>
        </w:rPr>
        <w:t xml:space="preserve">Given the enterprise vendor master question (Open Question #14) is resolved later, when a real source is confirmed, then this table can be repointed to sync from it without a forms-level rework.</w:t>
      </w:r>
    </w:p>
    <w:p>
      <w:pPr>
        <w:spacing w:after="90" w:line="264"/>
        <w:ind w:left="130"/>
      </w:pPr>
      <w:r>
        <w:rPr>
          <w:b/>
          <w:bCs/>
          <w:color w:val="2E5C8A"/>
          <w:sz w:val="20"/>
          <w:szCs w:val="20"/>
        </w:rPr>
        <w:t xml:space="preserve">Implementation notes — components: </w:t>
      </w:r>
      <w:r>
        <w:rPr>
          <w:sz w:val="20"/>
          <w:szCs w:val="20"/>
        </w:rPr>
        <w:t xml:space="preserve">Uses the generic Reference Data grid (1.3.2) with a vendor-specific schema; VendorDropdown shared component consumed by Epics 1.1, 2.1, 2.3, 2.2.</w:t>
      </w:r>
    </w:p>
    <w:p>
      <w:pPr>
        <w:spacing w:after="90" w:line="264"/>
        <w:ind w:left="130"/>
      </w:pPr>
      <w:r>
        <w:rPr>
          <w:b/>
          <w:bCs/>
          <w:color w:val="2E5C8A"/>
          <w:sz w:val="20"/>
          <w:szCs w:val="20"/>
        </w:rPr>
        <w:t xml:space="preserve">Implementation notes — API / data: </w:t>
      </w:r>
      <w:r>
        <w:rPr>
          <w:sz w:val="20"/>
          <w:szCs w:val="20"/>
        </w:rPr>
        <w:t xml:space="preserve">Table schema: Vendor Name, GD-Strategic flag, MC-Exception flag (feeds Epic 3.5).</w:t>
      </w:r>
    </w:p>
    <w:p>
      <w:pPr>
        <w:spacing w:after="90" w:line="264"/>
        <w:ind w:left="130"/>
      </w:pPr>
      <w:r>
        <w:rPr>
          <w:b/>
          <w:bCs/>
          <w:color w:val="2E5C8A"/>
          <w:sz w:val="20"/>
          <w:szCs w:val="20"/>
        </w:rPr>
        <w:t xml:space="preserve">Implementation notes — validation: </w:t>
      </w:r>
      <w:r>
        <w:rPr>
          <w:sz w:val="20"/>
          <w:szCs w:val="20"/>
        </w:rPr>
        <w:t xml:space="preserve">No duplicate vendor names (case-insensitive) on import.</w:t>
      </w:r>
    </w:p>
    <w:p>
      <w:pPr>
        <w:spacing w:after="90" w:line="264"/>
        <w:ind w:left="130"/>
      </w:pPr>
      <w:r>
        <w:rPr>
          <w:b/>
          <w:bCs/>
          <w:color w:val="2E5C8A"/>
          <w:sz w:val="20"/>
          <w:szCs w:val="20"/>
        </w:rPr>
        <w:t xml:space="preserve">Implementation notes — security: </w:t>
      </w:r>
      <w:r>
        <w:rPr>
          <w:sz w:val="20"/>
          <w:szCs w:val="20"/>
        </w:rPr>
        <w:t xml:space="preserve">Standard reference-data write permissions.</w:t>
      </w:r>
    </w:p>
    <w:p>
      <w:pPr>
        <w:spacing w:after="90" w:line="264"/>
        <w:ind w:left="130"/>
      </w:pPr>
      <w:r>
        <w:rPr>
          <w:b/>
          <w:bCs/>
          <w:color w:val="2E5C8A"/>
          <w:sz w:val="20"/>
          <w:szCs w:val="20"/>
        </w:rPr>
        <w:t xml:space="preserve">Business rules referenced: </w:t>
      </w:r>
      <w:r>
        <w:rPr>
          <w:sz w:val="20"/>
          <w:szCs w:val="20"/>
        </w:rPr>
        <w:t xml:space="preserve">FR-016, GV-036–GV-037, J8-003 (MC vendor exceptions reference the same list).</w:t>
      </w:r>
    </w:p>
    <w:p>
      <w:pPr>
        <w:spacing w:after="90" w:line="264"/>
        <w:ind w:left="130"/>
      </w:pPr>
      <w:r>
        <w:rPr>
          <w:b/>
          <w:bCs/>
          <w:color w:val="2E5C8A"/>
          <w:sz w:val="20"/>
          <w:szCs w:val="20"/>
        </w:rPr>
        <w:t xml:space="preserve">Fields referenced: </w:t>
      </w:r>
      <w:r>
        <w:rPr>
          <w:sz w:val="20"/>
          <w:szCs w:val="20"/>
        </w:rPr>
        <w:t xml:space="preserve">Vendor, Vendor Name, Proposed Vendors.</w:t>
      </w:r>
    </w:p>
    <w:p>
      <w:pPr>
        <w:spacing w:after="90" w:line="264"/>
        <w:ind w:left="130"/>
      </w:pPr>
      <w:r>
        <w:rPr>
          <w:b/>
          <w:bCs/>
          <w:color w:val="2E5C8A"/>
          <w:sz w:val="20"/>
          <w:szCs w:val="20"/>
        </w:rPr>
        <w:t xml:space="preserve">Roles impacted: </w:t>
      </w:r>
      <w:r>
        <w:rPr>
          <w:sz w:val="20"/>
          <w:szCs w:val="20"/>
        </w:rPr>
        <w:t xml:space="preserve">EMS Admin.</w:t>
      </w:r>
    </w:p>
    <w:p>
      <w:pPr>
        <w:spacing w:after="90" w:line="264"/>
        <w:ind w:left="130"/>
      </w:pPr>
      <w:r>
        <w:rPr>
          <w:b/>
          <w:bCs/>
          <w:color w:val="2E5C8A"/>
          <w:sz w:val="20"/>
          <w:szCs w:val="20"/>
        </w:rPr>
        <w:t xml:space="preserve">Reference data required: </w:t>
      </w:r>
      <w:r>
        <w:rPr>
          <w:sz w:val="20"/>
          <w:szCs w:val="20"/>
        </w:rPr>
        <w:t xml:space="preserve">This table itself; supersedable once an enterprise vendor master is confirmed (Open Question #14).</w:t>
      </w:r>
    </w:p>
    <w:p>
      <w:pPr>
        <w:spacing w:after="90" w:line="264"/>
        <w:ind w:left="130"/>
      </w:pPr>
      <w:r>
        <w:rPr>
          <w:b/>
          <w:bCs/>
          <w:color w:val="2E5C8A"/>
          <w:sz w:val="20"/>
          <w:szCs w:val="20"/>
        </w:rPr>
        <w:t xml:space="preserve">Dependencies: </w:t>
      </w:r>
      <w:r>
        <w:rPr>
          <w:sz w:val="20"/>
          <w:szCs w:val="20"/>
        </w:rPr>
        <w:t xml:space="preserve">1.3.2.</w:t>
      </w:r>
    </w:p>
    <w:p>
      <w:pPr>
        <w:spacing w:after="90" w:line="264"/>
        <w:ind w:left="130"/>
      </w:pPr>
      <w:r>
        <w:rPr>
          <w:b/>
          <w:bCs/>
          <w:color w:val="2E5C8A"/>
          <w:sz w:val="20"/>
          <w:szCs w:val="20"/>
        </w:rPr>
        <w:t xml:space="preserve">Testing — functional: </w:t>
      </w:r>
      <w:r>
        <w:rPr>
          <w:sz w:val="20"/>
          <w:szCs w:val="20"/>
        </w:rPr>
        <w:t xml:space="preserve">Vendor dropdown in at least one consuming form (stubbed if consuming epics aren't built yet) reads from this table.</w:t>
      </w:r>
    </w:p>
    <w:p>
      <w:pPr>
        <w:spacing w:after="90" w:line="264"/>
        <w:ind w:left="130"/>
      </w:pPr>
      <w:r>
        <w:rPr>
          <w:b/>
          <w:bCs/>
          <w:color w:val="2E5C8A"/>
          <w:sz w:val="20"/>
          <w:szCs w:val="20"/>
        </w:rPr>
        <w:t xml:space="preserve">Testing — validation: </w:t>
      </w:r>
      <w:r>
        <w:rPr>
          <w:sz w:val="20"/>
          <w:szCs w:val="20"/>
        </w:rPr>
        <w:t xml:space="preserve">Duplicate vendor names rejected on import.</w:t>
      </w:r>
    </w:p>
    <w:p>
      <w:pPr>
        <w:spacing w:after="90" w:line="264"/>
        <w:ind w:left="130"/>
      </w:pPr>
      <w:r>
        <w:rPr>
          <w:b/>
          <w:bCs/>
          <w:color w:val="2E5C8A"/>
          <w:sz w:val="20"/>
          <w:szCs w:val="20"/>
        </w:rPr>
        <w:t xml:space="preserve">Testing — permission: </w:t>
      </w:r>
      <w:r>
        <w:rPr>
          <w:sz w:val="20"/>
          <w:szCs w:val="20"/>
        </w:rPr>
        <w:t xml:space="preserve">Only EMS Admin can write.</w:t>
      </w:r>
    </w:p>
    <w:p>
      <w:pPr>
        <w:spacing w:after="90" w:line="264"/>
        <w:ind w:left="130"/>
      </w:pPr>
      <w:r>
        <w:rPr>
          <w:b/>
          <w:bCs/>
          <w:color w:val="2E5C8A"/>
          <w:sz w:val="20"/>
          <w:szCs w:val="20"/>
        </w:rPr>
        <w:t xml:space="preserve">Testing — edge cases: </w:t>
      </w:r>
      <w:r>
        <w:rPr>
          <w:sz w:val="20"/>
          <w:szCs w:val="20"/>
        </w:rPr>
        <w:t xml:space="preserve">Vendor renamed/merged (e.g., 'TCS' vs. 'Tata Consulting Services') — flag as a data-quality risk for the eventual enterprise master, not solvable at this story's scope.</w:t>
      </w:r>
    </w:p>
    <w:p>
      <w:pPr>
        <w:pStyle w:val="Heading2"/>
        <w:spacing w:after="180" w:before="360"/>
      </w:pPr>
      <w:r>
        <w:rPr>
          <w:b/>
          <w:bCs/>
          <w:color w:val="2E5C8A"/>
          <w:sz w:val="26"/>
          <w:szCs w:val="26"/>
        </w:rPr>
        <w:t xml:space="preserve">Epic 1.4 — Financial Approval Matrix — Skip-Logic Engine</w:t>
      </w:r>
    </w:p>
    <w:p>
      <w:pPr>
        <w:spacing w:after="90" w:line="264"/>
        <w:ind w:left="130"/>
      </w:pPr>
      <w:r>
        <w:rPr>
          <w:b/>
          <w:bCs/>
          <w:color w:val="2E5C8A"/>
          <w:sz w:val="20"/>
          <w:szCs w:val="20"/>
        </w:rPr>
        <w:t xml:space="preserve">Business objective: </w:t>
      </w:r>
      <w:r>
        <w:rPr>
          <w:sz w:val="20"/>
          <w:szCs w:val="20"/>
        </w:rPr>
        <w:t xml:space="preserve">Build the single reference table and evaluation service that determines required titled approvers — and therefore skip logic — per segment and spend band, sourced from the GTS expense-policy cheat sheet.</w:t>
      </w:r>
    </w:p>
    <w:p>
      <w:pPr>
        <w:spacing w:after="90" w:line="264"/>
        <w:ind w:left="130"/>
      </w:pPr>
      <w:r>
        <w:rPr>
          <w:b/>
          <w:bCs/>
          <w:color w:val="2E5C8A"/>
          <w:sz w:val="20"/>
          <w:szCs w:val="20"/>
        </w:rPr>
        <w:t xml:space="preserve">Scope: </w:t>
      </w:r>
      <w:r>
        <w:rPr>
          <w:sz w:val="20"/>
          <w:szCs w:val="20"/>
        </w:rPr>
        <w:t xml:space="preserve">Approval Matrix data model; initial load from the cheat sheet (sections 2.2/2.3/3.2/3.3 + delegation footnotes); in-app maintenance UI (EMS Admin full, Segment Lead scoped); skip-logic evaluation service; bulk CSV load.</w:t>
      </w:r>
    </w:p>
    <w:p>
      <w:pPr>
        <w:spacing w:after="90" w:line="264"/>
        <w:ind w:left="130"/>
      </w:pPr>
      <w:r>
        <w:rPr>
          <w:b/>
          <w:bCs/>
          <w:color w:val="2E5C8A"/>
          <w:sz w:val="20"/>
          <w:szCs w:val="20"/>
        </w:rPr>
        <w:t xml:space="preserve">Out of scope: </w:t>
      </w:r>
      <w:r>
        <w:rPr>
          <w:sz w:val="20"/>
          <w:szCs w:val="20"/>
        </w:rPr>
        <w:t xml:space="preserve">Full expense-policy document validation (document not yet received — this epic loads the cheat-sheet bands as a first pass and flags them for re-validation once the full document arrives); Management Consulting classification logic itself (Epic 3.5 consumes this matrix but is built separately).</w:t>
      </w:r>
    </w:p>
    <w:p>
      <w:pPr>
        <w:spacing w:after="90" w:line="264"/>
        <w:ind w:left="130"/>
      </w:pPr>
      <w:r>
        <w:rPr>
          <w:b/>
          <w:bCs/>
          <w:color w:val="2E5C8A"/>
          <w:sz w:val="20"/>
          <w:szCs w:val="20"/>
        </w:rPr>
        <w:t xml:space="preserve">Dependencies: </w:t>
      </w:r>
      <w:r>
        <w:rPr>
          <w:sz w:val="20"/>
          <w:szCs w:val="20"/>
        </w:rPr>
        <w:t xml:space="preserve">Blocks the entire approval-chain engine (Epic 3.1) — nothing can route correctly without this.</w:t>
      </w:r>
    </w:p>
    <w:p>
      <w:pPr>
        <w:spacing w:after="90" w:line="264"/>
        <w:ind w:left="130"/>
      </w:pPr>
      <w:r>
        <w:rPr>
          <w:b/>
          <w:bCs/>
          <w:color w:val="2E5C8A"/>
          <w:sz w:val="20"/>
          <w:szCs w:val="20"/>
        </w:rPr>
        <w:t xml:space="preserve">Roles impacted: </w:t>
      </w:r>
      <w:r>
        <w:rPr>
          <w:sz w:val="20"/>
          <w:szCs w:val="20"/>
        </w:rPr>
        <w:t xml:space="preserve">EMS Admin, Segment Lead, all approver roles (consumers of its routing decisions).</w:t>
      </w:r>
    </w:p>
    <w:p>
      <w:pPr>
        <w:spacing w:after="90" w:line="264"/>
        <w:ind w:left="130"/>
      </w:pPr>
      <w:r>
        <w:rPr>
          <w:b/>
          <w:bCs/>
          <w:color w:val="2E5C8A"/>
          <w:sz w:val="20"/>
          <w:szCs w:val="20"/>
        </w:rPr>
        <w:t xml:space="preserve">Reference data required: </w:t>
      </w:r>
      <w:r>
        <w:rPr>
          <w:sz w:val="20"/>
          <w:szCs w:val="20"/>
        </w:rPr>
        <w:t xml:space="preserve">GTS expense-policy cheat sheet (in hand); full expense-policy document (outstanding).</w:t>
      </w:r>
    </w:p>
    <w:p>
      <w:pPr>
        <w:spacing w:after="90" w:line="264"/>
        <w:ind w:left="130"/>
      </w:pPr>
      <w:r>
        <w:rPr>
          <w:b/>
          <w:bCs/>
          <w:color w:val="2E5C8A"/>
          <w:sz w:val="20"/>
          <w:szCs w:val="20"/>
        </w:rPr>
        <w:t xml:space="preserve">Technical considerations: </w:t>
      </w:r>
      <w:r>
        <w:rPr>
          <w:sz w:val="20"/>
          <w:szCs w:val="20"/>
        </w:rPr>
        <w:t xml:space="preserve">Skip logic means the band does not require levels above the titled approver — it is not queue-jumping (J8-008); model it as a required-approver floor per band, not a shortcut path.</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1.4.1  Design the Approval Matrix data model</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5 pts</w:t>
            </w:r>
          </w:p>
        </w:tc>
      </w:tr>
    </w:tbl>
    <w:p>
      <w:pPr>
        <w:spacing w:after="120" w:before="100"/>
      </w:pPr>
      <w:r>
        <w:rPr>
          <w:i/>
          <w:iCs/>
          <w:sz w:val="20"/>
          <w:szCs w:val="20"/>
        </w:rPr>
        <w:t xml:space="preserve">As a </w:t>
      </w:r>
      <w:r>
        <w:rPr>
          <w:b/>
          <w:bCs/>
          <w:sz w:val="20"/>
          <w:szCs w:val="20"/>
        </w:rPr>
        <w:t xml:space="preserve">USFF platform</w:t>
      </w:r>
      <w:r>
        <w:rPr>
          <w:i/>
          <w:iCs/>
          <w:sz w:val="20"/>
          <w:szCs w:val="20"/>
        </w:rPr>
        <w:t xml:space="preserve">, I want to </w:t>
      </w:r>
      <w:r>
        <w:rPr>
          <w:b/>
          <w:bCs/>
          <w:sz w:val="20"/>
          <w:szCs w:val="20"/>
        </w:rPr>
        <w:t xml:space="preserve">a data model representing Segment × Spend Band → required titled approver(s)</w:t>
      </w:r>
      <w:r>
        <w:rPr>
          <w:i/>
          <w:iCs/>
          <w:sz w:val="20"/>
          <w:szCs w:val="20"/>
        </w:rPr>
        <w:t xml:space="preserve">, so that </w:t>
      </w:r>
      <w:r>
        <w:rPr>
          <w:b/>
          <w:bCs/>
          <w:sz w:val="20"/>
          <w:szCs w:val="20"/>
        </w:rPr>
        <w:t xml:space="preserve">the approval-chain engine has a single structured source to evaluate skip logic against.</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Design and implement the Approval Matrix entity: Segment, Spend Band (from the cheat sheet's four categories — New Commitments not in an approved business case; Existing Commitments/BAU; Operational Consulting not anticipated; Operational Consulting anticipated), Required Titled Approver (LOB), Required Titled Approver (Finance), and delegation footnote references (J8-010).</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the data model is implemented, when a Segment + Spend Band + category combination is queried, then it returns the required titled approver(s) for both LOB and Finance tracks.</w:t>
      </w:r>
    </w:p>
    <w:p>
      <w:pPr>
        <w:pStyle w:val="ListParagraph"/>
        <w:numPr>
          <w:ilvl w:val="0"/>
          <w:numId w:val="2"/>
        </w:numPr>
        <w:spacing w:after="90" w:line="264"/>
      </w:pPr>
      <w:r>
        <w:rPr>
          <w:sz w:val="21"/>
          <w:szCs w:val="21"/>
        </w:rPr>
        <w:t xml:space="preserve">Given a band has a delegation footnote (e.g., no EVP → SEVP may delegate to a named SVP), when queried, then the delegation path is returned alongside the standard approver.</w:t>
      </w:r>
    </w:p>
    <w:p>
      <w:pPr>
        <w:spacing w:after="90" w:line="264"/>
        <w:ind w:left="130"/>
      </w:pPr>
      <w:r>
        <w:rPr>
          <w:b/>
          <w:bCs/>
          <w:color w:val="2E5C8A"/>
          <w:sz w:val="20"/>
          <w:szCs w:val="20"/>
        </w:rPr>
        <w:t xml:space="preserve">Implementation notes — components: </w:t>
      </w:r>
      <w:r>
        <w:rPr>
          <w:sz w:val="20"/>
          <w:szCs w:val="20"/>
        </w:rPr>
        <w:t xml:space="preserve">N/A — backend data model story.</w:t>
      </w:r>
    </w:p>
    <w:p>
      <w:pPr>
        <w:spacing w:after="90" w:line="264"/>
        <w:ind w:left="130"/>
      </w:pPr>
      <w:r>
        <w:rPr>
          <w:b/>
          <w:bCs/>
          <w:color w:val="2E5C8A"/>
          <w:sz w:val="20"/>
          <w:szCs w:val="20"/>
        </w:rPr>
        <w:t xml:space="preserve">Implementation notes — API / data: </w:t>
      </w:r>
      <w:r>
        <w:rPr>
          <w:sz w:val="20"/>
          <w:szCs w:val="20"/>
        </w:rPr>
        <w:t xml:space="preserve">New ApprovalMatrix entity + `/approval-matrix` query endpoints, versioned for audit.</w:t>
      </w:r>
    </w:p>
    <w:p>
      <w:pPr>
        <w:spacing w:after="90" w:line="264"/>
        <w:ind w:left="130"/>
      </w:pPr>
      <w:r>
        <w:rPr>
          <w:b/>
          <w:bCs/>
          <w:color w:val="2E5C8A"/>
          <w:sz w:val="20"/>
          <w:szCs w:val="20"/>
        </w:rPr>
        <w:t xml:space="preserve">Implementation notes — validation: </w:t>
      </w:r>
      <w:r>
        <w:rPr>
          <w:sz w:val="20"/>
          <w:szCs w:val="20"/>
        </w:rPr>
        <w:t xml:space="preserve">Every Segment must have at least one row per required band category, or routing must gracefully handle a missing row (flag for admin, don't silently fail).</w:t>
      </w:r>
    </w:p>
    <w:p>
      <w:pPr>
        <w:spacing w:after="90" w:line="264"/>
        <w:ind w:left="130"/>
      </w:pPr>
      <w:r>
        <w:rPr>
          <w:b/>
          <w:bCs/>
          <w:color w:val="2E5C8A"/>
          <w:sz w:val="20"/>
          <w:szCs w:val="20"/>
        </w:rPr>
        <w:t xml:space="preserve">Implementation notes — security: </w:t>
      </w:r>
      <w:r>
        <w:rPr>
          <w:sz w:val="20"/>
          <w:szCs w:val="20"/>
        </w:rPr>
        <w:t xml:space="preserve">Read access broad (needed by all approvers for transparency); write access per Epic 1.2.4 scoping.</w:t>
      </w:r>
    </w:p>
    <w:p>
      <w:pPr>
        <w:spacing w:after="90" w:line="264"/>
        <w:ind w:left="130"/>
      </w:pPr>
      <w:r>
        <w:rPr>
          <w:b/>
          <w:bCs/>
          <w:color w:val="2E5C8A"/>
          <w:sz w:val="20"/>
          <w:szCs w:val="20"/>
        </w:rPr>
        <w:t xml:space="preserve">Business rules referenced: </w:t>
      </w:r>
      <w:r>
        <w:rPr>
          <w:sz w:val="20"/>
          <w:szCs w:val="20"/>
        </w:rPr>
        <w:t xml:space="preserve">J8-006–J8-011.</w:t>
      </w:r>
    </w:p>
    <w:p>
      <w:pPr>
        <w:spacing w:after="90" w:line="264"/>
        <w:ind w:left="130"/>
      </w:pPr>
      <w:r>
        <w:rPr>
          <w:b/>
          <w:bCs/>
          <w:color w:val="2E5C8A"/>
          <w:sz w:val="20"/>
          <w:szCs w:val="20"/>
        </w:rPr>
        <w:t xml:space="preserve">Fields referenced: </w:t>
      </w:r>
      <w:r>
        <w:rPr>
          <w:sz w:val="20"/>
          <w:szCs w:val="20"/>
        </w:rPr>
        <w:t xml:space="preserve">N/A — new reference entity, not a form field.</w:t>
      </w:r>
    </w:p>
    <w:p>
      <w:pPr>
        <w:spacing w:after="90" w:line="264"/>
        <w:ind w:left="130"/>
      </w:pPr>
      <w:r>
        <w:rPr>
          <w:b/>
          <w:bCs/>
          <w:color w:val="2E5C8A"/>
          <w:sz w:val="20"/>
          <w:szCs w:val="20"/>
        </w:rPr>
        <w:t xml:space="preserve">Roles impacted: </w:t>
      </w:r>
      <w:r>
        <w:rPr>
          <w:sz w:val="20"/>
          <w:szCs w:val="20"/>
        </w:rPr>
        <w:t xml:space="preserve">Consumed by all approver roles; maintained by EMS Admin/Segment Lead.</w:t>
      </w:r>
    </w:p>
    <w:p>
      <w:pPr>
        <w:spacing w:after="90" w:line="264"/>
        <w:ind w:left="130"/>
      </w:pPr>
      <w:r>
        <w:rPr>
          <w:b/>
          <w:bCs/>
          <w:color w:val="2E5C8A"/>
          <w:sz w:val="20"/>
          <w:szCs w:val="20"/>
        </w:rPr>
        <w:t xml:space="preserve">Reference data required: </w:t>
      </w:r>
      <w:r>
        <w:rPr>
          <w:sz w:val="20"/>
          <w:szCs w:val="20"/>
        </w:rPr>
        <w:t xml:space="preserve">This is the Approval Matrix itself.</w:t>
      </w:r>
    </w:p>
    <w:p>
      <w:pPr>
        <w:spacing w:after="90" w:line="264"/>
        <w:ind w:left="130"/>
      </w:pPr>
      <w:r>
        <w:rPr>
          <w:b/>
          <w:bCs/>
          <w:color w:val="2E5C8A"/>
          <w:sz w:val="20"/>
          <w:szCs w:val="20"/>
        </w:rPr>
        <w:t xml:space="preserve">Dependencies: </w:t>
      </w:r>
      <w:r>
        <w:rPr>
          <w:sz w:val="20"/>
          <w:szCs w:val="20"/>
        </w:rPr>
        <w:t xml:space="preserve">1.3.2 (Reference Data framework), 1.3.3 (Segment/BU taxonomy).</w:t>
      </w:r>
    </w:p>
    <w:p>
      <w:pPr>
        <w:spacing w:after="90" w:line="264"/>
        <w:ind w:left="130"/>
      </w:pPr>
      <w:r>
        <w:rPr>
          <w:b/>
          <w:bCs/>
          <w:color w:val="2E5C8A"/>
          <w:sz w:val="20"/>
          <w:szCs w:val="20"/>
        </w:rPr>
        <w:t xml:space="preserve">Testing — functional: </w:t>
      </w:r>
      <w:r>
        <w:rPr>
          <w:sz w:val="20"/>
          <w:szCs w:val="20"/>
        </w:rPr>
        <w:t xml:space="preserve">Query returns correct approver(s) for a range of Segment/Band combinations from the cheat sheet.</w:t>
      </w:r>
    </w:p>
    <w:p>
      <w:pPr>
        <w:spacing w:after="90" w:line="264"/>
        <w:ind w:left="130"/>
      </w:pPr>
      <w:r>
        <w:rPr>
          <w:b/>
          <w:bCs/>
          <w:color w:val="2E5C8A"/>
          <w:sz w:val="20"/>
          <w:szCs w:val="20"/>
        </w:rPr>
        <w:t xml:space="preserve">Testing — validation: </w:t>
      </w:r>
      <w:r>
        <w:rPr>
          <w:sz w:val="20"/>
          <w:szCs w:val="20"/>
        </w:rPr>
        <w:t xml:space="preserve">Missing-row scenario is handled gracefully with an admin-visible flag, not a silent failure.</w:t>
      </w:r>
    </w:p>
    <w:p>
      <w:pPr>
        <w:spacing w:after="90" w:line="264"/>
        <w:ind w:left="130"/>
      </w:pPr>
      <w:r>
        <w:rPr>
          <w:b/>
          <w:bCs/>
          <w:color w:val="2E5C8A"/>
          <w:sz w:val="20"/>
          <w:szCs w:val="20"/>
        </w:rPr>
        <w:t xml:space="preserve">Testing — permission: </w:t>
      </w:r>
      <w:r>
        <w:rPr>
          <w:sz w:val="20"/>
          <w:szCs w:val="20"/>
        </w:rPr>
        <w:t xml:space="preserve">N/A at data-model level (covered in 1.4.3).</w:t>
      </w:r>
    </w:p>
    <w:p>
      <w:pPr>
        <w:spacing w:after="90" w:line="264"/>
        <w:ind w:left="130"/>
      </w:pPr>
      <w:r>
        <w:rPr>
          <w:b/>
          <w:bCs/>
          <w:color w:val="2E5C8A"/>
          <w:sz w:val="20"/>
          <w:szCs w:val="20"/>
        </w:rPr>
        <w:t xml:space="preserve">Testing — edge cases: </w:t>
      </w:r>
      <w:r>
        <w:rPr>
          <w:sz w:val="20"/>
          <w:szCs w:val="20"/>
        </w:rPr>
        <w:t xml:space="preserve">Segment with no VP (must still resolve to SVP per skip logic once evaluation service, 1.4.4, is built).</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1.4.2  Load the GTS cheat-sheet approval bands</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5 pts</w:t>
            </w:r>
          </w:p>
        </w:tc>
      </w:tr>
    </w:tbl>
    <w:p>
      <w:pPr>
        <w:spacing w:after="120" w:before="100"/>
      </w:pPr>
      <w:r>
        <w:rPr>
          <w:i/>
          <w:iCs/>
          <w:sz w:val="20"/>
          <w:szCs w:val="20"/>
        </w:rPr>
        <w:t xml:space="preserve">As a </w:t>
      </w:r>
      <w:r>
        <w:rPr>
          <w:b/>
          <w:bCs/>
          <w:sz w:val="20"/>
          <w:szCs w:val="20"/>
        </w:rPr>
        <w:t xml:space="preserve">EMS Admin</w:t>
      </w:r>
      <w:r>
        <w:rPr>
          <w:i/>
          <w:iCs/>
          <w:sz w:val="20"/>
          <w:szCs w:val="20"/>
        </w:rPr>
        <w:t xml:space="preserve">, I want to </w:t>
      </w:r>
      <w:r>
        <w:rPr>
          <w:b/>
          <w:bCs/>
          <w:sz w:val="20"/>
          <w:szCs w:val="20"/>
        </w:rPr>
        <w:t xml:space="preserve">the Approval Matrix pre-populated from the GTS expense-policy cheat sheet</w:t>
      </w:r>
      <w:r>
        <w:rPr>
          <w:i/>
          <w:iCs/>
          <w:sz w:val="20"/>
          <w:szCs w:val="20"/>
        </w:rPr>
        <w:t xml:space="preserve">, so that </w:t>
      </w:r>
      <w:r>
        <w:rPr>
          <w:b/>
          <w:bCs/>
          <w:sz w:val="20"/>
          <w:szCs w:val="20"/>
        </w:rPr>
        <w:t xml:space="preserve">the approval-chain engine has real data to route against from day one, rather than starting empty.</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Perform the initial data load of sections 2.2 (New Commitments not in an approved business case), 2.3 (Existing Commitments/BAU), 3.2 (Operational Consulting not anticipated), and 3.3 (Operational Consulting anticipated) from the cheat sheet, including the delegation footnotes (J8-010: no EVP → SEVP delegates to SVP; Vlad Shpilsky's confirmed delegation to Kyle McNamara/Sophia Leung/Jeff Martin capped at $50MM; TDBG CFO approves &gt;$200MM; special EVP/SVP caps for unanticipated operational consulting).</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the cheat sheet's four band categories, when loaded, then each spend band (≤$250K through &gt;$200MM) has a corresponding Approval Matrix row per Segment.</w:t>
      </w:r>
    </w:p>
    <w:p>
      <w:pPr>
        <w:pStyle w:val="ListParagraph"/>
        <w:numPr>
          <w:ilvl w:val="0"/>
          <w:numId w:val="2"/>
        </w:numPr>
        <w:spacing w:after="90" w:line="264"/>
      </w:pPr>
      <w:r>
        <w:rPr>
          <w:sz w:val="21"/>
          <w:szCs w:val="21"/>
        </w:rPr>
        <w:t xml:space="preserve">Given the delegation footnotes, when loaded, then they are queryable alongside the standard approver chain (e.g., a $500K existing-commitment band correctly resolves to an AVP floor per J8-008's example).</w:t>
      </w:r>
    </w:p>
    <w:p>
      <w:pPr>
        <w:pStyle w:val="ListParagraph"/>
        <w:numPr>
          <w:ilvl w:val="0"/>
          <w:numId w:val="2"/>
        </w:numPr>
        <w:spacing w:after="90" w:line="264"/>
      </w:pPr>
      <w:r>
        <w:rPr>
          <w:sz w:val="21"/>
          <w:szCs w:val="21"/>
        </w:rPr>
        <w:t xml:space="preserve">Given this data is loaded from the cheat sheet (not the full expense-policy document), when displayed in EMS Admin, then it is flagged as “pending full-policy validation” until the complete document is confirmed.</w:t>
      </w:r>
    </w:p>
    <w:p>
      <w:pPr>
        <w:spacing w:after="90" w:line="264"/>
        <w:ind w:left="130"/>
      </w:pPr>
      <w:r>
        <w:rPr>
          <w:b/>
          <w:bCs/>
          <w:color w:val="2E5C8A"/>
          <w:sz w:val="20"/>
          <w:szCs w:val="20"/>
        </w:rPr>
        <w:t xml:space="preserve">Implementation notes — components: </w:t>
      </w:r>
      <w:r>
        <w:rPr>
          <w:sz w:val="20"/>
          <w:szCs w:val="20"/>
        </w:rPr>
        <w:t xml:space="preserve">Uses the Bulk Load engine (1.3.2) with a data-entry/migration script for the initial cheat-sheet import.</w:t>
      </w:r>
    </w:p>
    <w:p>
      <w:pPr>
        <w:spacing w:after="90" w:line="264"/>
        <w:ind w:left="130"/>
      </w:pPr>
      <w:r>
        <w:rPr>
          <w:b/>
          <w:bCs/>
          <w:color w:val="2E5C8A"/>
          <w:sz w:val="20"/>
          <w:szCs w:val="20"/>
        </w:rPr>
        <w:t xml:space="preserve">Implementation notes — API / data: </w:t>
      </w:r>
      <w:r>
        <w:rPr>
          <w:sz w:val="20"/>
          <w:szCs w:val="20"/>
        </w:rPr>
        <w:t xml:space="preserve">Bulk import against the ApprovalMatrix entity from 1.4.1.</w:t>
      </w:r>
    </w:p>
    <w:p>
      <w:pPr>
        <w:spacing w:after="90" w:line="264"/>
        <w:ind w:left="130"/>
      </w:pPr>
      <w:r>
        <w:rPr>
          <w:b/>
          <w:bCs/>
          <w:color w:val="2E5C8A"/>
          <w:sz w:val="20"/>
          <w:szCs w:val="20"/>
        </w:rPr>
        <w:t xml:space="preserve">Implementation notes — validation: </w:t>
      </w:r>
      <w:r>
        <w:rPr>
          <w:sz w:val="20"/>
          <w:szCs w:val="20"/>
        </w:rPr>
        <w:t xml:space="preserve">Cross-check loaded bands sum/align with the cheat sheet's documented ranges (no gaps between $250K and &gt;$200MM).</w:t>
      </w:r>
    </w:p>
    <w:p>
      <w:pPr>
        <w:spacing w:after="90" w:line="264"/>
        <w:ind w:left="130"/>
      </w:pPr>
      <w:r>
        <w:rPr>
          <w:b/>
          <w:bCs/>
          <w:color w:val="2E5C8A"/>
          <w:sz w:val="20"/>
          <w:szCs w:val="20"/>
        </w:rPr>
        <w:t xml:space="preserve">Implementation notes — security: </w:t>
      </w:r>
      <w:r>
        <w:rPr>
          <w:sz w:val="20"/>
          <w:szCs w:val="20"/>
        </w:rPr>
        <w:t xml:space="preserve">Standard reference-data write permissions; this initial load should be a tracked, reviewable migration, not an ad hoc edit.</w:t>
      </w:r>
    </w:p>
    <w:p>
      <w:pPr>
        <w:spacing w:after="90" w:line="264"/>
        <w:ind w:left="130"/>
      </w:pPr>
      <w:r>
        <w:rPr>
          <w:b/>
          <w:bCs/>
          <w:color w:val="2E5C8A"/>
          <w:sz w:val="20"/>
          <w:szCs w:val="20"/>
        </w:rPr>
        <w:t xml:space="preserve">Business rules referenced: </w:t>
      </w:r>
      <w:r>
        <w:rPr>
          <w:sz w:val="20"/>
          <w:szCs w:val="20"/>
        </w:rPr>
        <w:t xml:space="preserve">J8-006, J8-008, J8-009, J8-010.</w:t>
      </w:r>
    </w:p>
    <w:p>
      <w:pPr>
        <w:spacing w:after="90" w:line="264"/>
        <w:ind w:left="130"/>
      </w:pPr>
      <w:r>
        <w:rPr>
          <w:b/>
          <w:bCs/>
          <w:color w:val="2E5C8A"/>
          <w:sz w:val="20"/>
          <w:szCs w:val="20"/>
        </w:rPr>
        <w:t xml:space="preserve">Fields referenced: </w:t>
      </w:r>
      <w:r>
        <w:rPr>
          <w:sz w:val="20"/>
          <w:szCs w:val="20"/>
        </w:rPr>
        <w:t xml:space="preserve">N/A.</w:t>
      </w:r>
    </w:p>
    <w:p>
      <w:pPr>
        <w:spacing w:after="90" w:line="264"/>
        <w:ind w:left="130"/>
      </w:pPr>
      <w:r>
        <w:rPr>
          <w:b/>
          <w:bCs/>
          <w:color w:val="2E5C8A"/>
          <w:sz w:val="20"/>
          <w:szCs w:val="20"/>
        </w:rPr>
        <w:t xml:space="preserve">Roles impacted: </w:t>
      </w:r>
      <w:r>
        <w:rPr>
          <w:sz w:val="20"/>
          <w:szCs w:val="20"/>
        </w:rPr>
        <w:t xml:space="preserve">EMS Admin.</w:t>
      </w:r>
    </w:p>
    <w:p>
      <w:pPr>
        <w:spacing w:after="90" w:line="264"/>
        <w:ind w:left="130"/>
      </w:pPr>
      <w:r>
        <w:rPr>
          <w:b/>
          <w:bCs/>
          <w:color w:val="2E5C8A"/>
          <w:sz w:val="20"/>
          <w:szCs w:val="20"/>
        </w:rPr>
        <w:t xml:space="preserve">Reference data required: </w:t>
      </w:r>
      <w:r>
        <w:rPr>
          <w:sz w:val="20"/>
          <w:szCs w:val="20"/>
        </w:rPr>
        <w:t xml:space="preserve">GTS cheat sheet (source document, in hand).</w:t>
      </w:r>
    </w:p>
    <w:p>
      <w:pPr>
        <w:spacing w:after="90" w:line="264"/>
        <w:ind w:left="130"/>
      </w:pPr>
      <w:r>
        <w:rPr>
          <w:b/>
          <w:bCs/>
          <w:color w:val="2E5C8A"/>
          <w:sz w:val="20"/>
          <w:szCs w:val="20"/>
        </w:rPr>
        <w:t xml:space="preserve">Dependencies: </w:t>
      </w:r>
      <w:r>
        <w:rPr>
          <w:sz w:val="20"/>
          <w:szCs w:val="20"/>
        </w:rPr>
        <w:t xml:space="preserve">1.4.1.</w:t>
      </w:r>
    </w:p>
    <w:p>
      <w:pPr>
        <w:spacing w:after="90" w:line="264"/>
        <w:ind w:left="130"/>
      </w:pPr>
      <w:r>
        <w:rPr>
          <w:b/>
          <w:bCs/>
          <w:color w:val="2E5C8A"/>
          <w:sz w:val="20"/>
          <w:szCs w:val="20"/>
        </w:rPr>
        <w:t xml:space="preserve">Testing — functional: </w:t>
      </w:r>
      <w:r>
        <w:rPr>
          <w:sz w:val="20"/>
          <w:szCs w:val="20"/>
        </w:rPr>
        <w:t xml:space="preserve">Sample queries against loaded data match the cheat sheet's documented examples (e.g., the $500K AVP-floor example in J8-008).</w:t>
      </w:r>
    </w:p>
    <w:p>
      <w:pPr>
        <w:spacing w:after="90" w:line="264"/>
        <w:ind w:left="130"/>
      </w:pPr>
      <w:r>
        <w:rPr>
          <w:b/>
          <w:bCs/>
          <w:color w:val="2E5C8A"/>
          <w:sz w:val="20"/>
          <w:szCs w:val="20"/>
        </w:rPr>
        <w:t xml:space="preserve">Testing — validation: </w:t>
      </w:r>
      <w:r>
        <w:rPr>
          <w:sz w:val="20"/>
          <w:szCs w:val="20"/>
        </w:rPr>
        <w:t xml:space="preserve">No band gaps across the full spend range.</w:t>
      </w:r>
    </w:p>
    <w:p>
      <w:pPr>
        <w:spacing w:after="90" w:line="264"/>
        <w:ind w:left="130"/>
      </w:pPr>
      <w:r>
        <w:rPr>
          <w:b/>
          <w:bCs/>
          <w:color w:val="2E5C8A"/>
          <w:sz w:val="20"/>
          <w:szCs w:val="20"/>
        </w:rPr>
        <w:t xml:space="preserve">Testing — permission: </w:t>
      </w:r>
      <w:r>
        <w:rPr>
          <w:sz w:val="20"/>
          <w:szCs w:val="20"/>
        </w:rPr>
        <w:t xml:space="preserve">N/A.</w:t>
      </w:r>
    </w:p>
    <w:p>
      <w:pPr>
        <w:spacing w:after="90" w:line="264"/>
        <w:ind w:left="130"/>
      </w:pPr>
      <w:r>
        <w:rPr>
          <w:b/>
          <w:bCs/>
          <w:color w:val="2E5C8A"/>
          <w:sz w:val="20"/>
          <w:szCs w:val="20"/>
        </w:rPr>
        <w:t xml:space="preserve">Testing — edge cases: </w:t>
      </w:r>
      <w:r>
        <w:rPr>
          <w:sz w:val="20"/>
          <w:szCs w:val="20"/>
        </w:rPr>
        <w:t xml:space="preserve">Renewals within 10%/$10MM of original value are treated as Existing Commitments per J8-009 — confirm this nuance is captured, not just flat spend bands.</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1.4.3  Build the Approval Matrix maintenance UI</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5 pts</w:t>
            </w:r>
          </w:p>
        </w:tc>
      </w:tr>
    </w:tbl>
    <w:p>
      <w:pPr>
        <w:spacing w:after="120" w:before="100"/>
      </w:pPr>
      <w:r>
        <w:rPr>
          <w:i/>
          <w:iCs/>
          <w:sz w:val="20"/>
          <w:szCs w:val="20"/>
        </w:rPr>
        <w:t xml:space="preserve">As a </w:t>
      </w:r>
      <w:r>
        <w:rPr>
          <w:b/>
          <w:bCs/>
          <w:sz w:val="20"/>
          <w:szCs w:val="20"/>
        </w:rPr>
        <w:t xml:space="preserve">EMS Admin or Segment Lead</w:t>
      </w:r>
      <w:r>
        <w:rPr>
          <w:i/>
          <w:iCs/>
          <w:sz w:val="20"/>
          <w:szCs w:val="20"/>
        </w:rPr>
        <w:t xml:space="preserve">, I want to </w:t>
      </w:r>
      <w:r>
        <w:rPr>
          <w:b/>
          <w:bCs/>
          <w:sz w:val="20"/>
          <w:szCs w:val="20"/>
        </w:rPr>
        <w:t xml:space="preserve">view and edit Approval Matrix rows in-app, scoped to my permissions</w:t>
      </w:r>
      <w:r>
        <w:rPr>
          <w:i/>
          <w:iCs/>
          <w:sz w:val="20"/>
          <w:szCs w:val="20"/>
        </w:rPr>
        <w:t xml:space="preserve">, so that </w:t>
      </w:r>
      <w:r>
        <w:rPr>
          <w:b/>
          <w:bCs/>
          <w:sz w:val="20"/>
          <w:szCs w:val="20"/>
        </w:rPr>
        <w:t xml:space="preserve">approver names stay current without needing a second team or a SharePoint list.</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Build the Financial Approval Matrix screen (matches the v6 prototype) on top of the Reference Data framework (1.3.2), with Segment Lead edits scoped to their own segment (per Epic 1.2.4) and EMS Admin having full cross-segment access, replacing the SharePoint approvers list and its PowerApp.</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an EMS Admin opens the Approval Matrix screen, when viewed, then all segments' rows are visible and editable.</w:t>
      </w:r>
    </w:p>
    <w:p>
      <w:pPr>
        <w:pStyle w:val="ListParagraph"/>
        <w:numPr>
          <w:ilvl w:val="0"/>
          <w:numId w:val="2"/>
        </w:numPr>
        <w:spacing w:after="90" w:line="264"/>
      </w:pPr>
      <w:r>
        <w:rPr>
          <w:sz w:val="21"/>
          <w:szCs w:val="21"/>
        </w:rPr>
        <w:t xml:space="preserve">Given a Segment Lead opens the same screen, when viewed, then only their segment's rows are editable (others are read-only or hidden per business preference).</w:t>
      </w:r>
    </w:p>
    <w:p>
      <w:pPr>
        <w:pStyle w:val="ListParagraph"/>
        <w:numPr>
          <w:ilvl w:val="0"/>
          <w:numId w:val="2"/>
        </w:numPr>
        <w:spacing w:after="90" w:line="264"/>
      </w:pPr>
      <w:r>
        <w:rPr>
          <w:sz w:val="21"/>
          <w:szCs w:val="21"/>
        </w:rPr>
        <w:t xml:space="preserve">Given a row is edited (e.g., a new named VP), when saved, then the change takes effect immediately in agenda-builder access and approval routing (J8-011) — no separate publish/deploy step.</w:t>
      </w:r>
    </w:p>
    <w:p>
      <w:pPr>
        <w:spacing w:after="90" w:line="264"/>
        <w:ind w:left="130"/>
      </w:pPr>
      <w:r>
        <w:rPr>
          <w:b/>
          <w:bCs/>
          <w:color w:val="2E5C8A"/>
          <w:sz w:val="20"/>
          <w:szCs w:val="20"/>
        </w:rPr>
        <w:t xml:space="preserve">Implementation notes — components: </w:t>
      </w:r>
      <w:r>
        <w:rPr>
          <w:sz w:val="20"/>
          <w:szCs w:val="20"/>
        </w:rPr>
        <w:t xml:space="preserve">ApprovalMatrixScreen, reusing the generic Reference Data grid with segment-scoped filtering.</w:t>
      </w:r>
    </w:p>
    <w:p>
      <w:pPr>
        <w:spacing w:after="90" w:line="264"/>
        <w:ind w:left="130"/>
      </w:pPr>
      <w:r>
        <w:rPr>
          <w:b/>
          <w:bCs/>
          <w:color w:val="2E5C8A"/>
          <w:sz w:val="20"/>
          <w:szCs w:val="20"/>
        </w:rPr>
        <w:t xml:space="preserve">Implementation notes — API / data: </w:t>
      </w:r>
      <w:r>
        <w:rPr>
          <w:sz w:val="20"/>
          <w:szCs w:val="20"/>
        </w:rPr>
        <w:t xml:space="preserve">Reuses `/reference-data/approval-matrix` with scope-aware query params from 1.2.4.</w:t>
      </w:r>
    </w:p>
    <w:p>
      <w:pPr>
        <w:spacing w:after="90" w:line="264"/>
        <w:ind w:left="130"/>
      </w:pPr>
      <w:r>
        <w:rPr>
          <w:b/>
          <w:bCs/>
          <w:color w:val="2E5C8A"/>
          <w:sz w:val="20"/>
          <w:szCs w:val="20"/>
        </w:rPr>
        <w:t xml:space="preserve">Implementation notes — validation: </w:t>
      </w:r>
      <w:r>
        <w:rPr>
          <w:sz w:val="20"/>
          <w:szCs w:val="20"/>
        </w:rPr>
        <w:t xml:space="preserve">Approver name fields should validate against a known user directory where possible, to avoid typos silently breaking routing.</w:t>
      </w:r>
    </w:p>
    <w:p>
      <w:pPr>
        <w:spacing w:after="90" w:line="264"/>
        <w:ind w:left="130"/>
      </w:pPr>
      <w:r>
        <w:rPr>
          <w:b/>
          <w:bCs/>
          <w:color w:val="2E5C8A"/>
          <w:sz w:val="20"/>
          <w:szCs w:val="20"/>
        </w:rPr>
        <w:t xml:space="preserve">Implementation notes — security: </w:t>
      </w:r>
      <w:r>
        <w:rPr>
          <w:sz w:val="20"/>
          <w:szCs w:val="20"/>
        </w:rPr>
        <w:t xml:space="preserve">Segment-scoped write enforcement per 1.2.4; all edits audit-logged with old/new value.</w:t>
      </w:r>
    </w:p>
    <w:p>
      <w:pPr>
        <w:spacing w:after="90" w:line="264"/>
        <w:ind w:left="130"/>
      </w:pPr>
      <w:r>
        <w:rPr>
          <w:b/>
          <w:bCs/>
          <w:color w:val="2E5C8A"/>
          <w:sz w:val="20"/>
          <w:szCs w:val="20"/>
        </w:rPr>
        <w:t xml:space="preserve">Business rules referenced: </w:t>
      </w:r>
      <w:r>
        <w:rPr>
          <w:sz w:val="20"/>
          <w:szCs w:val="20"/>
        </w:rPr>
        <w:t xml:space="preserve">J8-011.</w:t>
      </w:r>
    </w:p>
    <w:p>
      <w:pPr>
        <w:spacing w:after="90" w:line="264"/>
        <w:ind w:left="130"/>
      </w:pPr>
      <w:r>
        <w:rPr>
          <w:b/>
          <w:bCs/>
          <w:color w:val="2E5C8A"/>
          <w:sz w:val="20"/>
          <w:szCs w:val="20"/>
        </w:rPr>
        <w:t xml:space="preserve">Fields referenced: </w:t>
      </w:r>
      <w:r>
        <w:rPr>
          <w:sz w:val="20"/>
          <w:szCs w:val="20"/>
        </w:rPr>
        <w:t xml:space="preserve">N/A — UI over the 1.4.1 data model.</w:t>
      </w:r>
    </w:p>
    <w:p>
      <w:pPr>
        <w:spacing w:after="90" w:line="264"/>
        <w:ind w:left="130"/>
      </w:pPr>
      <w:r>
        <w:rPr>
          <w:b/>
          <w:bCs/>
          <w:color w:val="2E5C8A"/>
          <w:sz w:val="20"/>
          <w:szCs w:val="20"/>
        </w:rPr>
        <w:t xml:space="preserve">Roles impacted: </w:t>
      </w:r>
      <w:r>
        <w:rPr>
          <w:sz w:val="20"/>
          <w:szCs w:val="20"/>
        </w:rPr>
        <w:t xml:space="preserve">EMS Admin, Segment Lead.</w:t>
      </w:r>
    </w:p>
    <w:p>
      <w:pPr>
        <w:spacing w:after="90" w:line="264"/>
        <w:ind w:left="130"/>
      </w:pPr>
      <w:r>
        <w:rPr>
          <w:b/>
          <w:bCs/>
          <w:color w:val="2E5C8A"/>
          <w:sz w:val="20"/>
          <w:szCs w:val="20"/>
        </w:rPr>
        <w:t xml:space="preserve">Reference data required: </w:t>
      </w:r>
      <w:r>
        <w:rPr>
          <w:sz w:val="20"/>
          <w:szCs w:val="20"/>
        </w:rPr>
        <w:t xml:space="preserve">Approval Matrix itself.</w:t>
      </w:r>
    </w:p>
    <w:p>
      <w:pPr>
        <w:spacing w:after="90" w:line="264"/>
        <w:ind w:left="130"/>
      </w:pPr>
      <w:r>
        <w:rPr>
          <w:b/>
          <w:bCs/>
          <w:color w:val="2E5C8A"/>
          <w:sz w:val="20"/>
          <w:szCs w:val="20"/>
        </w:rPr>
        <w:t xml:space="preserve">Dependencies: </w:t>
      </w:r>
      <w:r>
        <w:rPr>
          <w:sz w:val="20"/>
          <w:szCs w:val="20"/>
        </w:rPr>
        <w:t xml:space="preserve">1.4.1, 1.4.2, 1.2.4 (scoping).</w:t>
      </w:r>
    </w:p>
    <w:p>
      <w:pPr>
        <w:spacing w:after="90" w:line="264"/>
        <w:ind w:left="130"/>
      </w:pPr>
      <w:r>
        <w:rPr>
          <w:b/>
          <w:bCs/>
          <w:color w:val="2E5C8A"/>
          <w:sz w:val="20"/>
          <w:szCs w:val="20"/>
        </w:rPr>
        <w:t xml:space="preserve">Testing — functional: </w:t>
      </w:r>
      <w:r>
        <w:rPr>
          <w:sz w:val="20"/>
          <w:szCs w:val="20"/>
        </w:rPr>
        <w:t xml:space="preserve">Edits by EMS Admin and Segment Lead both persist and take effect immediately in a subsequent routing query.</w:t>
      </w:r>
    </w:p>
    <w:p>
      <w:pPr>
        <w:spacing w:after="90" w:line="264"/>
        <w:ind w:left="130"/>
      </w:pPr>
      <w:r>
        <w:rPr>
          <w:b/>
          <w:bCs/>
          <w:color w:val="2E5C8A"/>
          <w:sz w:val="20"/>
          <w:szCs w:val="20"/>
        </w:rPr>
        <w:t xml:space="preserve">Testing — validation: </w:t>
      </w:r>
      <w:r>
        <w:rPr>
          <w:sz w:val="20"/>
          <w:szCs w:val="20"/>
        </w:rPr>
        <w:t xml:space="preserve">Approver-name validation catches obvious typos/unknown users where a directory check is available.</w:t>
      </w:r>
    </w:p>
    <w:p>
      <w:pPr>
        <w:spacing w:after="90" w:line="264"/>
        <w:ind w:left="130"/>
      </w:pPr>
      <w:r>
        <w:rPr>
          <w:b/>
          <w:bCs/>
          <w:color w:val="2E5C8A"/>
          <w:sz w:val="20"/>
          <w:szCs w:val="20"/>
        </w:rPr>
        <w:t xml:space="preserve">Testing — permission: </w:t>
      </w:r>
      <w:r>
        <w:rPr>
          <w:sz w:val="20"/>
          <w:szCs w:val="20"/>
        </w:rPr>
        <w:t xml:space="preserve">Segment Lead cannot save edits to another segment's rows, including via direct API manipulation.</w:t>
      </w:r>
    </w:p>
    <w:p>
      <w:pPr>
        <w:spacing w:after="90" w:line="264"/>
        <w:ind w:left="130"/>
      </w:pPr>
      <w:r>
        <w:rPr>
          <w:b/>
          <w:bCs/>
          <w:color w:val="2E5C8A"/>
          <w:sz w:val="20"/>
          <w:szCs w:val="20"/>
        </w:rPr>
        <w:t xml:space="preserve">Testing — edge cases: </w:t>
      </w:r>
      <w:r>
        <w:rPr>
          <w:sz w:val="20"/>
          <w:szCs w:val="20"/>
        </w:rPr>
        <w:t xml:space="preserve">Two admins editing the same row concurrently — define last-write-wins or conflict warning behavior.</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1.4.4  Build the skip-logic evaluation service</w:t>
            </w:r>
          </w:p>
        </w:tc>
        <w:tc>
          <w:tcPr>
            <w:tcW w:type="dxa" w:w="2000"/>
            <w:shd w:fill="1F2A44" w:val="clear"/>
            <w:tcMar>
              <w:top w:type="dxa" w:w="90"/>
              <w:left w:type="dxa" w:w="100"/>
              <w:bottom w:type="dxa" w:w="90"/>
              <w:right w:type="dxa" w:w="100"/>
            </w:tcMar>
            <w:vAlign w:val="center"/>
          </w:tcPr>
          <w:p>
            <w:r>
              <w:rPr>
                <w:b/>
                <w:bCs/>
                <w:color w:val="FFFFFF"/>
                <w:sz w:val="19"/>
                <w:szCs w:val="19"/>
              </w:rPr>
              <w:t xml:space="preserve">L · 8 pts</w:t>
            </w:r>
          </w:p>
        </w:tc>
      </w:tr>
    </w:tbl>
    <w:p>
      <w:pPr>
        <w:spacing w:after="120" w:before="100"/>
      </w:pPr>
      <w:r>
        <w:rPr>
          <w:i/>
          <w:iCs/>
          <w:sz w:val="20"/>
          <w:szCs w:val="20"/>
        </w:rPr>
        <w:t xml:space="preserve">As a </w:t>
      </w:r>
      <w:r>
        <w:rPr>
          <w:b/>
          <w:bCs/>
          <w:sz w:val="20"/>
          <w:szCs w:val="20"/>
        </w:rPr>
        <w:t xml:space="preserve">Approval-chain engine (Epic 3.1)</w:t>
      </w:r>
      <w:r>
        <w:rPr>
          <w:i/>
          <w:iCs/>
          <w:sz w:val="20"/>
          <w:szCs w:val="20"/>
        </w:rPr>
        <w:t xml:space="preserve">, I want to </w:t>
      </w:r>
      <w:r>
        <w:rPr>
          <w:b/>
          <w:bCs/>
          <w:sz w:val="20"/>
          <w:szCs w:val="20"/>
        </w:rPr>
        <w:t xml:space="preserve">evaluate a request's Segment + Spend Band against the Approval Matrix and return the required approval floor</w:t>
      </w:r>
      <w:r>
        <w:rPr>
          <w:i/>
          <w:iCs/>
          <w:sz w:val="20"/>
          <w:szCs w:val="20"/>
        </w:rPr>
        <w:t xml:space="preserve">, so that </w:t>
      </w:r>
      <w:r>
        <w:rPr>
          <w:b/>
          <w:bCs/>
          <w:sz w:val="20"/>
          <w:szCs w:val="20"/>
        </w:rPr>
        <w:t xml:space="preserve">chains correctly skip levels above the titled approver rather than routing through every level regardless of band.</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Build the evaluation service that takes a request's Segment, category, and spend, looks up the Approval Matrix, and returns the minimum required approval chain (e.g., a $500K existing-commitment request in a segment with an AVP titled approver requires only AVP sign-off, not VP/SVP/EVP — per J8-008's clarification that skip logic is a required-approver floor, not queue-jumping past one's own manager).</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 request's Segment has no VP, when the evaluation service runs, then the chain automatically routes VP→SVP without a manual override (GV-020).</w:t>
      </w:r>
    </w:p>
    <w:p>
      <w:pPr>
        <w:pStyle w:val="ListParagraph"/>
        <w:numPr>
          <w:ilvl w:val="0"/>
          <w:numId w:val="2"/>
        </w:numPr>
        <w:spacing w:after="90" w:line="264"/>
      </w:pPr>
      <w:r>
        <w:rPr>
          <w:sz w:val="21"/>
          <w:szCs w:val="21"/>
        </w:rPr>
        <w:t xml:space="preserve">Given a $500K existing-commitment request with an AVP-level titled approver, when evaluated, then the chain requires AVP sign-off only — VP/SVP/EVP are not required, but the requestor's manager (AVP) still approves (J8-008).</w:t>
      </w:r>
    </w:p>
    <w:p>
      <w:pPr>
        <w:pStyle w:val="ListParagraph"/>
        <w:numPr>
          <w:ilvl w:val="0"/>
          <w:numId w:val="2"/>
        </w:numPr>
        <w:spacing w:after="90" w:line="264"/>
      </w:pPr>
      <w:r>
        <w:rPr>
          <w:sz w:val="21"/>
          <w:szCs w:val="21"/>
        </w:rPr>
        <w:t xml:space="preserve">Given a segment/band combination has no matching Approval Matrix row, when evaluated, then the service flags the record for manual admin review rather than defaulting to either “all levels required” or “no approval required.”</w:t>
      </w:r>
    </w:p>
    <w:p>
      <w:pPr>
        <w:spacing w:after="90" w:line="264"/>
        <w:ind w:left="130"/>
      </w:pPr>
      <w:r>
        <w:rPr>
          <w:b/>
          <w:bCs/>
          <w:color w:val="2E5C8A"/>
          <w:sz w:val="20"/>
          <w:szCs w:val="20"/>
        </w:rPr>
        <w:t xml:space="preserve">Implementation notes — components: </w:t>
      </w:r>
      <w:r>
        <w:rPr>
          <w:sz w:val="20"/>
          <w:szCs w:val="20"/>
        </w:rPr>
        <w:t xml:space="preserve">SkipLogicEvaluator service, called by the approval-chain engine (Epic 3.1) at chain-initialization time.</w:t>
      </w:r>
    </w:p>
    <w:p>
      <w:pPr>
        <w:spacing w:after="90" w:line="264"/>
        <w:ind w:left="130"/>
      </w:pPr>
      <w:r>
        <w:rPr>
          <w:b/>
          <w:bCs/>
          <w:color w:val="2E5C8A"/>
          <w:sz w:val="20"/>
          <w:szCs w:val="20"/>
        </w:rPr>
        <w:t xml:space="preserve">Implementation notes — API / data: </w:t>
      </w:r>
      <w:r>
        <w:rPr>
          <w:sz w:val="20"/>
          <w:szCs w:val="20"/>
        </w:rPr>
        <w:t xml:space="preserve">`POST /approval-matrix/evaluate` returning the resolved chain template + required levels.</w:t>
      </w:r>
    </w:p>
    <w:p>
      <w:pPr>
        <w:spacing w:after="90" w:line="264"/>
        <w:ind w:left="130"/>
      </w:pPr>
      <w:r>
        <w:rPr>
          <w:b/>
          <w:bCs/>
          <w:color w:val="2E5C8A"/>
          <w:sz w:val="20"/>
          <w:szCs w:val="20"/>
        </w:rPr>
        <w:t xml:space="preserve">Implementation notes — validation: </w:t>
      </w:r>
      <w:r>
        <w:rPr>
          <w:sz w:val="20"/>
          <w:szCs w:val="20"/>
        </w:rPr>
        <w:t xml:space="preserve">N/A — evaluation logic, not user input.</w:t>
      </w:r>
    </w:p>
    <w:p>
      <w:pPr>
        <w:spacing w:after="90" w:line="264"/>
        <w:ind w:left="130"/>
      </w:pPr>
      <w:r>
        <w:rPr>
          <w:b/>
          <w:bCs/>
          <w:color w:val="2E5C8A"/>
          <w:sz w:val="20"/>
          <w:szCs w:val="20"/>
        </w:rPr>
        <w:t xml:space="preserve">Implementation notes — security: </w:t>
      </w:r>
      <w:r>
        <w:rPr>
          <w:sz w:val="20"/>
          <w:szCs w:val="20"/>
        </w:rPr>
        <w:t xml:space="preserve">Must be tamper-resistant — evaluation result should be recalculated server-side at each chain transition, not cached client-side and trusted.</w:t>
      </w:r>
    </w:p>
    <w:p>
      <w:pPr>
        <w:spacing w:after="90" w:line="264"/>
        <w:ind w:left="130"/>
      </w:pPr>
      <w:r>
        <w:rPr>
          <w:b/>
          <w:bCs/>
          <w:color w:val="2E5C8A"/>
          <w:sz w:val="20"/>
          <w:szCs w:val="20"/>
        </w:rPr>
        <w:t xml:space="preserve">Business rules referenced: </w:t>
      </w:r>
      <w:r>
        <w:rPr>
          <w:sz w:val="20"/>
          <w:szCs w:val="20"/>
        </w:rPr>
        <w:t xml:space="preserve">GV-020–GV-021, J8-006–J8-009.</w:t>
      </w:r>
    </w:p>
    <w:p>
      <w:pPr>
        <w:spacing w:after="90" w:line="264"/>
        <w:ind w:left="130"/>
      </w:pPr>
      <w:r>
        <w:rPr>
          <w:b/>
          <w:bCs/>
          <w:color w:val="2E5C8A"/>
          <w:sz w:val="20"/>
          <w:szCs w:val="20"/>
        </w:rPr>
        <w:t xml:space="preserve">Fields referenced: </w:t>
      </w:r>
      <w:r>
        <w:rPr>
          <w:sz w:val="20"/>
          <w:szCs w:val="20"/>
        </w:rPr>
        <w:t xml:space="preserve">N/A.</w:t>
      </w:r>
    </w:p>
    <w:p>
      <w:pPr>
        <w:spacing w:after="90" w:line="264"/>
        <w:ind w:left="130"/>
      </w:pPr>
      <w:r>
        <w:rPr>
          <w:b/>
          <w:bCs/>
          <w:color w:val="2E5C8A"/>
          <w:sz w:val="20"/>
          <w:szCs w:val="20"/>
        </w:rPr>
        <w:t xml:space="preserve">Roles impacted: </w:t>
      </w:r>
      <w:r>
        <w:rPr>
          <w:sz w:val="20"/>
          <w:szCs w:val="20"/>
        </w:rPr>
        <w:t xml:space="preserve">Consumed by all approver roles indirectly through the chain engine.</w:t>
      </w:r>
    </w:p>
    <w:p>
      <w:pPr>
        <w:spacing w:after="90" w:line="264"/>
        <w:ind w:left="130"/>
      </w:pPr>
      <w:r>
        <w:rPr>
          <w:b/>
          <w:bCs/>
          <w:color w:val="2E5C8A"/>
          <w:sz w:val="20"/>
          <w:szCs w:val="20"/>
        </w:rPr>
        <w:t xml:space="preserve">Reference data required: </w:t>
      </w:r>
      <w:r>
        <w:rPr>
          <w:sz w:val="20"/>
          <w:szCs w:val="20"/>
        </w:rPr>
        <w:t xml:space="preserve">Approval Matrix (1.4.1–1.4.3).</w:t>
      </w:r>
    </w:p>
    <w:p>
      <w:pPr>
        <w:spacing w:after="90" w:line="264"/>
        <w:ind w:left="130"/>
      </w:pPr>
      <w:r>
        <w:rPr>
          <w:b/>
          <w:bCs/>
          <w:color w:val="2E5C8A"/>
          <w:sz w:val="20"/>
          <w:szCs w:val="20"/>
        </w:rPr>
        <w:t xml:space="preserve">Dependencies: </w:t>
      </w:r>
      <w:r>
        <w:rPr>
          <w:sz w:val="20"/>
          <w:szCs w:val="20"/>
        </w:rPr>
        <w:t xml:space="preserve">1.4.1, 1.4.2.</w:t>
      </w:r>
    </w:p>
    <w:p>
      <w:pPr>
        <w:spacing w:after="90" w:line="264"/>
        <w:ind w:left="130"/>
      </w:pPr>
      <w:r>
        <w:rPr>
          <w:b/>
          <w:bCs/>
          <w:color w:val="2E5C8A"/>
          <w:sz w:val="20"/>
          <w:szCs w:val="20"/>
        </w:rPr>
        <w:t xml:space="preserve">Testing — functional: </w:t>
      </w:r>
      <w:r>
        <w:rPr>
          <w:sz w:val="20"/>
          <w:szCs w:val="20"/>
        </w:rPr>
        <w:t xml:space="preserve">Evaluation matches the cheat sheet's documented examples across multiple bands and segments.</w:t>
      </w:r>
    </w:p>
    <w:p>
      <w:pPr>
        <w:spacing w:after="90" w:line="264"/>
        <w:ind w:left="130"/>
      </w:pPr>
      <w:r>
        <w:rPr>
          <w:b/>
          <w:bCs/>
          <w:color w:val="2E5C8A"/>
          <w:sz w:val="20"/>
          <w:szCs w:val="20"/>
        </w:rPr>
        <w:t xml:space="preserve">Testing — validation: </w:t>
      </w:r>
      <w:r>
        <w:rPr>
          <w:sz w:val="20"/>
          <w:szCs w:val="20"/>
        </w:rPr>
        <w:t xml:space="preserve">N/A.</w:t>
      </w:r>
    </w:p>
    <w:p>
      <w:pPr>
        <w:spacing w:after="90" w:line="264"/>
        <w:ind w:left="130"/>
      </w:pPr>
      <w:r>
        <w:rPr>
          <w:b/>
          <w:bCs/>
          <w:color w:val="2E5C8A"/>
          <w:sz w:val="20"/>
          <w:szCs w:val="20"/>
        </w:rPr>
        <w:t xml:space="preserve">Testing — permission: </w:t>
      </w:r>
      <w:r>
        <w:rPr>
          <w:sz w:val="20"/>
          <w:szCs w:val="20"/>
        </w:rPr>
        <w:t xml:space="preserve">N/A at this layer.</w:t>
      </w:r>
    </w:p>
    <w:p>
      <w:pPr>
        <w:spacing w:after="90" w:line="264"/>
        <w:ind w:left="130"/>
      </w:pPr>
      <w:r>
        <w:rPr>
          <w:b/>
          <w:bCs/>
          <w:color w:val="2E5C8A"/>
          <w:sz w:val="20"/>
          <w:szCs w:val="20"/>
        </w:rPr>
        <w:t xml:space="preserve">Testing — edge cases: </w:t>
      </w:r>
      <w:r>
        <w:rPr>
          <w:sz w:val="20"/>
          <w:szCs w:val="20"/>
        </w:rPr>
        <w:t xml:space="preserve">Vacant/acting role scenarios beyond the single documented example (no VP→SVP) — flagged in Roadmap Open Questions as needing a complete decision table; build the service extensibly so additional edge cases can be added without a redesign.</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1.4.5  Support bulk CSV load of Approval Matrix rows</w:t>
            </w:r>
          </w:p>
        </w:tc>
        <w:tc>
          <w:tcPr>
            <w:tcW w:type="dxa" w:w="2000"/>
            <w:shd w:fill="1F2A44" w:val="clear"/>
            <w:tcMar>
              <w:top w:type="dxa" w:w="90"/>
              <w:left w:type="dxa" w:w="100"/>
              <w:bottom w:type="dxa" w:w="90"/>
              <w:right w:type="dxa" w:w="100"/>
            </w:tcMar>
            <w:vAlign w:val="center"/>
          </w:tcPr>
          <w:p>
            <w:r>
              <w:rPr>
                <w:b/>
                <w:bCs/>
                <w:color w:val="FFFFFF"/>
                <w:sz w:val="19"/>
                <w:szCs w:val="19"/>
              </w:rPr>
              <w:t xml:space="preserve">S · 3 pts</w:t>
            </w:r>
          </w:p>
        </w:tc>
      </w:tr>
    </w:tbl>
    <w:p>
      <w:pPr>
        <w:spacing w:after="120" w:before="100"/>
      </w:pPr>
      <w:r>
        <w:rPr>
          <w:i/>
          <w:iCs/>
          <w:sz w:val="20"/>
          <w:szCs w:val="20"/>
        </w:rPr>
        <w:t xml:space="preserve">As a </w:t>
      </w:r>
      <w:r>
        <w:rPr>
          <w:b/>
          <w:bCs/>
          <w:sz w:val="20"/>
          <w:szCs w:val="20"/>
        </w:rPr>
        <w:t xml:space="preserve">EMS Admin</w:t>
      </w:r>
      <w:r>
        <w:rPr>
          <w:i/>
          <w:iCs/>
          <w:sz w:val="20"/>
          <w:szCs w:val="20"/>
        </w:rPr>
        <w:t xml:space="preserve">, I want to </w:t>
      </w:r>
      <w:r>
        <w:rPr>
          <w:b/>
          <w:bCs/>
          <w:sz w:val="20"/>
          <w:szCs w:val="20"/>
        </w:rPr>
        <w:t xml:space="preserve">bulk-load or bulk-update Approval Matrix rows via CSV</w:t>
      </w:r>
      <w:r>
        <w:rPr>
          <w:i/>
          <w:iCs/>
          <w:sz w:val="20"/>
          <w:szCs w:val="20"/>
        </w:rPr>
        <w:t xml:space="preserve">, so that </w:t>
      </w:r>
      <w:r>
        <w:rPr>
          <w:b/>
          <w:bCs/>
          <w:sz w:val="20"/>
          <w:szCs w:val="20"/>
        </w:rPr>
        <w:t xml:space="preserve">large-scale updates (e.g., a full policy refresh) don't require hundreds of manual row edits.</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Extend the generic bulk-load engine (1.3.2) with an Approval-Matrix-specific schema and validation, supporting the same preview/commit/rollback pattern as other reference tables.</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an EMS Admin uploads a CSV of Approval Matrix rows, when previewed, then additions/changes/removals are clearly shown before commit.</w:t>
      </w:r>
    </w:p>
    <w:p>
      <w:pPr>
        <w:pStyle w:val="ListParagraph"/>
        <w:numPr>
          <w:ilvl w:val="0"/>
          <w:numId w:val="2"/>
        </w:numPr>
        <w:spacing w:after="90" w:line="264"/>
      </w:pPr>
      <w:r>
        <w:rPr>
          <w:sz w:val="21"/>
          <w:szCs w:val="21"/>
        </w:rPr>
        <w:t xml:space="preserve">Given a Segment Lead attempts a bulk load, when the CSV contains rows outside their segment, then those rows are rejected while their own segment's rows still process.</w:t>
      </w:r>
    </w:p>
    <w:p>
      <w:pPr>
        <w:spacing w:after="90" w:line="264"/>
        <w:ind w:left="130"/>
      </w:pPr>
      <w:r>
        <w:rPr>
          <w:b/>
          <w:bCs/>
          <w:color w:val="2E5C8A"/>
          <w:sz w:val="20"/>
          <w:szCs w:val="20"/>
        </w:rPr>
        <w:t xml:space="preserve">Implementation notes — components: </w:t>
      </w:r>
      <w:r>
        <w:rPr>
          <w:sz w:val="20"/>
          <w:szCs w:val="20"/>
        </w:rPr>
        <w:t xml:space="preserve">Reuses 1.3.2's CsvBulkLoader with an Approval-Matrix-specific schema plugin.</w:t>
      </w:r>
    </w:p>
    <w:p>
      <w:pPr>
        <w:spacing w:after="90" w:line="264"/>
        <w:ind w:left="130"/>
      </w:pPr>
      <w:r>
        <w:rPr>
          <w:b/>
          <w:bCs/>
          <w:color w:val="2E5C8A"/>
          <w:sz w:val="20"/>
          <w:szCs w:val="20"/>
        </w:rPr>
        <w:t xml:space="preserve">Implementation notes — API / data: </w:t>
      </w:r>
      <w:r>
        <w:rPr>
          <w:sz w:val="20"/>
          <w:szCs w:val="20"/>
        </w:rPr>
        <w:t xml:space="preserve">Extends `/reference-data/approval-matrix/bulk-import`.</w:t>
      </w:r>
    </w:p>
    <w:p>
      <w:pPr>
        <w:spacing w:after="90" w:line="264"/>
        <w:ind w:left="130"/>
      </w:pPr>
      <w:r>
        <w:rPr>
          <w:b/>
          <w:bCs/>
          <w:color w:val="2E5C8A"/>
          <w:sz w:val="20"/>
          <w:szCs w:val="20"/>
        </w:rPr>
        <w:t xml:space="preserve">Implementation notes — validation: </w:t>
      </w:r>
      <w:r>
        <w:rPr>
          <w:sz w:val="20"/>
          <w:szCs w:val="20"/>
        </w:rPr>
        <w:t xml:space="preserve">Same schema/type validation as 1.3.2, plus segment-scope filtering for Segment Lead uploads.</w:t>
      </w:r>
    </w:p>
    <w:p>
      <w:pPr>
        <w:spacing w:after="90" w:line="264"/>
        <w:ind w:left="130"/>
      </w:pPr>
      <w:r>
        <w:rPr>
          <w:b/>
          <w:bCs/>
          <w:color w:val="2E5C8A"/>
          <w:sz w:val="20"/>
          <w:szCs w:val="20"/>
        </w:rPr>
        <w:t xml:space="preserve">Implementation notes — security: </w:t>
      </w:r>
      <w:r>
        <w:rPr>
          <w:sz w:val="20"/>
          <w:szCs w:val="20"/>
        </w:rPr>
        <w:t xml:space="preserve">Same audit logging as 1.3.2, with segment-scope enforcement per 1.2.4.</w:t>
      </w:r>
    </w:p>
    <w:p>
      <w:pPr>
        <w:spacing w:after="90" w:line="264"/>
        <w:ind w:left="130"/>
      </w:pPr>
      <w:r>
        <w:rPr>
          <w:b/>
          <w:bCs/>
          <w:color w:val="2E5C8A"/>
          <w:sz w:val="20"/>
          <w:szCs w:val="20"/>
        </w:rPr>
        <w:t xml:space="preserve">Business rules referenced: </w:t>
      </w:r>
      <w:r>
        <w:rPr>
          <w:sz w:val="20"/>
          <w:szCs w:val="20"/>
        </w:rPr>
        <w:t xml:space="preserve">J8-011.</w:t>
      </w:r>
    </w:p>
    <w:p>
      <w:pPr>
        <w:spacing w:after="90" w:line="264"/>
        <w:ind w:left="130"/>
      </w:pPr>
      <w:r>
        <w:rPr>
          <w:b/>
          <w:bCs/>
          <w:color w:val="2E5C8A"/>
          <w:sz w:val="20"/>
          <w:szCs w:val="20"/>
        </w:rPr>
        <w:t xml:space="preserve">Fields referenced: </w:t>
      </w:r>
      <w:r>
        <w:rPr>
          <w:sz w:val="20"/>
          <w:szCs w:val="20"/>
        </w:rPr>
        <w:t xml:space="preserve">N/A.</w:t>
      </w:r>
    </w:p>
    <w:p>
      <w:pPr>
        <w:spacing w:after="90" w:line="264"/>
        <w:ind w:left="130"/>
      </w:pPr>
      <w:r>
        <w:rPr>
          <w:b/>
          <w:bCs/>
          <w:color w:val="2E5C8A"/>
          <w:sz w:val="20"/>
          <w:szCs w:val="20"/>
        </w:rPr>
        <w:t xml:space="preserve">Roles impacted: </w:t>
      </w:r>
      <w:r>
        <w:rPr>
          <w:sz w:val="20"/>
          <w:szCs w:val="20"/>
        </w:rPr>
        <w:t xml:space="preserve">EMS Admin, Segment Lead.</w:t>
      </w:r>
    </w:p>
    <w:p>
      <w:pPr>
        <w:spacing w:after="90" w:line="264"/>
        <w:ind w:left="130"/>
      </w:pPr>
      <w:r>
        <w:rPr>
          <w:b/>
          <w:bCs/>
          <w:color w:val="2E5C8A"/>
          <w:sz w:val="20"/>
          <w:szCs w:val="20"/>
        </w:rPr>
        <w:t xml:space="preserve">Reference data required: </w:t>
      </w:r>
      <w:r>
        <w:rPr>
          <w:sz w:val="20"/>
          <w:szCs w:val="20"/>
        </w:rPr>
        <w:t xml:space="preserve">Approval Matrix.</w:t>
      </w:r>
    </w:p>
    <w:p>
      <w:pPr>
        <w:spacing w:after="90" w:line="264"/>
        <w:ind w:left="130"/>
      </w:pPr>
      <w:r>
        <w:rPr>
          <w:b/>
          <w:bCs/>
          <w:color w:val="2E5C8A"/>
          <w:sz w:val="20"/>
          <w:szCs w:val="20"/>
        </w:rPr>
        <w:t xml:space="preserve">Dependencies: </w:t>
      </w:r>
      <w:r>
        <w:rPr>
          <w:sz w:val="20"/>
          <w:szCs w:val="20"/>
        </w:rPr>
        <w:t xml:space="preserve">1.3.2, 1.4.1, 1.2.4.</w:t>
      </w:r>
    </w:p>
    <w:p>
      <w:pPr>
        <w:spacing w:after="90" w:line="264"/>
        <w:ind w:left="130"/>
      </w:pPr>
      <w:r>
        <w:rPr>
          <w:b/>
          <w:bCs/>
          <w:color w:val="2E5C8A"/>
          <w:sz w:val="20"/>
          <w:szCs w:val="20"/>
        </w:rPr>
        <w:t xml:space="preserve">Testing — functional: </w:t>
      </w:r>
      <w:r>
        <w:rPr>
          <w:sz w:val="20"/>
          <w:szCs w:val="20"/>
        </w:rPr>
        <w:t xml:space="preserve">Bulk load of a multi-row CSV updates the matrix correctly and is reflected in a subsequent skip-logic evaluation.</w:t>
      </w:r>
    </w:p>
    <w:p>
      <w:pPr>
        <w:spacing w:after="90" w:line="264"/>
        <w:ind w:left="130"/>
      </w:pPr>
      <w:r>
        <w:rPr>
          <w:b/>
          <w:bCs/>
          <w:color w:val="2E5C8A"/>
          <w:sz w:val="20"/>
          <w:szCs w:val="20"/>
        </w:rPr>
        <w:t xml:space="preserve">Testing — validation: </w:t>
      </w:r>
      <w:r>
        <w:rPr>
          <w:sz w:val="20"/>
          <w:szCs w:val="20"/>
        </w:rPr>
        <w:t xml:space="preserve">Mixed in-scope/out-of-scope CSV for a Segment Lead partially commits (in-scope rows only) with a clear report of what was skipped.</w:t>
      </w:r>
    </w:p>
    <w:p>
      <w:pPr>
        <w:spacing w:after="90" w:line="264"/>
        <w:ind w:left="130"/>
      </w:pPr>
      <w:r>
        <w:rPr>
          <w:b/>
          <w:bCs/>
          <w:color w:val="2E5C8A"/>
          <w:sz w:val="20"/>
          <w:szCs w:val="20"/>
        </w:rPr>
        <w:t xml:space="preserve">Testing — permission: </w:t>
      </w:r>
      <w:r>
        <w:rPr>
          <w:sz w:val="20"/>
          <w:szCs w:val="20"/>
        </w:rPr>
        <w:t xml:space="preserve">Segment Lead cannot bulk-load rows for another segment even via a crafted CSV.</w:t>
      </w:r>
    </w:p>
    <w:p>
      <w:pPr>
        <w:spacing w:after="90" w:line="264"/>
        <w:ind w:left="130"/>
      </w:pPr>
      <w:r>
        <w:rPr>
          <w:b/>
          <w:bCs/>
          <w:color w:val="2E5C8A"/>
          <w:sz w:val="20"/>
          <w:szCs w:val="20"/>
        </w:rPr>
        <w:t xml:space="preserve">Testing — edge cases: </w:t>
      </w:r>
      <w:r>
        <w:rPr>
          <w:sz w:val="20"/>
          <w:szCs w:val="20"/>
        </w:rPr>
        <w:t xml:space="preserve">CSV attempting to remove all approvers for a segment/band — should this be blocked or just warned? Flag for business confirmation before go-live.</w:t>
      </w:r>
    </w:p>
    <w:p>
      <w:r>
        <w:br w:type="page"/>
      </w:r>
    </w:p>
    <w:p>
      <w:pPr>
        <w:pStyle w:val="Heading1"/>
        <w:pBdr>
          <w:bottom w:val="single" w:color="1F2A44" w:sz="12" w:space="4"/>
        </w:pBdr>
        <w:spacing w:after="240" w:before="480"/>
      </w:pPr>
      <w:r>
        <w:rPr>
          <w:b/>
          <w:bCs/>
          <w:color w:val="1F2A44"/>
          <w:sz w:val="32"/>
          <w:szCs w:val="32"/>
        </w:rPr>
        <w:t xml:space="preserve">PHASE 2 — CORE INTAKE &amp; FORMS</w:t>
      </w:r>
    </w:p>
    <w:p>
      <w:pPr>
        <w:spacing w:after="160" w:line="276"/>
      </w:pPr>
      <w:r>
        <w:rPr>
          <w:b w:val="false"/>
          <w:bCs w:val="false"/>
          <w:i w:val="false"/>
          <w:iCs w:val="false"/>
          <w:color w:val="000000"/>
          <w:sz w:val="21"/>
          <w:szCs w:val="21"/>
        </w:rPr>
        <w:t xml:space="preserve">6 epics · 24 stories. Builds all five EMS intake forms and both Pipeline forms with full conditional logic, locked-field carry-forward, and shared validation — matching EMS's documented field-level behavior exactly.</w:t>
      </w:r>
    </w:p>
    <w:p>
      <w:pPr>
        <w:pStyle w:val="Heading2"/>
        <w:spacing w:after="180" w:before="360"/>
      </w:pPr>
      <w:r>
        <w:rPr>
          <w:b/>
          <w:bCs/>
          <w:color w:val="2E5C8A"/>
          <w:sz w:val="26"/>
          <w:szCs w:val="26"/>
        </w:rPr>
        <w:t xml:space="preserve">Epic 2.1 — Approval to Hire (ATH) Intake</w:t>
      </w:r>
    </w:p>
    <w:p>
      <w:pPr>
        <w:spacing w:after="90" w:line="264"/>
        <w:ind w:left="130"/>
      </w:pPr>
      <w:r>
        <w:rPr>
          <w:b/>
          <w:bCs/>
          <w:color w:val="2E5C8A"/>
          <w:sz w:val="20"/>
          <w:szCs w:val="20"/>
        </w:rPr>
        <w:t xml:space="preserve">Business objective: </w:t>
      </w:r>
      <w:r>
        <w:rPr>
          <w:sz w:val="20"/>
          <w:szCs w:val="20"/>
        </w:rPr>
        <w:t xml:space="preserve">Build the full ATH intake form: General Info, ATH Intake, conditional AMCB Details, conditional Resource Details (Bulk), and Attachments.</w:t>
      </w:r>
    </w:p>
    <w:p>
      <w:pPr>
        <w:spacing w:after="90" w:line="264"/>
        <w:ind w:left="130"/>
      </w:pPr>
      <w:r>
        <w:rPr>
          <w:b/>
          <w:bCs/>
          <w:color w:val="2E5C8A"/>
          <w:sz w:val="20"/>
          <w:szCs w:val="20"/>
        </w:rPr>
        <w:t xml:space="preserve">Scope: </w:t>
      </w:r>
      <w:r>
        <w:rPr>
          <w:sz w:val="20"/>
          <w:szCs w:val="20"/>
        </w:rPr>
        <w:t xml:space="preserve">All ATH form fields and conditional logic (FR-031–FR-040), AMCB Details 5th section, Resource Details (Bulk) tab for multi-resource requests.</w:t>
      </w:r>
    </w:p>
    <w:p>
      <w:pPr>
        <w:spacing w:after="90" w:line="264"/>
        <w:ind w:left="130"/>
      </w:pPr>
      <w:r>
        <w:rPr>
          <w:b/>
          <w:bCs/>
          <w:color w:val="2E5C8A"/>
          <w:sz w:val="20"/>
          <w:szCs w:val="20"/>
        </w:rPr>
        <w:t xml:space="preserve">Out of scope: </w:t>
      </w:r>
      <w:r>
        <w:rPr>
          <w:sz w:val="20"/>
          <w:szCs w:val="20"/>
        </w:rPr>
        <w:t xml:space="preserve">GD-LTC Pre-Intake bot automation (future scope, Epic 1.1.5 already handles the gate); the Skills Master/Rate Table reference data itself (built in Phase 1, consumed here).</w:t>
      </w:r>
    </w:p>
    <w:p>
      <w:pPr>
        <w:spacing w:after="90" w:line="264"/>
        <w:ind w:left="130"/>
      </w:pPr>
      <w:r>
        <w:rPr>
          <w:b/>
          <w:bCs/>
          <w:color w:val="2E5C8A"/>
          <w:sz w:val="20"/>
          <w:szCs w:val="20"/>
        </w:rPr>
        <w:t xml:space="preserve">Dependencies: </w:t>
      </w:r>
      <w:r>
        <w:rPr>
          <w:sz w:val="20"/>
          <w:szCs w:val="20"/>
        </w:rPr>
        <w:t xml:space="preserve">Epic 1.1 (front-door routing into this form), Epic 1.4 (Skills Master, Rate Table reference data).</w:t>
      </w:r>
    </w:p>
    <w:p>
      <w:pPr>
        <w:spacing w:after="90" w:line="264"/>
        <w:ind w:left="130"/>
      </w:pPr>
      <w:r>
        <w:rPr>
          <w:b/>
          <w:bCs/>
          <w:color w:val="2E5C8A"/>
          <w:sz w:val="20"/>
          <w:szCs w:val="20"/>
        </w:rPr>
        <w:t xml:space="preserve">Roles impacted: </w:t>
      </w:r>
      <w:r>
        <w:rPr>
          <w:sz w:val="20"/>
          <w:szCs w:val="20"/>
        </w:rPr>
        <w:t xml:space="preserve">GTS Requestor; downstream approvers consume the submitted record in Phase 3.</w:t>
      </w:r>
    </w:p>
    <w:p>
      <w:pPr>
        <w:spacing w:after="90" w:line="264"/>
        <w:ind w:left="130"/>
      </w:pPr>
      <w:r>
        <w:rPr>
          <w:b/>
          <w:bCs/>
          <w:color w:val="2E5C8A"/>
          <w:sz w:val="20"/>
          <w:szCs w:val="20"/>
        </w:rPr>
        <w:t xml:space="preserve">Reference data required: </w:t>
      </w:r>
      <w:r>
        <w:rPr>
          <w:sz w:val="20"/>
          <w:szCs w:val="20"/>
        </w:rPr>
        <w:t xml:space="preserve">Skills Master (SharePoint), Rate Table repository, Segment/BU taxonomy.</w:t>
      </w:r>
    </w:p>
    <w:p>
      <w:pPr>
        <w:spacing w:after="90" w:line="264"/>
        <w:ind w:left="130"/>
      </w:pPr>
      <w:r>
        <w:rPr>
          <w:b/>
          <w:bCs/>
          <w:color w:val="2E5C8A"/>
          <w:sz w:val="20"/>
          <w:szCs w:val="20"/>
        </w:rPr>
        <w:t xml:space="preserve">Technical considerations: </w:t>
      </w:r>
      <w:r>
        <w:rPr>
          <w:sz w:val="20"/>
          <w:szCs w:val="20"/>
        </w:rPr>
        <w:t xml:space="preserve">Bulk Resources validation (sum of resource counts = declared Number of Resources) should reuse the shared ResourceCountValidator from Epic 1.1.3.</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2.1.1  Build ATH General Info and core intake fields</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5 pts</w:t>
            </w:r>
          </w:p>
        </w:tc>
      </w:tr>
    </w:tbl>
    <w:p>
      <w:pPr>
        <w:spacing w:after="120" w:before="100"/>
      </w:pPr>
      <w:r>
        <w:rPr>
          <w:i/>
          <w:iCs/>
          <w:sz w:val="20"/>
          <w:szCs w:val="20"/>
        </w:rPr>
        <w:t xml:space="preserve">As a </w:t>
      </w:r>
      <w:r>
        <w:rPr>
          <w:b/>
          <w:bCs/>
          <w:sz w:val="20"/>
          <w:szCs w:val="20"/>
        </w:rPr>
        <w:t xml:space="preserve">GTS Requestor</w:t>
      </w:r>
      <w:r>
        <w:rPr>
          <w:i/>
          <w:iCs/>
          <w:sz w:val="20"/>
          <w:szCs w:val="20"/>
        </w:rPr>
        <w:t xml:space="preserve">, I want to </w:t>
      </w:r>
      <w:r>
        <w:rPr>
          <w:b/>
          <w:bCs/>
          <w:sz w:val="20"/>
          <w:szCs w:val="20"/>
        </w:rPr>
        <w:t xml:space="preserve">complete the General Info and core ATH Intake sections</w:t>
      </w:r>
      <w:r>
        <w:rPr>
          <w:i/>
          <w:iCs/>
          <w:sz w:val="20"/>
          <w:szCs w:val="20"/>
        </w:rPr>
        <w:t xml:space="preserve">, so that </w:t>
      </w:r>
      <w:r>
        <w:rPr>
          <w:b/>
          <w:bCs/>
          <w:sz w:val="20"/>
          <w:szCs w:val="20"/>
        </w:rPr>
        <w:t xml:space="preserve">my hiring request captures Submission Status, Forward Deployment, Risk/Control funding, and AMCB routing correctly.</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Implement the ATH Intake's core fields: Submission Status (Draft/Submit/Cancel, revealing Submission Date), Forward Deployed Segment/BU, Funded by Risk/Control (revealing the Risk/Control dropdown), and the AMCB routing question that determines whether the AMCB Details section (2.1.2) appears.</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Submission Status = Submitted or Cancelled, when selected, then a required Submission Date field appears and subsequent fields shift down a row (FR-031).</w:t>
      </w:r>
    </w:p>
    <w:p>
      <w:pPr>
        <w:pStyle w:val="ListParagraph"/>
        <w:numPr>
          <w:ilvl w:val="0"/>
          <w:numId w:val="2"/>
        </w:numPr>
        <w:spacing w:after="90" w:line="264"/>
      </w:pPr>
      <w:r>
        <w:rPr>
          <w:sz w:val="21"/>
          <w:szCs w:val="21"/>
        </w:rPr>
        <w:t xml:space="preserve">Given 'Will resource be Forward Deployed to another Segment?' = Yes, when selected, then Forward Deployed Segment and a dependent Forward Deployed BU dropdown appear (FR-033).</w:t>
      </w:r>
    </w:p>
    <w:p>
      <w:pPr>
        <w:pStyle w:val="ListParagraph"/>
        <w:numPr>
          <w:ilvl w:val="0"/>
          <w:numId w:val="2"/>
        </w:numPr>
        <w:spacing w:after="90" w:line="264"/>
      </w:pPr>
      <w:r>
        <w:rPr>
          <w:sz w:val="21"/>
          <w:szCs w:val="21"/>
        </w:rPr>
        <w:t xml:space="preserve">Given 'Funded by Risk/Control?' = Yes, when selected, then the Risk/Control dropdown [Eagle, Road to Strong (RTS), COR (Greywolf &amp; OSFI), AML] appears (FR-034).</w:t>
      </w:r>
    </w:p>
    <w:p>
      <w:pPr>
        <w:pStyle w:val="ListParagraph"/>
        <w:numPr>
          <w:ilvl w:val="0"/>
          <w:numId w:val="2"/>
        </w:numPr>
        <w:spacing w:after="90" w:line="264"/>
      </w:pPr>
      <w:r>
        <w:rPr>
          <w:sz w:val="21"/>
          <w:szCs w:val="21"/>
        </w:rPr>
        <w:t xml:space="preserve">Given 'Will this role deliver services to &amp; charged to AMCB?' = Yes and 'Role is charged back to Canada?' = No, when both are answered, then the AMCB Details section is inserted before Attachments (FR-035).</w:t>
      </w:r>
    </w:p>
    <w:p>
      <w:pPr>
        <w:spacing w:after="90" w:line="264"/>
        <w:ind w:left="130"/>
      </w:pPr>
      <w:r>
        <w:rPr>
          <w:b/>
          <w:bCs/>
          <w:color w:val="2E5C8A"/>
          <w:sz w:val="20"/>
          <w:szCs w:val="20"/>
        </w:rPr>
        <w:t xml:space="preserve">Implementation notes — components: </w:t>
      </w:r>
      <w:r>
        <w:rPr>
          <w:sz w:val="20"/>
          <w:szCs w:val="20"/>
        </w:rPr>
        <w:t xml:space="preserve">AthGeneralInfoSection, reusing the shared conditional-field-reveal pattern from Epic 1.1.</w:t>
      </w:r>
    </w:p>
    <w:p>
      <w:pPr>
        <w:spacing w:after="90" w:line="264"/>
        <w:ind w:left="130"/>
      </w:pPr>
      <w:r>
        <w:rPr>
          <w:b/>
          <w:bCs/>
          <w:color w:val="2E5C8A"/>
          <w:sz w:val="20"/>
          <w:szCs w:val="20"/>
        </w:rPr>
        <w:t xml:space="preserve">Implementation notes — API / data: </w:t>
      </w:r>
      <w:r>
        <w:rPr>
          <w:sz w:val="20"/>
          <w:szCs w:val="20"/>
        </w:rPr>
        <w:t xml:space="preserve">ATH Intake Request schema extension: SubmissionStatus, SubmissionDate, ForwardDeployed(Segment/BU), FundedByRiskControl, RiskControlType, AmcbApplicable.</w:t>
      </w:r>
    </w:p>
    <w:p>
      <w:pPr>
        <w:spacing w:after="90" w:line="264"/>
        <w:ind w:left="130"/>
      </w:pPr>
      <w:r>
        <w:rPr>
          <w:b/>
          <w:bCs/>
          <w:color w:val="2E5C8A"/>
          <w:sz w:val="20"/>
          <w:szCs w:val="20"/>
        </w:rPr>
        <w:t xml:space="preserve">Implementation notes — validation: </w:t>
      </w:r>
      <w:r>
        <w:rPr>
          <w:sz w:val="20"/>
          <w:szCs w:val="20"/>
        </w:rPr>
        <w:t xml:space="preserve">Submission Date required only when Submitted/Cancelled; Forward Deployed BU list filtered by selected Segment.</w:t>
      </w:r>
    </w:p>
    <w:p>
      <w:pPr>
        <w:spacing w:after="90" w:line="264"/>
        <w:ind w:left="130"/>
      </w:pPr>
      <w:r>
        <w:rPr>
          <w:b/>
          <w:bCs/>
          <w:color w:val="2E5C8A"/>
          <w:sz w:val="20"/>
          <w:szCs w:val="20"/>
        </w:rPr>
        <w:t xml:space="preserve">Implementation notes — security: </w:t>
      </w:r>
      <w:r>
        <w:rPr>
          <w:sz w:val="20"/>
          <w:szCs w:val="20"/>
        </w:rPr>
        <w:t xml:space="preserve">Resource Type carried forward from front door is locked/disabled per Epic 1.1.4, not re-editable here (FR-032).</w:t>
      </w:r>
    </w:p>
    <w:p>
      <w:pPr>
        <w:spacing w:after="90" w:line="264"/>
        <w:ind w:left="130"/>
      </w:pPr>
      <w:r>
        <w:rPr>
          <w:b/>
          <w:bCs/>
          <w:color w:val="2E5C8A"/>
          <w:sz w:val="20"/>
          <w:szCs w:val="20"/>
        </w:rPr>
        <w:t xml:space="preserve">Business rules referenced: </w:t>
      </w:r>
      <w:r>
        <w:rPr>
          <w:sz w:val="20"/>
          <w:szCs w:val="20"/>
        </w:rPr>
        <w:t xml:space="preserve">FR-031–FR-035.</w:t>
      </w:r>
    </w:p>
    <w:p>
      <w:pPr>
        <w:spacing w:after="90" w:line="264"/>
        <w:ind w:left="130"/>
      </w:pPr>
      <w:r>
        <w:rPr>
          <w:b/>
          <w:bCs/>
          <w:color w:val="2E5C8A"/>
          <w:sz w:val="20"/>
          <w:szCs w:val="20"/>
        </w:rPr>
        <w:t xml:space="preserve">Fields referenced: </w:t>
      </w:r>
      <w:r>
        <w:rPr>
          <w:sz w:val="20"/>
          <w:szCs w:val="20"/>
        </w:rPr>
        <w:t xml:space="preserve">Submission Status, Submission Date, Forward Deployed Segment/BU, Funded by Risk/Control, Risk/Control, AMCB routing questions.</w:t>
      </w:r>
    </w:p>
    <w:p>
      <w:pPr>
        <w:spacing w:after="90" w:line="264"/>
        <w:ind w:left="130"/>
      </w:pPr>
      <w:r>
        <w:rPr>
          <w:b/>
          <w:bCs/>
          <w:color w:val="2E5C8A"/>
          <w:sz w:val="20"/>
          <w:szCs w:val="20"/>
        </w:rPr>
        <w:t xml:space="preserve">Roles impacted: </w:t>
      </w:r>
      <w:r>
        <w:rPr>
          <w:sz w:val="20"/>
          <w:szCs w:val="20"/>
        </w:rPr>
        <w:t xml:space="preserve">GTS Requestor.</w:t>
      </w:r>
    </w:p>
    <w:p>
      <w:pPr>
        <w:spacing w:after="90" w:line="264"/>
        <w:ind w:left="130"/>
      </w:pPr>
      <w:r>
        <w:rPr>
          <w:b/>
          <w:bCs/>
          <w:color w:val="2E5C8A"/>
          <w:sz w:val="20"/>
          <w:szCs w:val="20"/>
        </w:rPr>
        <w:t xml:space="preserve">Reference data required: </w:t>
      </w:r>
      <w:r>
        <w:rPr>
          <w:sz w:val="20"/>
          <w:szCs w:val="20"/>
        </w:rPr>
        <w:t xml:space="preserve">Segment/BU taxonomy (Epic 1.3.3), Risk/Control reference values.</w:t>
      </w:r>
    </w:p>
    <w:p>
      <w:pPr>
        <w:spacing w:after="90" w:line="264"/>
        <w:ind w:left="130"/>
      </w:pPr>
      <w:r>
        <w:rPr>
          <w:b/>
          <w:bCs/>
          <w:color w:val="2E5C8A"/>
          <w:sz w:val="20"/>
          <w:szCs w:val="20"/>
        </w:rPr>
        <w:t xml:space="preserve">Dependencies: </w:t>
      </w:r>
      <w:r>
        <w:rPr>
          <w:sz w:val="20"/>
          <w:szCs w:val="20"/>
        </w:rPr>
        <w:t xml:space="preserve">1.1.3 (Resource Type carry-forward), 1.1.4 (locked fields), 1.3.3.</w:t>
      </w:r>
    </w:p>
    <w:p>
      <w:pPr>
        <w:spacing w:after="90" w:line="264"/>
        <w:ind w:left="130"/>
      </w:pPr>
      <w:r>
        <w:rPr>
          <w:b/>
          <w:bCs/>
          <w:color w:val="2E5C8A"/>
          <w:sz w:val="20"/>
          <w:szCs w:val="20"/>
        </w:rPr>
        <w:t xml:space="preserve">Testing — functional: </w:t>
      </w:r>
      <w:r>
        <w:rPr>
          <w:sz w:val="20"/>
          <w:szCs w:val="20"/>
        </w:rPr>
        <w:t xml:space="preserve">Each conditional reveal (Submission Date, Forward Deployed BU, Risk/Control, AMCB routing) fires correctly.</w:t>
      </w:r>
    </w:p>
    <w:p>
      <w:pPr>
        <w:spacing w:after="90" w:line="264"/>
        <w:ind w:left="130"/>
      </w:pPr>
      <w:r>
        <w:rPr>
          <w:b/>
          <w:bCs/>
          <w:color w:val="2E5C8A"/>
          <w:sz w:val="20"/>
          <w:szCs w:val="20"/>
        </w:rPr>
        <w:t xml:space="preserve">Testing — validation: </w:t>
      </w:r>
      <w:r>
        <w:rPr>
          <w:sz w:val="20"/>
          <w:szCs w:val="20"/>
        </w:rPr>
        <w:t xml:space="preserve">Forward Deployed BU list is correctly filtered to the selected Forward Deployed Segment.</w:t>
      </w:r>
    </w:p>
    <w:p>
      <w:pPr>
        <w:spacing w:after="90" w:line="264"/>
        <w:ind w:left="130"/>
      </w:pPr>
      <w:r>
        <w:rPr>
          <w:b/>
          <w:bCs/>
          <w:color w:val="2E5C8A"/>
          <w:sz w:val="20"/>
          <w:szCs w:val="20"/>
        </w:rPr>
        <w:t xml:space="preserve">Testing — permission: </w:t>
      </w:r>
      <w:r>
        <w:rPr>
          <w:sz w:val="20"/>
          <w:szCs w:val="20"/>
        </w:rPr>
        <w:t xml:space="preserve">Resource Type field is read-only, confirmed via attempted edit.</w:t>
      </w:r>
    </w:p>
    <w:p>
      <w:pPr>
        <w:spacing w:after="90" w:line="264"/>
        <w:ind w:left="130"/>
      </w:pPr>
      <w:r>
        <w:rPr>
          <w:b/>
          <w:bCs/>
          <w:color w:val="2E5C8A"/>
          <w:sz w:val="20"/>
          <w:szCs w:val="20"/>
        </w:rPr>
        <w:t xml:space="preserve">Testing — edge cases: </w:t>
      </w:r>
      <w:r>
        <w:rPr>
          <w:sz w:val="20"/>
          <w:szCs w:val="20"/>
        </w:rPr>
        <w:t xml:space="preserve">User toggles AMCB routing questions back and forth before submission — confirm the AMCB Details section correctly appears/disappears without losing already-entered data.</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2.1.2  Build the conditional AMCB Details section</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5 pts</w:t>
            </w:r>
          </w:p>
        </w:tc>
      </w:tr>
    </w:tbl>
    <w:p>
      <w:pPr>
        <w:spacing w:after="120" w:before="100"/>
      </w:pPr>
      <w:r>
        <w:rPr>
          <w:i/>
          <w:iCs/>
          <w:sz w:val="20"/>
          <w:szCs w:val="20"/>
        </w:rPr>
        <w:t xml:space="preserve">As a </w:t>
      </w:r>
      <w:r>
        <w:rPr>
          <w:b/>
          <w:bCs/>
          <w:sz w:val="20"/>
          <w:szCs w:val="20"/>
        </w:rPr>
        <w:t xml:space="preserve">GTS Requestor whose role is charged to AMCB</w:t>
      </w:r>
      <w:r>
        <w:rPr>
          <w:i/>
          <w:iCs/>
          <w:sz w:val="20"/>
          <w:szCs w:val="20"/>
        </w:rPr>
        <w:t xml:space="preserve">, I want to </w:t>
      </w:r>
      <w:r>
        <w:rPr>
          <w:b/>
          <w:bCs/>
          <w:sz w:val="20"/>
          <w:szCs w:val="20"/>
        </w:rPr>
        <w:t xml:space="preserve">complete the AMCB-specific fields</w:t>
      </w:r>
      <w:r>
        <w:rPr>
          <w:i/>
          <w:iCs/>
          <w:sz w:val="20"/>
          <w:szCs w:val="20"/>
        </w:rPr>
        <w:t xml:space="preserve">, so that </w:t>
      </w:r>
      <w:r>
        <w:rPr>
          <w:b/>
          <w:bCs/>
          <w:sz w:val="20"/>
          <w:szCs w:val="20"/>
        </w:rPr>
        <w:t xml:space="preserve">Eagle/BAU/Non-Eagle Project funding details are captured correctly for chargeback processing.</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Implement the AMCB Details 5th section (FR-036–FR-040), inserted conditionally before Attachments per 2.1.1's routing: Type of Work branching (BAU/Eagle/Non-Eagle Project), FTE-in-plan funding free text, and SOW-contract-ending SR number capture.</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Type of Work = BAU, when selected, then 'Is this in-scope for Eagle Funding Consideration?' appears (FR-036).</w:t>
      </w:r>
    </w:p>
    <w:p>
      <w:pPr>
        <w:pStyle w:val="ListParagraph"/>
        <w:numPr>
          <w:ilvl w:val="0"/>
          <w:numId w:val="2"/>
        </w:numPr>
        <w:spacing w:after="90" w:line="264"/>
      </w:pPr>
      <w:r>
        <w:rPr>
          <w:sz w:val="21"/>
          <w:szCs w:val="21"/>
        </w:rPr>
        <w:t xml:space="preserve">Given Type of Work = Eagle, when selected, then Eagle Project fields (envelope, project name/ID, MRA Name/Number, Remediation Due Date) appear, with 'If Eagle, is it Project or BAU?' locked to 'Eagle Project' (FR-037).</w:t>
      </w:r>
    </w:p>
    <w:p>
      <w:pPr>
        <w:pStyle w:val="ListParagraph"/>
        <w:numPr>
          <w:ilvl w:val="0"/>
          <w:numId w:val="2"/>
        </w:numPr>
        <w:spacing w:after="90" w:line="264"/>
      </w:pPr>
      <w:r>
        <w:rPr>
          <w:sz w:val="21"/>
          <w:szCs w:val="21"/>
        </w:rPr>
        <w:t xml:space="preserve">Given Type of Work = Non-Eagle Project, when selected, then Project Name and Project Sponsor appear alongside the Eagle Funding Consideration question (FR-038).</w:t>
      </w:r>
    </w:p>
    <w:p>
      <w:pPr>
        <w:pStyle w:val="ListParagraph"/>
        <w:numPr>
          <w:ilvl w:val="0"/>
          <w:numId w:val="2"/>
        </w:numPr>
        <w:spacing w:after="90" w:line="264"/>
      </w:pPr>
      <w:r>
        <w:rPr>
          <w:sz w:val="21"/>
          <w:szCs w:val="21"/>
        </w:rPr>
        <w:t xml:space="preserve">Given 'Role Needed Due to SOW Contract Ending?' = Yes, when selected, then a required Sourcing Request (SR) Number of Ending Contract field appears (FR-040).</w:t>
      </w:r>
    </w:p>
    <w:p>
      <w:pPr>
        <w:spacing w:after="90" w:line="264"/>
        <w:ind w:left="130"/>
      </w:pPr>
      <w:r>
        <w:rPr>
          <w:b/>
          <w:bCs/>
          <w:color w:val="2E5C8A"/>
          <w:sz w:val="20"/>
          <w:szCs w:val="20"/>
        </w:rPr>
        <w:t xml:space="preserve">Implementation notes — components: </w:t>
      </w:r>
      <w:r>
        <w:rPr>
          <w:sz w:val="20"/>
          <w:szCs w:val="20"/>
        </w:rPr>
        <w:t xml:space="preserve">AmcbDetailsSection, conditionally rendered per 2.1.1's routing flags.</w:t>
      </w:r>
    </w:p>
    <w:p>
      <w:pPr>
        <w:spacing w:after="90" w:line="264"/>
        <w:ind w:left="130"/>
      </w:pPr>
      <w:r>
        <w:rPr>
          <w:b/>
          <w:bCs/>
          <w:color w:val="2E5C8A"/>
          <w:sz w:val="20"/>
          <w:szCs w:val="20"/>
        </w:rPr>
        <w:t xml:space="preserve">Implementation notes — API / data: </w:t>
      </w:r>
      <w:r>
        <w:rPr>
          <w:sz w:val="20"/>
          <w:szCs w:val="20"/>
        </w:rPr>
        <w:t xml:space="preserve">Extends ATH Intake schema with AMCB-specific fields, all scoped under an `amcbDetails` object.</w:t>
      </w:r>
    </w:p>
    <w:p>
      <w:pPr>
        <w:spacing w:after="90" w:line="264"/>
        <w:ind w:left="130"/>
      </w:pPr>
      <w:r>
        <w:rPr>
          <w:b/>
          <w:bCs/>
          <w:color w:val="2E5C8A"/>
          <w:sz w:val="20"/>
          <w:szCs w:val="20"/>
        </w:rPr>
        <w:t xml:space="preserve">Implementation notes — validation: </w:t>
      </w:r>
      <w:r>
        <w:rPr>
          <w:sz w:val="20"/>
          <w:szCs w:val="20"/>
        </w:rPr>
        <w:t xml:space="preserve">Eagle envelope dropdown restricted to [AML, IRMC, Consumer, Commercial, Data, Technology, Treasury, Shared Services] (FR-037); SR Number format validation.</w:t>
      </w:r>
    </w:p>
    <w:p>
      <w:pPr>
        <w:spacing w:after="90" w:line="264"/>
        <w:ind w:left="130"/>
      </w:pPr>
      <w:r>
        <w:rPr>
          <w:b/>
          <w:bCs/>
          <w:color w:val="2E5C8A"/>
          <w:sz w:val="20"/>
          <w:szCs w:val="20"/>
        </w:rPr>
        <w:t xml:space="preserve">Implementation notes — security: </w:t>
      </w:r>
      <w:r>
        <w:rPr>
          <w:sz w:val="20"/>
          <w:szCs w:val="20"/>
        </w:rPr>
        <w:t xml:space="preserve">N/A beyond standard field-level access control.</w:t>
      </w:r>
    </w:p>
    <w:p>
      <w:pPr>
        <w:spacing w:after="90" w:line="264"/>
        <w:ind w:left="130"/>
      </w:pPr>
      <w:r>
        <w:rPr>
          <w:b/>
          <w:bCs/>
          <w:color w:val="2E5C8A"/>
          <w:sz w:val="20"/>
          <w:szCs w:val="20"/>
        </w:rPr>
        <w:t xml:space="preserve">Business rules referenced: </w:t>
      </w:r>
      <w:r>
        <w:rPr>
          <w:sz w:val="20"/>
          <w:szCs w:val="20"/>
        </w:rPr>
        <w:t xml:space="preserve">FR-036–FR-040.</w:t>
      </w:r>
    </w:p>
    <w:p>
      <w:pPr>
        <w:spacing w:after="90" w:line="264"/>
        <w:ind w:left="130"/>
      </w:pPr>
      <w:r>
        <w:rPr>
          <w:b/>
          <w:bCs/>
          <w:color w:val="2E5C8A"/>
          <w:sz w:val="20"/>
          <w:szCs w:val="20"/>
        </w:rPr>
        <w:t xml:space="preserve">Fields referenced: </w:t>
      </w:r>
      <w:r>
        <w:rPr>
          <w:sz w:val="20"/>
          <w:szCs w:val="20"/>
        </w:rPr>
        <w:t xml:space="preserve">Type of Work, Eagle Funding Consideration, Eagle envelope/project fields, MRA Name/Number, Remediation Due Date, Project Name, Project Sponsor, FTE funding free text, SR Number of Ending Contract.</w:t>
      </w:r>
    </w:p>
    <w:p>
      <w:pPr>
        <w:spacing w:after="90" w:line="264"/>
        <w:ind w:left="130"/>
      </w:pPr>
      <w:r>
        <w:rPr>
          <w:b/>
          <w:bCs/>
          <w:color w:val="2E5C8A"/>
          <w:sz w:val="20"/>
          <w:szCs w:val="20"/>
        </w:rPr>
        <w:t xml:space="preserve">Roles impacted: </w:t>
      </w:r>
      <w:r>
        <w:rPr>
          <w:sz w:val="20"/>
          <w:szCs w:val="20"/>
        </w:rPr>
        <w:t xml:space="preserve">GTS Requestor.</w:t>
      </w:r>
    </w:p>
    <w:p>
      <w:pPr>
        <w:spacing w:after="90" w:line="264"/>
        <w:ind w:left="130"/>
      </w:pPr>
      <w:r>
        <w:rPr>
          <w:b/>
          <w:bCs/>
          <w:color w:val="2E5C8A"/>
          <w:sz w:val="20"/>
          <w:szCs w:val="20"/>
        </w:rPr>
        <w:t xml:space="preserve">Reference data required: </w:t>
      </w:r>
      <w:r>
        <w:rPr>
          <w:sz w:val="20"/>
          <w:szCs w:val="20"/>
        </w:rPr>
        <w:t xml:space="preserve">Eagle envelope reference list.</w:t>
      </w:r>
    </w:p>
    <w:p>
      <w:pPr>
        <w:spacing w:after="90" w:line="264"/>
        <w:ind w:left="130"/>
      </w:pPr>
      <w:r>
        <w:rPr>
          <w:b/>
          <w:bCs/>
          <w:color w:val="2E5C8A"/>
          <w:sz w:val="20"/>
          <w:szCs w:val="20"/>
        </w:rPr>
        <w:t xml:space="preserve">Dependencies: </w:t>
      </w:r>
      <w:r>
        <w:rPr>
          <w:sz w:val="20"/>
          <w:szCs w:val="20"/>
        </w:rPr>
        <w:t xml:space="preserve">2.1.1.</w:t>
      </w:r>
    </w:p>
    <w:p>
      <w:pPr>
        <w:spacing w:after="90" w:line="264"/>
        <w:ind w:left="130"/>
      </w:pPr>
      <w:r>
        <w:rPr>
          <w:b/>
          <w:bCs/>
          <w:color w:val="2E5C8A"/>
          <w:sz w:val="20"/>
          <w:szCs w:val="20"/>
        </w:rPr>
        <w:t xml:space="preserve">Testing — functional: </w:t>
      </w:r>
      <w:r>
        <w:rPr>
          <w:sz w:val="20"/>
          <w:szCs w:val="20"/>
        </w:rPr>
        <w:t xml:space="preserve">All three Type of Work branches (BAU/Eagle/Non-Eagle) reveal their documented field sets exactly.</w:t>
      </w:r>
    </w:p>
    <w:p>
      <w:pPr>
        <w:spacing w:after="90" w:line="264"/>
        <w:ind w:left="130"/>
      </w:pPr>
      <w:r>
        <w:rPr>
          <w:b/>
          <w:bCs/>
          <w:color w:val="2E5C8A"/>
          <w:sz w:val="20"/>
          <w:szCs w:val="20"/>
        </w:rPr>
        <w:t xml:space="preserve">Testing — validation: </w:t>
      </w:r>
      <w:r>
        <w:rPr>
          <w:sz w:val="20"/>
          <w:szCs w:val="20"/>
        </w:rPr>
        <w:t xml:space="preserve">SR Number field required and format-checked only when the SOW-ending question is Yes.</w:t>
      </w:r>
    </w:p>
    <w:p>
      <w:pPr>
        <w:spacing w:after="90" w:line="264"/>
        <w:ind w:left="130"/>
      </w:pPr>
      <w:r>
        <w:rPr>
          <w:b/>
          <w:bCs/>
          <w:color w:val="2E5C8A"/>
          <w:sz w:val="20"/>
          <w:szCs w:val="20"/>
        </w:rPr>
        <w:t xml:space="preserve">Testing — permission: </w:t>
      </w:r>
      <w:r>
        <w:rPr>
          <w:sz w:val="20"/>
          <w:szCs w:val="20"/>
        </w:rPr>
        <w:t xml:space="preserve">N/A.</w:t>
      </w:r>
    </w:p>
    <w:p>
      <w:pPr>
        <w:spacing w:after="90" w:line="264"/>
        <w:ind w:left="130"/>
      </w:pPr>
      <w:r>
        <w:rPr>
          <w:b/>
          <w:bCs/>
          <w:color w:val="2E5C8A"/>
          <w:sz w:val="20"/>
          <w:szCs w:val="20"/>
        </w:rPr>
        <w:t xml:space="preserve">Testing — edge cases: </w:t>
      </w:r>
      <w:r>
        <w:rPr>
          <w:sz w:val="20"/>
          <w:szCs w:val="20"/>
        </w:rPr>
        <w:t xml:space="preserve">User switches Type of Work after partially completing one branch — confirm data from the abandoned branch is cleared, not silently retained and submitted.</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2.1.3  Build the Resource Details (Bulk) tab</w:t>
            </w:r>
          </w:p>
        </w:tc>
        <w:tc>
          <w:tcPr>
            <w:tcW w:type="dxa" w:w="2000"/>
            <w:shd w:fill="1F2A44" w:val="clear"/>
            <w:tcMar>
              <w:top w:type="dxa" w:w="90"/>
              <w:left w:type="dxa" w:w="100"/>
              <w:bottom w:type="dxa" w:w="90"/>
              <w:right w:type="dxa" w:w="100"/>
            </w:tcMar>
            <w:vAlign w:val="center"/>
          </w:tcPr>
          <w:p>
            <w:r>
              <w:rPr>
                <w:b/>
                <w:bCs/>
                <w:color w:val="FFFFFF"/>
                <w:sz w:val="19"/>
                <w:szCs w:val="19"/>
              </w:rPr>
              <w:t xml:space="preserve">L · 8 pts</w:t>
            </w:r>
          </w:p>
        </w:tc>
      </w:tr>
    </w:tbl>
    <w:p>
      <w:pPr>
        <w:spacing w:after="120" w:before="100"/>
      </w:pPr>
      <w:r>
        <w:rPr>
          <w:i/>
          <w:iCs/>
          <w:sz w:val="20"/>
          <w:szCs w:val="20"/>
        </w:rPr>
        <w:t xml:space="preserve">As a </w:t>
      </w:r>
      <w:r>
        <w:rPr>
          <w:b/>
          <w:bCs/>
          <w:sz w:val="20"/>
          <w:szCs w:val="20"/>
        </w:rPr>
        <w:t xml:space="preserve">GTS Requestor hiring more than one resource</w:t>
      </w:r>
      <w:r>
        <w:rPr>
          <w:i/>
          <w:iCs/>
          <w:sz w:val="20"/>
          <w:szCs w:val="20"/>
        </w:rPr>
        <w:t xml:space="preserve">, I want to </w:t>
      </w:r>
      <w:r>
        <w:rPr>
          <w:b/>
          <w:bCs/>
          <w:sz w:val="20"/>
          <w:szCs w:val="20"/>
        </w:rPr>
        <w:t xml:space="preserve">a grid to enter per-resource SkillSet, Skill Level, Location, Role, Seniority, Currency, and Rate</w:t>
      </w:r>
      <w:r>
        <w:rPr>
          <w:i/>
          <w:iCs/>
          <w:sz w:val="20"/>
          <w:szCs w:val="20"/>
        </w:rPr>
        <w:t xml:space="preserve">, so that </w:t>
      </w:r>
      <w:r>
        <w:rPr>
          <w:b/>
          <w:bCs/>
          <w:sz w:val="20"/>
          <w:szCs w:val="20"/>
        </w:rPr>
        <w:t xml:space="preserve">bulk hiring requests don't require submitting one ATH per person.</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Implement the Resource Details (Bulk) tab (J8-018), shown when the ATH requests more than one resource. Each row captures SkillSet, Skill Level, Source/Location, Role, Seniority, Currency, Rate, and Resource Count, with SkillSet/Skill Level sourced from the Skills Master and Location/Role/Seniority/Currency/Rate resolved from the rate-table repository.</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an ATH requests more than one resource, when the form renders, then the Resource Details (Bulk) tab appears; exactly one resource does not require it (J8-018).</w:t>
      </w:r>
    </w:p>
    <w:p>
      <w:pPr>
        <w:pStyle w:val="ListParagraph"/>
        <w:numPr>
          <w:ilvl w:val="0"/>
          <w:numId w:val="2"/>
        </w:numPr>
        <w:spacing w:after="90" w:line="264"/>
      </w:pPr>
      <w:r>
        <w:rPr>
          <w:sz w:val="21"/>
          <w:szCs w:val="21"/>
        </w:rPr>
        <w:t xml:space="preserve">Given a row's SkillSet and Skill Level are selected, when populated, then values are constrained to the Skills Master reference list (J8-019).</w:t>
      </w:r>
    </w:p>
    <w:p>
      <w:pPr>
        <w:pStyle w:val="ListParagraph"/>
        <w:numPr>
          <w:ilvl w:val="0"/>
          <w:numId w:val="2"/>
        </w:numPr>
        <w:spacing w:after="90" w:line="264"/>
      </w:pPr>
      <w:r>
        <w:rPr>
          <w:sz w:val="21"/>
          <w:szCs w:val="21"/>
        </w:rPr>
        <w:t xml:space="preserve">Given a row's Source/Location, Role, Seniority, and Currency are selected, when populated, then Rate auto-resolves from the rate-table repository (J8-019).</w:t>
      </w:r>
    </w:p>
    <w:p>
      <w:pPr>
        <w:pStyle w:val="ListParagraph"/>
        <w:numPr>
          <w:ilvl w:val="0"/>
          <w:numId w:val="2"/>
        </w:numPr>
        <w:spacing w:after="90" w:line="264"/>
      </w:pPr>
      <w:r>
        <w:rPr>
          <w:sz w:val="21"/>
          <w:szCs w:val="21"/>
        </w:rPr>
        <w:t xml:space="preserve">Given multiple bulk rows are entered, when the form is submitted, then the sum of Resource Count across rows must equal the Number of Resources declared earlier on the ATH — submission is blocked until they align (J8-020).</w:t>
      </w:r>
    </w:p>
    <w:p>
      <w:pPr>
        <w:spacing w:after="90" w:line="264"/>
        <w:ind w:left="130"/>
      </w:pPr>
      <w:r>
        <w:rPr>
          <w:b/>
          <w:bCs/>
          <w:color w:val="2E5C8A"/>
          <w:sz w:val="20"/>
          <w:szCs w:val="20"/>
        </w:rPr>
        <w:t xml:space="preserve">Implementation notes — components: </w:t>
      </w:r>
      <w:r>
        <w:rPr>
          <w:sz w:val="20"/>
          <w:szCs w:val="20"/>
        </w:rPr>
        <w:t xml:space="preserve">ResourceDetailsBulkGrid, an editable multi-row grid component (add/remove row).</w:t>
      </w:r>
    </w:p>
    <w:p>
      <w:pPr>
        <w:spacing w:after="90" w:line="264"/>
        <w:ind w:left="130"/>
      </w:pPr>
      <w:r>
        <w:rPr>
          <w:b/>
          <w:bCs/>
          <w:color w:val="2E5C8A"/>
          <w:sz w:val="20"/>
          <w:szCs w:val="20"/>
        </w:rPr>
        <w:t xml:space="preserve">Implementation notes — API / data: </w:t>
      </w:r>
      <w:r>
        <w:rPr>
          <w:sz w:val="20"/>
          <w:szCs w:val="20"/>
        </w:rPr>
        <w:t xml:space="preserve">Bulk resource rows stored as a child collection on the ATH Intake Request; rate resolution via a lookup service against the Rate Table.</w:t>
      </w:r>
    </w:p>
    <w:p>
      <w:pPr>
        <w:spacing w:after="90" w:line="264"/>
        <w:ind w:left="130"/>
      </w:pPr>
      <w:r>
        <w:rPr>
          <w:b/>
          <w:bCs/>
          <w:color w:val="2E5C8A"/>
          <w:sz w:val="20"/>
          <w:szCs w:val="20"/>
        </w:rPr>
        <w:t xml:space="preserve">Implementation notes — validation: </w:t>
      </w:r>
      <w:r>
        <w:rPr>
          <w:sz w:val="20"/>
          <w:szCs w:val="20"/>
        </w:rPr>
        <w:t xml:space="preserve">Sum-of-resource-count validation reusing the shared ResourceCountValidator (Epic 1.1.3); Rate is read-only once resolved (not manually overridable without an explicit override flag, TBD with business).</w:t>
      </w:r>
    </w:p>
    <w:p>
      <w:pPr>
        <w:spacing w:after="90" w:line="264"/>
        <w:ind w:left="130"/>
      </w:pPr>
      <w:r>
        <w:rPr>
          <w:b/>
          <w:bCs/>
          <w:color w:val="2E5C8A"/>
          <w:sz w:val="20"/>
          <w:szCs w:val="20"/>
        </w:rPr>
        <w:t xml:space="preserve">Implementation notes — security: </w:t>
      </w:r>
      <w:r>
        <w:rPr>
          <w:sz w:val="20"/>
          <w:szCs w:val="20"/>
        </w:rPr>
        <w:t xml:space="preserve">Standard field-level access; no new security surface beyond reference-data read access.</w:t>
      </w:r>
    </w:p>
    <w:p>
      <w:pPr>
        <w:spacing w:after="90" w:line="264"/>
        <w:ind w:left="130"/>
      </w:pPr>
      <w:r>
        <w:rPr>
          <w:b/>
          <w:bCs/>
          <w:color w:val="2E5C8A"/>
          <w:sz w:val="20"/>
          <w:szCs w:val="20"/>
        </w:rPr>
        <w:t xml:space="preserve">Business rules referenced: </w:t>
      </w:r>
      <w:r>
        <w:rPr>
          <w:sz w:val="20"/>
          <w:szCs w:val="20"/>
        </w:rPr>
        <w:t xml:space="preserve">J8-018, J8-019, J8-020.</w:t>
      </w:r>
    </w:p>
    <w:p>
      <w:pPr>
        <w:spacing w:after="90" w:line="264"/>
        <w:ind w:left="130"/>
      </w:pPr>
      <w:r>
        <w:rPr>
          <w:b/>
          <w:bCs/>
          <w:color w:val="2E5C8A"/>
          <w:sz w:val="20"/>
          <w:szCs w:val="20"/>
        </w:rPr>
        <w:t xml:space="preserve">Fields referenced: </w:t>
      </w:r>
      <w:r>
        <w:rPr>
          <w:sz w:val="20"/>
          <w:szCs w:val="20"/>
        </w:rPr>
        <w:t xml:space="preserve">SkillSet, Skill Level, Source/Location, Role, Seniority, Currency, Rate, Resource Count.</w:t>
      </w:r>
    </w:p>
    <w:p>
      <w:pPr>
        <w:spacing w:after="90" w:line="264"/>
        <w:ind w:left="130"/>
      </w:pPr>
      <w:r>
        <w:rPr>
          <w:b/>
          <w:bCs/>
          <w:color w:val="2E5C8A"/>
          <w:sz w:val="20"/>
          <w:szCs w:val="20"/>
        </w:rPr>
        <w:t xml:space="preserve">Roles impacted: </w:t>
      </w:r>
      <w:r>
        <w:rPr>
          <w:sz w:val="20"/>
          <w:szCs w:val="20"/>
        </w:rPr>
        <w:t xml:space="preserve">GTS Requestor.</w:t>
      </w:r>
    </w:p>
    <w:p>
      <w:pPr>
        <w:spacing w:after="90" w:line="264"/>
        <w:ind w:left="130"/>
      </w:pPr>
      <w:r>
        <w:rPr>
          <w:b/>
          <w:bCs/>
          <w:color w:val="2E5C8A"/>
          <w:sz w:val="20"/>
          <w:szCs w:val="20"/>
        </w:rPr>
        <w:t xml:space="preserve">Reference data required: </w:t>
      </w:r>
      <w:r>
        <w:rPr>
          <w:sz w:val="20"/>
          <w:szCs w:val="20"/>
        </w:rPr>
        <w:t xml:space="preserve">Skills Master (SharePoint list, Epic 1.3–adjacent load), Rate Table repository.</w:t>
      </w:r>
    </w:p>
    <w:p>
      <w:pPr>
        <w:spacing w:after="90" w:line="264"/>
        <w:ind w:left="130"/>
      </w:pPr>
      <w:r>
        <w:rPr>
          <w:b/>
          <w:bCs/>
          <w:color w:val="2E5C8A"/>
          <w:sz w:val="20"/>
          <w:szCs w:val="20"/>
        </w:rPr>
        <w:t xml:space="preserve">Dependencies: </w:t>
      </w:r>
      <w:r>
        <w:rPr>
          <w:sz w:val="20"/>
          <w:szCs w:val="20"/>
        </w:rPr>
        <w:t xml:space="preserve">1.1.3 (ResourceCountValidator), reference data for Skills Master and Rate Table (must be loaded via Epic 1.3's framework before this can be fully tested).</w:t>
      </w:r>
    </w:p>
    <w:p>
      <w:pPr>
        <w:spacing w:after="90" w:line="264"/>
        <w:ind w:left="130"/>
      </w:pPr>
      <w:r>
        <w:rPr>
          <w:b/>
          <w:bCs/>
          <w:color w:val="2E5C8A"/>
          <w:sz w:val="20"/>
          <w:szCs w:val="20"/>
        </w:rPr>
        <w:t xml:space="preserve">Testing — functional: </w:t>
      </w:r>
      <w:r>
        <w:rPr>
          <w:sz w:val="20"/>
          <w:szCs w:val="20"/>
        </w:rPr>
        <w:t xml:space="preserve">Grid adds/removes rows correctly; rate auto-resolves for a range of Location/Role/Seniority/Currency combinations.</w:t>
      </w:r>
    </w:p>
    <w:p>
      <w:pPr>
        <w:spacing w:after="90" w:line="264"/>
        <w:ind w:left="130"/>
      </w:pPr>
      <w:r>
        <w:rPr>
          <w:b/>
          <w:bCs/>
          <w:color w:val="2E5C8A"/>
          <w:sz w:val="20"/>
          <w:szCs w:val="20"/>
        </w:rPr>
        <w:t xml:space="preserve">Testing — validation: </w:t>
      </w:r>
      <w:r>
        <w:rPr>
          <w:sz w:val="20"/>
          <w:szCs w:val="20"/>
        </w:rPr>
        <w:t xml:space="preserve">Submission blocked when bulk row Resource Count sum ≠ declared Number of Resources, with a clear inline error.</w:t>
      </w:r>
    </w:p>
    <w:p>
      <w:pPr>
        <w:spacing w:after="90" w:line="264"/>
        <w:ind w:left="130"/>
      </w:pPr>
      <w:r>
        <w:rPr>
          <w:b/>
          <w:bCs/>
          <w:color w:val="2E5C8A"/>
          <w:sz w:val="20"/>
          <w:szCs w:val="20"/>
        </w:rPr>
        <w:t xml:space="preserve">Testing — permission: </w:t>
      </w:r>
      <w:r>
        <w:rPr>
          <w:sz w:val="20"/>
          <w:szCs w:val="20"/>
        </w:rPr>
        <w:t xml:space="preserve">N/A.</w:t>
      </w:r>
    </w:p>
    <w:p>
      <w:pPr>
        <w:spacing w:after="90" w:line="264"/>
        <w:ind w:left="130"/>
      </w:pPr>
      <w:r>
        <w:rPr>
          <w:b/>
          <w:bCs/>
          <w:color w:val="2E5C8A"/>
          <w:sz w:val="20"/>
          <w:szCs w:val="20"/>
        </w:rPr>
        <w:t xml:space="preserve">Testing — edge cases: </w:t>
      </w:r>
      <w:r>
        <w:rPr>
          <w:sz w:val="20"/>
          <w:szCs w:val="20"/>
        </w:rPr>
        <w:t xml:space="preserve">Rate Table has no matching row for a selected combination — define fallback behavior (blank Rate + manual entry, or hard block) with business before launch.</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2.1.4  Build ATH Attachments and submission</w:t>
            </w:r>
          </w:p>
        </w:tc>
        <w:tc>
          <w:tcPr>
            <w:tcW w:type="dxa" w:w="2000"/>
            <w:shd w:fill="1F2A44" w:val="clear"/>
            <w:tcMar>
              <w:top w:type="dxa" w:w="90"/>
              <w:left w:type="dxa" w:w="100"/>
              <w:bottom w:type="dxa" w:w="90"/>
              <w:right w:type="dxa" w:w="100"/>
            </w:tcMar>
            <w:vAlign w:val="center"/>
          </w:tcPr>
          <w:p>
            <w:r>
              <w:rPr>
                <w:b/>
                <w:bCs/>
                <w:color w:val="FFFFFF"/>
                <w:sz w:val="19"/>
                <w:szCs w:val="19"/>
              </w:rPr>
              <w:t xml:space="preserve">S · 3 pts</w:t>
            </w:r>
          </w:p>
        </w:tc>
      </w:tr>
    </w:tbl>
    <w:p>
      <w:pPr>
        <w:spacing w:after="120" w:before="100"/>
      </w:pPr>
      <w:r>
        <w:rPr>
          <w:i/>
          <w:iCs/>
          <w:sz w:val="20"/>
          <w:szCs w:val="20"/>
        </w:rPr>
        <w:t xml:space="preserve">As a </w:t>
      </w:r>
      <w:r>
        <w:rPr>
          <w:b/>
          <w:bCs/>
          <w:sz w:val="20"/>
          <w:szCs w:val="20"/>
        </w:rPr>
        <w:t xml:space="preserve">GTS Requestor</w:t>
      </w:r>
      <w:r>
        <w:rPr>
          <w:i/>
          <w:iCs/>
          <w:sz w:val="20"/>
          <w:szCs w:val="20"/>
        </w:rPr>
        <w:t xml:space="preserve">, I want to </w:t>
      </w:r>
      <w:r>
        <w:rPr>
          <w:b/>
          <w:bCs/>
          <w:sz w:val="20"/>
          <w:szCs w:val="20"/>
        </w:rPr>
        <w:t xml:space="preserve">attach supporting documents and submit the completed ATH</w:t>
      </w:r>
      <w:r>
        <w:rPr>
          <w:i/>
          <w:iCs/>
          <w:sz w:val="20"/>
          <w:szCs w:val="20"/>
        </w:rPr>
        <w:t xml:space="preserve">, so that </w:t>
      </w:r>
      <w:r>
        <w:rPr>
          <w:b/>
          <w:bCs/>
          <w:sz w:val="20"/>
          <w:szCs w:val="20"/>
        </w:rPr>
        <w:t xml:space="preserve">my hiring request is finalized and enters the approval chain.</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Implement the ATH Attachments step and final submission action, transitioning the record from Draft to Submitted and locking all locked-on-submit fields (Epic 1.1.4).</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all required ATH sections are complete, when the requestor reaches Attachments, then they can upload supporting files and submit.</w:t>
      </w:r>
    </w:p>
    <w:p>
      <w:pPr>
        <w:pStyle w:val="ListParagraph"/>
        <w:numPr>
          <w:ilvl w:val="0"/>
          <w:numId w:val="2"/>
        </w:numPr>
        <w:spacing w:after="90" w:line="264"/>
      </w:pPr>
      <w:r>
        <w:rPr>
          <w:sz w:val="21"/>
          <w:szCs w:val="21"/>
        </w:rPr>
        <w:t xml:space="preserve">Given the requestor submits, when the transition occurs, then the record status changes to Submitted, Submission Date is set, and all locked fields become non-editable.</w:t>
      </w:r>
    </w:p>
    <w:p>
      <w:pPr>
        <w:spacing w:after="90" w:line="264"/>
        <w:ind w:left="130"/>
      </w:pPr>
      <w:r>
        <w:rPr>
          <w:b/>
          <w:bCs/>
          <w:color w:val="2E5C8A"/>
          <w:sz w:val="20"/>
          <w:szCs w:val="20"/>
        </w:rPr>
        <w:t xml:space="preserve">Implementation notes — components: </w:t>
      </w:r>
      <w:r>
        <w:rPr>
          <w:sz w:val="20"/>
          <w:szCs w:val="20"/>
        </w:rPr>
        <w:t xml:space="preserve">AttachmentsUploader (shared across all five intake forms, built once here and reused in Epics 2.2–2.5).</w:t>
      </w:r>
    </w:p>
    <w:p>
      <w:pPr>
        <w:spacing w:after="90" w:line="264"/>
        <w:ind w:left="130"/>
      </w:pPr>
      <w:r>
        <w:rPr>
          <w:b/>
          <w:bCs/>
          <w:color w:val="2E5C8A"/>
          <w:sz w:val="20"/>
          <w:szCs w:val="20"/>
        </w:rPr>
        <w:t xml:space="preserve">Implementation notes — API / data: </w:t>
      </w:r>
      <w:r>
        <w:rPr>
          <w:sz w:val="20"/>
          <w:szCs w:val="20"/>
        </w:rPr>
        <w:t xml:space="preserve">File storage integration for attachments; submission endpoint triggers the locked-field transition from Epic 1.1.4.</w:t>
      </w:r>
    </w:p>
    <w:p>
      <w:pPr>
        <w:spacing w:after="90" w:line="264"/>
        <w:ind w:left="130"/>
      </w:pPr>
      <w:r>
        <w:rPr>
          <w:b/>
          <w:bCs/>
          <w:color w:val="2E5C8A"/>
          <w:sz w:val="20"/>
          <w:szCs w:val="20"/>
        </w:rPr>
        <w:t xml:space="preserve">Implementation notes — validation: </w:t>
      </w:r>
      <w:r>
        <w:rPr>
          <w:sz w:val="20"/>
          <w:szCs w:val="20"/>
        </w:rPr>
        <w:t xml:space="preserve">File type/size limits (TBD with business/IT security policy).</w:t>
      </w:r>
    </w:p>
    <w:p>
      <w:pPr>
        <w:spacing w:after="90" w:line="264"/>
        <w:ind w:left="130"/>
      </w:pPr>
      <w:r>
        <w:rPr>
          <w:b/>
          <w:bCs/>
          <w:color w:val="2E5C8A"/>
          <w:sz w:val="20"/>
          <w:szCs w:val="20"/>
        </w:rPr>
        <w:t xml:space="preserve">Implementation notes — security: </w:t>
      </w:r>
      <w:r>
        <w:rPr>
          <w:sz w:val="20"/>
          <w:szCs w:val="20"/>
        </w:rPr>
        <w:t xml:space="preserve">Uploaded files scanned per standard USFF file-upload security policy (assumption — confirm existing USFF policy applies unchanged).</w:t>
      </w:r>
    </w:p>
    <w:p>
      <w:pPr>
        <w:spacing w:after="90" w:line="264"/>
        <w:ind w:left="130"/>
      </w:pPr>
      <w:r>
        <w:rPr>
          <w:b/>
          <w:bCs/>
          <w:color w:val="2E5C8A"/>
          <w:sz w:val="20"/>
          <w:szCs w:val="20"/>
        </w:rPr>
        <w:t xml:space="preserve">Business rules referenced: </w:t>
      </w:r>
      <w:r>
        <w:rPr>
          <w:sz w:val="20"/>
          <w:szCs w:val="20"/>
        </w:rPr>
        <w:t xml:space="preserve">FR-031 (Submission Status/Date), GV-003–GV-004 (locking on submit).</w:t>
      </w:r>
    </w:p>
    <w:p>
      <w:pPr>
        <w:spacing w:after="90" w:line="264"/>
        <w:ind w:left="130"/>
      </w:pPr>
      <w:r>
        <w:rPr>
          <w:b/>
          <w:bCs/>
          <w:color w:val="2E5C8A"/>
          <w:sz w:val="20"/>
          <w:szCs w:val="20"/>
        </w:rPr>
        <w:t xml:space="preserve">Fields referenced: </w:t>
      </w:r>
      <w:r>
        <w:rPr>
          <w:sz w:val="20"/>
          <w:szCs w:val="20"/>
        </w:rPr>
        <w:t xml:space="preserve">Attachments, Submission Status, Submission Date.</w:t>
      </w:r>
    </w:p>
    <w:p>
      <w:pPr>
        <w:spacing w:after="90" w:line="264"/>
        <w:ind w:left="130"/>
      </w:pPr>
      <w:r>
        <w:rPr>
          <w:b/>
          <w:bCs/>
          <w:color w:val="2E5C8A"/>
          <w:sz w:val="20"/>
          <w:szCs w:val="20"/>
        </w:rPr>
        <w:t xml:space="preserve">Roles impacted: </w:t>
      </w:r>
      <w:r>
        <w:rPr>
          <w:sz w:val="20"/>
          <w:szCs w:val="20"/>
        </w:rPr>
        <w:t xml:space="preserve">GTS Requestor.</w:t>
      </w:r>
    </w:p>
    <w:p>
      <w:pPr>
        <w:spacing w:after="90" w:line="264"/>
        <w:ind w:left="130"/>
      </w:pPr>
      <w:r>
        <w:rPr>
          <w:b/>
          <w:bCs/>
          <w:color w:val="2E5C8A"/>
          <w:sz w:val="20"/>
          <w:szCs w:val="20"/>
        </w:rPr>
        <w:t xml:space="preserve">Reference data required: </w:t>
      </w:r>
      <w:r>
        <w:rPr>
          <w:sz w:val="20"/>
          <w:szCs w:val="20"/>
        </w:rPr>
        <w:t xml:space="preserve">None.</w:t>
      </w:r>
    </w:p>
    <w:p>
      <w:pPr>
        <w:spacing w:after="90" w:line="264"/>
        <w:ind w:left="130"/>
      </w:pPr>
      <w:r>
        <w:rPr>
          <w:b/>
          <w:bCs/>
          <w:color w:val="2E5C8A"/>
          <w:sz w:val="20"/>
          <w:szCs w:val="20"/>
        </w:rPr>
        <w:t xml:space="preserve">Dependencies: </w:t>
      </w:r>
      <w:r>
        <w:rPr>
          <w:sz w:val="20"/>
          <w:szCs w:val="20"/>
        </w:rPr>
        <w:t xml:space="preserve">2.1.1–2.1.3, 1.1.4.</w:t>
      </w:r>
    </w:p>
    <w:p>
      <w:pPr>
        <w:spacing w:after="90" w:line="264"/>
        <w:ind w:left="130"/>
      </w:pPr>
      <w:r>
        <w:rPr>
          <w:b/>
          <w:bCs/>
          <w:color w:val="2E5C8A"/>
          <w:sz w:val="20"/>
          <w:szCs w:val="20"/>
        </w:rPr>
        <w:t xml:space="preserve">Testing — functional: </w:t>
      </w:r>
      <w:r>
        <w:rPr>
          <w:sz w:val="20"/>
          <w:szCs w:val="20"/>
        </w:rPr>
        <w:t xml:space="preserve">Full ATH submits successfully end-to-end with attachments.</w:t>
      </w:r>
    </w:p>
    <w:p>
      <w:pPr>
        <w:spacing w:after="90" w:line="264"/>
        <w:ind w:left="130"/>
      </w:pPr>
      <w:r>
        <w:rPr>
          <w:b/>
          <w:bCs/>
          <w:color w:val="2E5C8A"/>
          <w:sz w:val="20"/>
          <w:szCs w:val="20"/>
        </w:rPr>
        <w:t xml:space="preserve">Testing — validation: </w:t>
      </w:r>
      <w:r>
        <w:rPr>
          <w:sz w:val="20"/>
          <w:szCs w:val="20"/>
        </w:rPr>
        <w:t xml:space="preserve">File type/size limits enforced.</w:t>
      </w:r>
    </w:p>
    <w:p>
      <w:pPr>
        <w:spacing w:after="90" w:line="264"/>
        <w:ind w:left="130"/>
      </w:pPr>
      <w:r>
        <w:rPr>
          <w:b/>
          <w:bCs/>
          <w:color w:val="2E5C8A"/>
          <w:sz w:val="20"/>
          <w:szCs w:val="20"/>
        </w:rPr>
        <w:t xml:space="preserve">Testing — permission: </w:t>
      </w:r>
      <w:r>
        <w:rPr>
          <w:sz w:val="20"/>
          <w:szCs w:val="20"/>
        </w:rPr>
        <w:t xml:space="preserve">N/A.</w:t>
      </w:r>
    </w:p>
    <w:p>
      <w:pPr>
        <w:spacing w:after="90" w:line="264"/>
        <w:ind w:left="130"/>
      </w:pPr>
      <w:r>
        <w:rPr>
          <w:b/>
          <w:bCs/>
          <w:color w:val="2E5C8A"/>
          <w:sz w:val="20"/>
          <w:szCs w:val="20"/>
        </w:rPr>
        <w:t xml:space="preserve">Testing — edge cases: </w:t>
      </w:r>
      <w:r>
        <w:rPr>
          <w:sz w:val="20"/>
          <w:szCs w:val="20"/>
        </w:rPr>
        <w:t xml:space="preserve">Submission attempted with required upstream fields incomplete — must block with a clear list of what's missing.</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2.1.5  Support the ATH reuse rules for GD vendor substitution</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5 pts</w:t>
            </w:r>
          </w:p>
        </w:tc>
      </w:tr>
    </w:tbl>
    <w:p>
      <w:pPr>
        <w:spacing w:after="120" w:before="100"/>
      </w:pPr>
      <w:r>
        <w:rPr>
          <w:i/>
          <w:iCs/>
          <w:sz w:val="20"/>
          <w:szCs w:val="20"/>
        </w:rPr>
        <w:t xml:space="preserve">As a </w:t>
      </w:r>
      <w:r>
        <w:rPr>
          <w:b/>
          <w:bCs/>
          <w:sz w:val="20"/>
          <w:szCs w:val="20"/>
        </w:rPr>
        <w:t xml:space="preserve">GTS Requestor with an existing approved ATH</w:t>
      </w:r>
      <w:r>
        <w:rPr>
          <w:i/>
          <w:iCs/>
          <w:sz w:val="20"/>
          <w:szCs w:val="20"/>
        </w:rPr>
        <w:t xml:space="preserve">, I want to </w:t>
      </w:r>
      <w:r>
        <w:rPr>
          <w:b/>
          <w:bCs/>
          <w:sz w:val="20"/>
          <w:szCs w:val="20"/>
        </w:rPr>
        <w:t xml:space="preserve">reuse it when the vendor changes among the three strategic GD vendors or requirements are downgraded</w:t>
      </w:r>
      <w:r>
        <w:rPr>
          <w:i/>
          <w:iCs/>
          <w:sz w:val="20"/>
          <w:szCs w:val="20"/>
        </w:rPr>
        <w:t xml:space="preserve">, so that </w:t>
      </w:r>
      <w:r>
        <w:rPr>
          <w:b/>
          <w:bCs/>
          <w:sz w:val="20"/>
          <w:szCs w:val="20"/>
        </w:rPr>
        <w:t xml:space="preserve">I don't have to submit a brand-new ATH/SPID for a like-for-like or lower-cost change.</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Implement the ATH reuse decision logic (GV-036–GV-037): the same ATH can be reused for vendor substitution within TCS/Cognizant/Wipro or a rate-decreasing downgrade (e.g., onshore→offshore, senior→intermediate); any other change, or any rate increase, requires a new SPID.</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an approved ATH and a vendor change among TCS/Cognizant/Wipro with no rate increase, when the requestor indicates a substitution, then the system allows reuse of the existing ATH without a new submission.</w:t>
      </w:r>
    </w:p>
    <w:p>
      <w:pPr>
        <w:pStyle w:val="ListParagraph"/>
        <w:numPr>
          <w:ilvl w:val="0"/>
          <w:numId w:val="2"/>
        </w:numPr>
        <w:spacing w:after="90" w:line="264"/>
      </w:pPr>
      <w:r>
        <w:rPr>
          <w:sz w:val="21"/>
          <w:szCs w:val="21"/>
        </w:rPr>
        <w:t xml:space="preserve">Given a requirements downgrade resulting in a decreased rate, when indicated, then the system allows ATH reuse.</w:t>
      </w:r>
    </w:p>
    <w:p>
      <w:pPr>
        <w:pStyle w:val="ListParagraph"/>
        <w:numPr>
          <w:ilvl w:val="0"/>
          <w:numId w:val="2"/>
        </w:numPr>
        <w:spacing w:after="90" w:line="264"/>
      </w:pPr>
      <w:r>
        <w:rPr>
          <w:sz w:val="21"/>
          <w:szCs w:val="21"/>
        </w:rPr>
        <w:t xml:space="preserve">Given a vendor change outside the three strategic GD vendors, or any change resulting in an increased rate, when indicated, then the system requires a new SPID submission — reuse is blocked.</w:t>
      </w:r>
    </w:p>
    <w:p>
      <w:pPr>
        <w:spacing w:after="90" w:line="264"/>
        <w:ind w:left="130"/>
      </w:pPr>
      <w:r>
        <w:rPr>
          <w:b/>
          <w:bCs/>
          <w:color w:val="2E5C8A"/>
          <w:sz w:val="20"/>
          <w:szCs w:val="20"/>
        </w:rPr>
        <w:t xml:space="preserve">Implementation notes — components: </w:t>
      </w:r>
      <w:r>
        <w:rPr>
          <w:sz w:val="20"/>
          <w:szCs w:val="20"/>
        </w:rPr>
        <w:t xml:space="preserve">AthReuseDecisionPrompt, surfaced from the Record Detail screen (Epic 5.1) once built; this story implements the underlying decision logic and API now so it's ready when the UI entry point lands.</w:t>
      </w:r>
    </w:p>
    <w:p>
      <w:pPr>
        <w:spacing w:after="90" w:line="264"/>
        <w:ind w:left="130"/>
      </w:pPr>
      <w:r>
        <w:rPr>
          <w:b/>
          <w:bCs/>
          <w:color w:val="2E5C8A"/>
          <w:sz w:val="20"/>
          <w:szCs w:val="20"/>
        </w:rPr>
        <w:t xml:space="preserve">Implementation notes — API / data: </w:t>
      </w:r>
      <w:r>
        <w:rPr>
          <w:sz w:val="20"/>
          <w:szCs w:val="20"/>
        </w:rPr>
        <w:t xml:space="preserve">`POST /ath/{id}/reuse-check` evaluating vendor + rate delta against the GV-036/GV-037 rule.</w:t>
      </w:r>
    </w:p>
    <w:p>
      <w:pPr>
        <w:spacing w:after="90" w:line="264"/>
        <w:ind w:left="130"/>
      </w:pPr>
      <w:r>
        <w:rPr>
          <w:b/>
          <w:bCs/>
          <w:color w:val="2E5C8A"/>
          <w:sz w:val="20"/>
          <w:szCs w:val="20"/>
        </w:rPr>
        <w:t xml:space="preserve">Implementation notes — validation: </w:t>
      </w:r>
      <w:r>
        <w:rPr>
          <w:sz w:val="20"/>
          <w:szCs w:val="20"/>
        </w:rPr>
        <w:t xml:space="preserve">Rate comparison must use the resolved Rate Table value (2.1.3), not free-text entry.</w:t>
      </w:r>
    </w:p>
    <w:p>
      <w:pPr>
        <w:spacing w:after="90" w:line="264"/>
        <w:ind w:left="130"/>
      </w:pPr>
      <w:r>
        <w:rPr>
          <w:b/>
          <w:bCs/>
          <w:color w:val="2E5C8A"/>
          <w:sz w:val="20"/>
          <w:szCs w:val="20"/>
        </w:rPr>
        <w:t xml:space="preserve">Implementation notes — security: </w:t>
      </w:r>
      <w:r>
        <w:rPr>
          <w:sz w:val="20"/>
          <w:szCs w:val="20"/>
        </w:rPr>
        <w:t xml:space="preserve">Reuse decisions should be audit-logged the same as a new submission, given they affect governance history.</w:t>
      </w:r>
    </w:p>
    <w:p>
      <w:pPr>
        <w:spacing w:after="90" w:line="264"/>
        <w:ind w:left="130"/>
      </w:pPr>
      <w:r>
        <w:rPr>
          <w:b/>
          <w:bCs/>
          <w:color w:val="2E5C8A"/>
          <w:sz w:val="20"/>
          <w:szCs w:val="20"/>
        </w:rPr>
        <w:t xml:space="preserve">Business rules referenced: </w:t>
      </w:r>
      <w:r>
        <w:rPr>
          <w:sz w:val="20"/>
          <w:szCs w:val="20"/>
        </w:rPr>
        <w:t xml:space="preserve">GV-036–GV-037.</w:t>
      </w:r>
    </w:p>
    <w:p>
      <w:pPr>
        <w:spacing w:after="90" w:line="264"/>
        <w:ind w:left="130"/>
      </w:pPr>
      <w:r>
        <w:rPr>
          <w:b/>
          <w:bCs/>
          <w:color w:val="2E5C8A"/>
          <w:sz w:val="20"/>
          <w:szCs w:val="20"/>
        </w:rPr>
        <w:t xml:space="preserve">Fields referenced: </w:t>
      </w:r>
      <w:r>
        <w:rPr>
          <w:sz w:val="20"/>
          <w:szCs w:val="20"/>
        </w:rPr>
        <w:t xml:space="preserve">Vendor, Rate (via Resource Details Bulk / Rate Table).</w:t>
      </w:r>
    </w:p>
    <w:p>
      <w:pPr>
        <w:spacing w:after="90" w:line="264"/>
        <w:ind w:left="130"/>
      </w:pPr>
      <w:r>
        <w:rPr>
          <w:b/>
          <w:bCs/>
          <w:color w:val="2E5C8A"/>
          <w:sz w:val="20"/>
          <w:szCs w:val="20"/>
        </w:rPr>
        <w:t xml:space="preserve">Roles impacted: </w:t>
      </w:r>
      <w:r>
        <w:rPr>
          <w:sz w:val="20"/>
          <w:szCs w:val="20"/>
        </w:rPr>
        <w:t xml:space="preserve">GTS Requestor; relevant approvers (informational — reuse doesn't re-trigger approval per GV-036).</w:t>
      </w:r>
    </w:p>
    <w:p>
      <w:pPr>
        <w:spacing w:after="90" w:line="264"/>
        <w:ind w:left="130"/>
      </w:pPr>
      <w:r>
        <w:rPr>
          <w:b/>
          <w:bCs/>
          <w:color w:val="2E5C8A"/>
          <w:sz w:val="20"/>
          <w:szCs w:val="20"/>
        </w:rPr>
        <w:t xml:space="preserve">Reference data required: </w:t>
      </w:r>
      <w:r>
        <w:rPr>
          <w:sz w:val="20"/>
          <w:szCs w:val="20"/>
        </w:rPr>
        <w:t xml:space="preserve">Vendor Master with GD-Strategic flag (Epic 1.3.4).</w:t>
      </w:r>
    </w:p>
    <w:p>
      <w:pPr>
        <w:spacing w:after="90" w:line="264"/>
        <w:ind w:left="130"/>
      </w:pPr>
      <w:r>
        <w:rPr>
          <w:b/>
          <w:bCs/>
          <w:color w:val="2E5C8A"/>
          <w:sz w:val="20"/>
          <w:szCs w:val="20"/>
        </w:rPr>
        <w:t xml:space="preserve">Dependencies: </w:t>
      </w:r>
      <w:r>
        <w:rPr>
          <w:sz w:val="20"/>
          <w:szCs w:val="20"/>
        </w:rPr>
        <w:t xml:space="preserve">2.1.3 (Rate resolution), 1.3.4 (Vendor Master GD-Strategic flag).</w:t>
      </w:r>
    </w:p>
    <w:p>
      <w:pPr>
        <w:spacing w:after="90" w:line="264"/>
        <w:ind w:left="130"/>
      </w:pPr>
      <w:r>
        <w:rPr>
          <w:b/>
          <w:bCs/>
          <w:color w:val="2E5C8A"/>
          <w:sz w:val="20"/>
          <w:szCs w:val="20"/>
        </w:rPr>
        <w:t xml:space="preserve">Testing — functional: </w:t>
      </w:r>
      <w:r>
        <w:rPr>
          <w:sz w:val="20"/>
          <w:szCs w:val="20"/>
        </w:rPr>
        <w:t xml:space="preserve">Reuse allowed/blocked correctly across the documented vendor-substitution and rate-change scenarios.</w:t>
      </w:r>
    </w:p>
    <w:p>
      <w:pPr>
        <w:spacing w:after="90" w:line="264"/>
        <w:ind w:left="130"/>
      </w:pPr>
      <w:r>
        <w:rPr>
          <w:b/>
          <w:bCs/>
          <w:color w:val="2E5C8A"/>
          <w:sz w:val="20"/>
          <w:szCs w:val="20"/>
        </w:rPr>
        <w:t xml:space="preserve">Testing — validation: </w:t>
      </w:r>
      <w:r>
        <w:rPr>
          <w:sz w:val="20"/>
          <w:szCs w:val="20"/>
        </w:rPr>
        <w:t xml:space="preserve">Rate comparison uses resolved Rate Table values consistently.</w:t>
      </w:r>
    </w:p>
    <w:p>
      <w:pPr>
        <w:spacing w:after="90" w:line="264"/>
        <w:ind w:left="130"/>
      </w:pPr>
      <w:r>
        <w:rPr>
          <w:b/>
          <w:bCs/>
          <w:color w:val="2E5C8A"/>
          <w:sz w:val="20"/>
          <w:szCs w:val="20"/>
        </w:rPr>
        <w:t xml:space="preserve">Testing — permission: </w:t>
      </w:r>
      <w:r>
        <w:rPr>
          <w:sz w:val="20"/>
          <w:szCs w:val="20"/>
        </w:rPr>
        <w:t xml:space="preserve">N/A.</w:t>
      </w:r>
    </w:p>
    <w:p>
      <w:pPr>
        <w:spacing w:after="90" w:line="264"/>
        <w:ind w:left="130"/>
      </w:pPr>
      <w:r>
        <w:rPr>
          <w:b/>
          <w:bCs/>
          <w:color w:val="2E5C8A"/>
          <w:sz w:val="20"/>
          <w:szCs w:val="20"/>
        </w:rPr>
        <w:t xml:space="preserve">Testing — edge cases: </w:t>
      </w:r>
      <w:r>
        <w:rPr>
          <w:sz w:val="20"/>
          <w:szCs w:val="20"/>
        </w:rPr>
        <w:t xml:space="preserve">Vendor substitution combined with a rate increase (mixed scenario) — confirm the rate-increase rule takes precedence and blocks reuse.</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2.1.6  Enforce Draft/Submit/Cancel and restart-on-error for ATH</w:t>
            </w:r>
          </w:p>
        </w:tc>
        <w:tc>
          <w:tcPr>
            <w:tcW w:type="dxa" w:w="2000"/>
            <w:shd w:fill="1F2A44" w:val="clear"/>
            <w:tcMar>
              <w:top w:type="dxa" w:w="90"/>
              <w:left w:type="dxa" w:w="100"/>
              <w:bottom w:type="dxa" w:w="90"/>
              <w:right w:type="dxa" w:w="100"/>
            </w:tcMar>
            <w:vAlign w:val="center"/>
          </w:tcPr>
          <w:p>
            <w:r>
              <w:rPr>
                <w:b/>
                <w:bCs/>
                <w:color w:val="FFFFFF"/>
                <w:sz w:val="19"/>
                <w:szCs w:val="19"/>
              </w:rPr>
              <w:t xml:space="preserve">S · 3 pts</w:t>
            </w:r>
          </w:p>
        </w:tc>
      </w:tr>
    </w:tbl>
    <w:p>
      <w:pPr>
        <w:spacing w:after="120" w:before="100"/>
      </w:pPr>
      <w:r>
        <w:rPr>
          <w:i/>
          <w:iCs/>
          <w:sz w:val="20"/>
          <w:szCs w:val="20"/>
        </w:rPr>
        <w:t xml:space="preserve">As a </w:t>
      </w:r>
      <w:r>
        <w:rPr>
          <w:b/>
          <w:bCs/>
          <w:sz w:val="20"/>
          <w:szCs w:val="20"/>
        </w:rPr>
        <w:t xml:space="preserve">GTS Requestor</w:t>
      </w:r>
      <w:r>
        <w:rPr>
          <w:i/>
          <w:iCs/>
          <w:sz w:val="20"/>
          <w:szCs w:val="20"/>
        </w:rPr>
        <w:t xml:space="preserve">, I want to </w:t>
      </w:r>
      <w:r>
        <w:rPr>
          <w:b/>
          <w:bCs/>
          <w:sz w:val="20"/>
          <w:szCs w:val="20"/>
        </w:rPr>
        <w:t xml:space="preserve">the ATH form to support Draft, Submit, and Cancel status transitions with the correct restart rules</w:t>
      </w:r>
      <w:r>
        <w:rPr>
          <w:i/>
          <w:iCs/>
          <w:sz w:val="20"/>
          <w:szCs w:val="20"/>
        </w:rPr>
        <w:t xml:space="preserve">, so that </w:t>
      </w:r>
      <w:r>
        <w:rPr>
          <w:b/>
          <w:bCs/>
          <w:sz w:val="20"/>
          <w:szCs w:val="20"/>
        </w:rPr>
        <w:t xml:space="preserve">I can save partial work, and understand exactly when a mistake requires a full restart versus a simple edit.</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Implement the Draft/Submit/Cancel Submission Status pattern consistently for ATH (also reused by Epic 2.6 as a cross-cutting framework): pre-approval errors require a full restart (GV-004); post-decline, the requestor may edit without restarting (GV-005).</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 requestor saves an ATH as Draft, when they return later, then all previously entered data (including not-yet-locked fields) is preserved.</w:t>
      </w:r>
    </w:p>
    <w:p>
      <w:pPr>
        <w:pStyle w:val="ListParagraph"/>
        <w:numPr>
          <w:ilvl w:val="0"/>
          <w:numId w:val="2"/>
        </w:numPr>
        <w:spacing w:after="90" w:line="264"/>
      </w:pPr>
      <w:r>
        <w:rPr>
          <w:sz w:val="21"/>
          <w:szCs w:val="21"/>
        </w:rPr>
        <w:t xml:space="preserve">Given an error is found before the approval stage, when the requestor tries to fix it, then no in-place edit is available — only a full restart.</w:t>
      </w:r>
    </w:p>
    <w:p>
      <w:pPr>
        <w:pStyle w:val="ListParagraph"/>
        <w:numPr>
          <w:ilvl w:val="0"/>
          <w:numId w:val="2"/>
        </w:numPr>
        <w:spacing w:after="90" w:line="264"/>
      </w:pPr>
      <w:r>
        <w:rPr>
          <w:sz w:val="21"/>
          <w:szCs w:val="21"/>
        </w:rPr>
        <w:t xml:space="preserve">Given a submitted ATH is declined at the approval stage, when the requestor is notified, then they can edit the declined record directly without restarting (GV-005).</w:t>
      </w:r>
    </w:p>
    <w:p>
      <w:pPr>
        <w:spacing w:after="90" w:line="264"/>
        <w:ind w:left="130"/>
      </w:pPr>
      <w:r>
        <w:rPr>
          <w:b/>
          <w:bCs/>
          <w:color w:val="2E5C8A"/>
          <w:sz w:val="20"/>
          <w:szCs w:val="20"/>
        </w:rPr>
        <w:t xml:space="preserve">Implementation notes — components: </w:t>
      </w:r>
      <w:r>
        <w:rPr>
          <w:sz w:val="20"/>
          <w:szCs w:val="20"/>
        </w:rPr>
        <w:t xml:space="preserve">Shares the cross-cutting Draft/Submit/Cancel state machine built in Epic 2.6 — this story wires ATH specifically into it.</w:t>
      </w:r>
    </w:p>
    <w:p>
      <w:pPr>
        <w:spacing w:after="90" w:line="264"/>
        <w:ind w:left="130"/>
      </w:pPr>
      <w:r>
        <w:rPr>
          <w:b/>
          <w:bCs/>
          <w:color w:val="2E5C8A"/>
          <w:sz w:val="20"/>
          <w:szCs w:val="20"/>
        </w:rPr>
        <w:t xml:space="preserve">Implementation notes — API / data: </w:t>
      </w:r>
      <w:r>
        <w:rPr>
          <w:sz w:val="20"/>
          <w:szCs w:val="20"/>
        </w:rPr>
        <w:t xml:space="preserve">ATH Intake Request status field (Draft/Submitted/Cancelled/Declined) with transition rules enforced server-side.</w:t>
      </w:r>
    </w:p>
    <w:p>
      <w:pPr>
        <w:spacing w:after="90" w:line="264"/>
        <w:ind w:left="130"/>
      </w:pPr>
      <w:r>
        <w:rPr>
          <w:b/>
          <w:bCs/>
          <w:color w:val="2E5C8A"/>
          <w:sz w:val="20"/>
          <w:szCs w:val="20"/>
        </w:rPr>
        <w:t xml:space="preserve">Implementation notes — validation: </w:t>
      </w:r>
      <w:r>
        <w:rPr>
          <w:sz w:val="20"/>
          <w:szCs w:val="20"/>
        </w:rPr>
        <w:t xml:space="preserve">Restart-vs-edit branching enforced server-side, not just hidden in the UI.</w:t>
      </w:r>
    </w:p>
    <w:p>
      <w:pPr>
        <w:spacing w:after="90" w:line="264"/>
        <w:ind w:left="130"/>
      </w:pPr>
      <w:r>
        <w:rPr>
          <w:b/>
          <w:bCs/>
          <w:color w:val="2E5C8A"/>
          <w:sz w:val="20"/>
          <w:szCs w:val="20"/>
        </w:rPr>
        <w:t xml:space="preserve">Implementation notes — security: </w:t>
      </w:r>
      <w:r>
        <w:rPr>
          <w:sz w:val="20"/>
          <w:szCs w:val="20"/>
        </w:rPr>
        <w:t xml:space="preserve">Ensures the no-edit-before-approval governance control (GV-004) can't be bypassed via direct API calls.</w:t>
      </w:r>
    </w:p>
    <w:p>
      <w:pPr>
        <w:spacing w:after="90" w:line="264"/>
        <w:ind w:left="130"/>
      </w:pPr>
      <w:r>
        <w:rPr>
          <w:b/>
          <w:bCs/>
          <w:color w:val="2E5C8A"/>
          <w:sz w:val="20"/>
          <w:szCs w:val="20"/>
        </w:rPr>
        <w:t xml:space="preserve">Business rules referenced: </w:t>
      </w:r>
      <w:r>
        <w:rPr>
          <w:sz w:val="20"/>
          <w:szCs w:val="20"/>
        </w:rPr>
        <w:t xml:space="preserve">GV-004, GV-005.</w:t>
      </w:r>
    </w:p>
    <w:p>
      <w:pPr>
        <w:spacing w:after="90" w:line="264"/>
        <w:ind w:left="130"/>
      </w:pPr>
      <w:r>
        <w:rPr>
          <w:b/>
          <w:bCs/>
          <w:color w:val="2E5C8A"/>
          <w:sz w:val="20"/>
          <w:szCs w:val="20"/>
        </w:rPr>
        <w:t xml:space="preserve">Fields referenced: </w:t>
      </w:r>
      <w:r>
        <w:rPr>
          <w:sz w:val="20"/>
          <w:szCs w:val="20"/>
        </w:rPr>
        <w:t xml:space="preserve">Submission Status.</w:t>
      </w:r>
    </w:p>
    <w:p>
      <w:pPr>
        <w:spacing w:after="90" w:line="264"/>
        <w:ind w:left="130"/>
      </w:pPr>
      <w:r>
        <w:rPr>
          <w:b/>
          <w:bCs/>
          <w:color w:val="2E5C8A"/>
          <w:sz w:val="20"/>
          <w:szCs w:val="20"/>
        </w:rPr>
        <w:t xml:space="preserve">Roles impacted: </w:t>
      </w:r>
      <w:r>
        <w:rPr>
          <w:sz w:val="20"/>
          <w:szCs w:val="20"/>
        </w:rPr>
        <w:t xml:space="preserve">GTS Requestor.</w:t>
      </w:r>
    </w:p>
    <w:p>
      <w:pPr>
        <w:spacing w:after="90" w:line="264"/>
        <w:ind w:left="130"/>
      </w:pPr>
      <w:r>
        <w:rPr>
          <w:b/>
          <w:bCs/>
          <w:color w:val="2E5C8A"/>
          <w:sz w:val="20"/>
          <w:szCs w:val="20"/>
        </w:rPr>
        <w:t xml:space="preserve">Reference data required: </w:t>
      </w:r>
      <w:r>
        <w:rPr>
          <w:sz w:val="20"/>
          <w:szCs w:val="20"/>
        </w:rPr>
        <w:t xml:space="preserve">None.</w:t>
      </w:r>
    </w:p>
    <w:p>
      <w:pPr>
        <w:spacing w:after="90" w:line="264"/>
        <w:ind w:left="130"/>
      </w:pPr>
      <w:r>
        <w:rPr>
          <w:b/>
          <w:bCs/>
          <w:color w:val="2E5C8A"/>
          <w:sz w:val="20"/>
          <w:szCs w:val="20"/>
        </w:rPr>
        <w:t xml:space="preserve">Dependencies: </w:t>
      </w:r>
      <w:r>
        <w:rPr>
          <w:sz w:val="20"/>
          <w:szCs w:val="20"/>
        </w:rPr>
        <w:t xml:space="preserve">2.6 (cross-cutting Draft/Submit/Cancel framework) — sequenced so this story lands after or alongside Epic 2.6's foundational work.</w:t>
      </w:r>
    </w:p>
    <w:p>
      <w:pPr>
        <w:spacing w:after="90" w:line="264"/>
        <w:ind w:left="130"/>
      </w:pPr>
      <w:r>
        <w:rPr>
          <w:b/>
          <w:bCs/>
          <w:color w:val="2E5C8A"/>
          <w:sz w:val="20"/>
          <w:szCs w:val="20"/>
        </w:rPr>
        <w:t xml:space="preserve">Testing — functional: </w:t>
      </w:r>
      <w:r>
        <w:rPr>
          <w:sz w:val="20"/>
          <w:szCs w:val="20"/>
        </w:rPr>
        <w:t xml:space="preserve">Draft save/resume works; restart-only pre-approval and edit-after-decline are both correctly enforced.</w:t>
      </w:r>
    </w:p>
    <w:p>
      <w:pPr>
        <w:spacing w:after="90" w:line="264"/>
        <w:ind w:left="130"/>
      </w:pPr>
      <w:r>
        <w:rPr>
          <w:b/>
          <w:bCs/>
          <w:color w:val="2E5C8A"/>
          <w:sz w:val="20"/>
          <w:szCs w:val="20"/>
        </w:rPr>
        <w:t xml:space="preserve">Testing — validation: </w:t>
      </w:r>
      <w:r>
        <w:rPr>
          <w:sz w:val="20"/>
          <w:szCs w:val="20"/>
        </w:rPr>
        <w:t xml:space="preserve">Server-side rejection of any edit attempt on a pre-approval submitted (not yet declined) record.</w:t>
      </w:r>
    </w:p>
    <w:p>
      <w:pPr>
        <w:spacing w:after="90" w:line="264"/>
        <w:ind w:left="130"/>
      </w:pPr>
      <w:r>
        <w:rPr>
          <w:b/>
          <w:bCs/>
          <w:color w:val="2E5C8A"/>
          <w:sz w:val="20"/>
          <w:szCs w:val="20"/>
        </w:rPr>
        <w:t xml:space="preserve">Testing — permission: </w:t>
      </w:r>
      <w:r>
        <w:rPr>
          <w:sz w:val="20"/>
          <w:szCs w:val="20"/>
        </w:rPr>
        <w:t xml:space="preserve">N/A.</w:t>
      </w:r>
    </w:p>
    <w:p>
      <w:pPr>
        <w:spacing w:after="90" w:line="264"/>
        <w:ind w:left="130"/>
      </w:pPr>
      <w:r>
        <w:rPr>
          <w:b/>
          <w:bCs/>
          <w:color w:val="2E5C8A"/>
          <w:sz w:val="20"/>
          <w:szCs w:val="20"/>
        </w:rPr>
        <w:t xml:space="preserve">Testing — edge cases: </w:t>
      </w:r>
      <w:r>
        <w:rPr>
          <w:sz w:val="20"/>
          <w:szCs w:val="20"/>
        </w:rPr>
        <w:t xml:space="preserve">Requestor attempts to edit a Cancelled record — confirm this is blocked distinctly from the Declined-edit path.</w:t>
      </w:r>
    </w:p>
    <w:p>
      <w:pPr>
        <w:pStyle w:val="Heading2"/>
        <w:spacing w:after="180" w:before="360"/>
      </w:pPr>
      <w:r>
        <w:rPr>
          <w:b/>
          <w:bCs/>
          <w:color w:val="2E5C8A"/>
          <w:sz w:val="26"/>
          <w:szCs w:val="26"/>
        </w:rPr>
        <w:t xml:space="preserve">Epic 2.2 — Pipeline (ATH) &amp; Pipeline (Vendor) Intake</w:t>
      </w:r>
    </w:p>
    <w:p>
      <w:pPr>
        <w:spacing w:after="90" w:line="264"/>
        <w:ind w:left="130"/>
      </w:pPr>
      <w:r>
        <w:rPr>
          <w:b/>
          <w:bCs/>
          <w:color w:val="2E5C8A"/>
          <w:sz w:val="20"/>
          <w:szCs w:val="20"/>
        </w:rPr>
        <w:t xml:space="preserve">Business objective: </w:t>
      </w:r>
      <w:r>
        <w:rPr>
          <w:sz w:val="20"/>
          <w:szCs w:val="20"/>
        </w:rPr>
        <w:t xml:space="preserve">Build both distinct Pipeline forms — lighter-weight ATH overtenure pre-approval and the fuller Vendor strategic go-ahead — as two separate data shapes, not one generic Pipeline form.</w:t>
      </w:r>
    </w:p>
    <w:p>
      <w:pPr>
        <w:spacing w:after="90" w:line="264"/>
        <w:ind w:left="130"/>
      </w:pPr>
      <w:r>
        <w:rPr>
          <w:b/>
          <w:bCs/>
          <w:color w:val="2E5C8A"/>
          <w:sz w:val="20"/>
          <w:szCs w:val="20"/>
        </w:rPr>
        <w:t xml:space="preserve">Scope: </w:t>
      </w:r>
      <w:r>
        <w:rPr>
          <w:sz w:val="20"/>
          <w:szCs w:val="20"/>
        </w:rPr>
        <w:t xml:space="preserve">Pipeline (ATH): General Info incl. Contractor Name/ACF2ID/Tenure/Extension/Hourly Rate/KT Plan. Pipeline (Vendor): General Info + Financials/Workforce/Justification + 90-day lead-time validation.</w:t>
      </w:r>
    </w:p>
    <w:p>
      <w:pPr>
        <w:spacing w:after="90" w:line="264"/>
        <w:ind w:left="130"/>
      </w:pPr>
      <w:r>
        <w:rPr>
          <w:b/>
          <w:bCs/>
          <w:color w:val="2E5C8A"/>
          <w:sz w:val="20"/>
          <w:szCs w:val="20"/>
        </w:rPr>
        <w:t xml:space="preserve">Out of scope: </w:t>
      </w:r>
      <w:r>
        <w:rPr>
          <w:sz w:val="20"/>
          <w:szCs w:val="20"/>
        </w:rPr>
        <w:t xml:space="preserve">Merging the two into a single generic Pipeline form (explicitly rejected — Open Question #22 confirms they are structurally distinct).</w:t>
      </w:r>
    </w:p>
    <w:p>
      <w:pPr>
        <w:spacing w:after="90" w:line="264"/>
        <w:ind w:left="130"/>
      </w:pPr>
      <w:r>
        <w:rPr>
          <w:b/>
          <w:bCs/>
          <w:color w:val="2E5C8A"/>
          <w:sz w:val="20"/>
          <w:szCs w:val="20"/>
        </w:rPr>
        <w:t xml:space="preserve">Dependencies: </w:t>
      </w:r>
      <w:r>
        <w:rPr>
          <w:sz w:val="20"/>
          <w:szCs w:val="20"/>
        </w:rPr>
        <w:t xml:space="preserve">Epic 1.1 (front-door routing into these forms), Epic 1.4 (Approval Matrix, consumed by chain assignment in Phase 3).</w:t>
      </w:r>
    </w:p>
    <w:p>
      <w:pPr>
        <w:spacing w:after="90" w:line="264"/>
        <w:ind w:left="130"/>
      </w:pPr>
      <w:r>
        <w:rPr>
          <w:b/>
          <w:bCs/>
          <w:color w:val="2E5C8A"/>
          <w:sz w:val="20"/>
          <w:szCs w:val="20"/>
        </w:rPr>
        <w:t xml:space="preserve">Roles impacted: </w:t>
      </w:r>
      <w:r>
        <w:rPr>
          <w:sz w:val="20"/>
          <w:szCs w:val="20"/>
        </w:rPr>
        <w:t xml:space="preserve">GTS Requestor.</w:t>
      </w:r>
    </w:p>
    <w:p>
      <w:pPr>
        <w:spacing w:after="90" w:line="264"/>
        <w:ind w:left="130"/>
      </w:pPr>
      <w:r>
        <w:rPr>
          <w:b/>
          <w:bCs/>
          <w:color w:val="2E5C8A"/>
          <w:sz w:val="20"/>
          <w:szCs w:val="20"/>
        </w:rPr>
        <w:t xml:space="preserve">Reference data required: </w:t>
      </w:r>
      <w:r>
        <w:rPr>
          <w:sz w:val="20"/>
          <w:szCs w:val="20"/>
        </w:rPr>
        <w:t xml:space="preserve">Regulatory Type and Risk/Control reference values (shared with ATH).</w:t>
      </w:r>
    </w:p>
    <w:p>
      <w:pPr>
        <w:spacing w:after="90" w:line="264"/>
        <w:ind w:left="130"/>
      </w:pPr>
      <w:r>
        <w:rPr>
          <w:b/>
          <w:bCs/>
          <w:color w:val="2E5C8A"/>
          <w:sz w:val="20"/>
          <w:szCs w:val="20"/>
        </w:rPr>
        <w:t xml:space="preserve">Technical considerations: </w:t>
      </w:r>
      <w:r>
        <w:rPr>
          <w:sz w:val="20"/>
          <w:szCs w:val="20"/>
        </w:rPr>
        <w:t xml:space="preserve">Both forms feed the Pipeline ID validation list consumed by Epic 1.1.3's re-entry flow — build the ID-generation/validation API here so that front-door story can be un-stubbed.</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2.2.1  Build Pipeline (ATH) intake</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5 pts</w:t>
            </w:r>
          </w:p>
        </w:tc>
      </w:tr>
    </w:tbl>
    <w:p>
      <w:pPr>
        <w:spacing w:after="120" w:before="100"/>
      </w:pPr>
      <w:r>
        <w:rPr>
          <w:i/>
          <w:iCs/>
          <w:sz w:val="20"/>
          <w:szCs w:val="20"/>
        </w:rPr>
        <w:t xml:space="preserve">As a </w:t>
      </w:r>
      <w:r>
        <w:rPr>
          <w:b/>
          <w:bCs/>
          <w:sz w:val="20"/>
          <w:szCs w:val="20"/>
        </w:rPr>
        <w:t xml:space="preserve">GTS Requestor with a contractor extension over tenure</w:t>
      </w:r>
      <w:r>
        <w:rPr>
          <w:i/>
          <w:iCs/>
          <w:sz w:val="20"/>
          <w:szCs w:val="20"/>
        </w:rPr>
        <w:t xml:space="preserve">, I want to </w:t>
      </w:r>
      <w:r>
        <w:rPr>
          <w:b/>
          <w:bCs/>
          <w:sz w:val="20"/>
          <w:szCs w:val="20"/>
        </w:rPr>
        <w:t xml:space="preserve">submit a Pipeline (ATH) request</w:t>
      </w:r>
      <w:r>
        <w:rPr>
          <w:i/>
          <w:iCs/>
          <w:sz w:val="20"/>
          <w:szCs w:val="20"/>
        </w:rPr>
        <w:t xml:space="preserve">, so that </w:t>
      </w:r>
      <w:r>
        <w:rPr>
          <w:b/>
          <w:bCs/>
          <w:sz w:val="20"/>
          <w:szCs w:val="20"/>
        </w:rPr>
        <w:t xml:space="preserve">I get the required strategic pre-approval before proceeding to the ATH itself.</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Implement Pipeline (ATH): General Info (Submission Status, Segment, Business Unit) revealing Presenter, Business Sponsor, Regulatory Commitment, and Funded by Risk &amp; Control fields on progressive disclosure (FR-041), with the Regulatory Type and Risk &amp; Control conditional dropdowns (FR-042–FR-043).</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Submission Status/Segment/Business Unit are selected, when completed, then Presenter, Business Sponsor, Regulatory Commitment, and Risk &amp; Control fields reveal (FR-041).</w:t>
      </w:r>
    </w:p>
    <w:p>
      <w:pPr>
        <w:pStyle w:val="ListParagraph"/>
        <w:numPr>
          <w:ilvl w:val="0"/>
          <w:numId w:val="2"/>
        </w:numPr>
        <w:spacing w:after="90" w:line="264"/>
      </w:pPr>
      <w:r>
        <w:rPr>
          <w:sz w:val="21"/>
          <w:szCs w:val="21"/>
        </w:rPr>
        <w:t xml:space="preserve">Given 'Is this a Regulatory Commitment?' = Yes, when selected, then the Regulatory Type dropdown [MRA#, SelfID#, Other] appears, with a dependent text field for the specific number/type (FR-042).</w:t>
      </w:r>
    </w:p>
    <w:p>
      <w:pPr>
        <w:pStyle w:val="ListParagraph"/>
        <w:numPr>
          <w:ilvl w:val="0"/>
          <w:numId w:val="2"/>
        </w:numPr>
        <w:spacing w:after="90" w:line="264"/>
      </w:pPr>
      <w:r>
        <w:rPr>
          <w:sz w:val="21"/>
          <w:szCs w:val="21"/>
        </w:rPr>
        <w:t xml:space="preserve">Given 'Funded by Risk &amp; Control' = Yes, when selected, then the Risk &amp; Control dropdown [AML, Eagle, Road to Strong (RTS), COR (Greywolf &amp; OSFI)] appears (FR-043).</w:t>
      </w:r>
    </w:p>
    <w:p>
      <w:pPr>
        <w:spacing w:after="90" w:line="264"/>
        <w:ind w:left="130"/>
      </w:pPr>
      <w:r>
        <w:rPr>
          <w:b/>
          <w:bCs/>
          <w:color w:val="2E5C8A"/>
          <w:sz w:val="20"/>
          <w:szCs w:val="20"/>
        </w:rPr>
        <w:t xml:space="preserve">Implementation notes — components: </w:t>
      </w:r>
      <w:r>
        <w:rPr>
          <w:sz w:val="20"/>
          <w:szCs w:val="20"/>
        </w:rPr>
        <w:t xml:space="preserve">PipelineAthForm, structurally separate from PipelineVendorForm (2.2.2) — no shared generic “Pipeline” component beyond common field-reveal utilities.</w:t>
      </w:r>
    </w:p>
    <w:p>
      <w:pPr>
        <w:spacing w:after="90" w:line="264"/>
        <w:ind w:left="130"/>
      </w:pPr>
      <w:r>
        <w:rPr>
          <w:b/>
          <w:bCs/>
          <w:color w:val="2E5C8A"/>
          <w:sz w:val="20"/>
          <w:szCs w:val="20"/>
        </w:rPr>
        <w:t xml:space="preserve">Implementation notes — API / data: </w:t>
      </w:r>
      <w:r>
        <w:rPr>
          <w:sz w:val="20"/>
          <w:szCs w:val="20"/>
        </w:rPr>
        <w:t xml:space="preserve">Pipeline (ATH) Request entity, distinct schema from Pipeline (Vendor); generates a Pipeline ID on submission for later re-entry (Epic 1.1.3).</w:t>
      </w:r>
    </w:p>
    <w:p>
      <w:pPr>
        <w:spacing w:after="90" w:line="264"/>
        <w:ind w:left="130"/>
      </w:pPr>
      <w:r>
        <w:rPr>
          <w:b/>
          <w:bCs/>
          <w:color w:val="2E5C8A"/>
          <w:sz w:val="20"/>
          <w:szCs w:val="20"/>
        </w:rPr>
        <w:t xml:space="preserve">Implementation notes — validation: </w:t>
      </w:r>
      <w:r>
        <w:rPr>
          <w:sz w:val="20"/>
          <w:szCs w:val="20"/>
        </w:rPr>
        <w:t xml:space="preserve">Regulatory Type text field required only when MRA#/SelfID#/Other is selected.</w:t>
      </w:r>
    </w:p>
    <w:p>
      <w:pPr>
        <w:spacing w:after="90" w:line="264"/>
        <w:ind w:left="130"/>
      </w:pPr>
      <w:r>
        <w:rPr>
          <w:b/>
          <w:bCs/>
          <w:color w:val="2E5C8A"/>
          <w:sz w:val="20"/>
          <w:szCs w:val="20"/>
        </w:rPr>
        <w:t xml:space="preserve">Implementation notes — security: </w:t>
      </w:r>
      <w:r>
        <w:rPr>
          <w:sz w:val="20"/>
          <w:szCs w:val="20"/>
        </w:rPr>
        <w:t xml:space="preserve">Standard field-level access; Pipeline ID must be tamper-resistant once issued.</w:t>
      </w:r>
    </w:p>
    <w:p>
      <w:pPr>
        <w:spacing w:after="90" w:line="264"/>
        <w:ind w:left="130"/>
      </w:pPr>
      <w:r>
        <w:rPr>
          <w:b/>
          <w:bCs/>
          <w:color w:val="2E5C8A"/>
          <w:sz w:val="20"/>
          <w:szCs w:val="20"/>
        </w:rPr>
        <w:t xml:space="preserve">Business rules referenced: </w:t>
      </w:r>
      <w:r>
        <w:rPr>
          <w:sz w:val="20"/>
          <w:szCs w:val="20"/>
        </w:rPr>
        <w:t xml:space="preserve">FR-041–FR-043.</w:t>
      </w:r>
    </w:p>
    <w:p>
      <w:pPr>
        <w:spacing w:after="90" w:line="264"/>
        <w:ind w:left="130"/>
      </w:pPr>
      <w:r>
        <w:rPr>
          <w:b/>
          <w:bCs/>
          <w:color w:val="2E5C8A"/>
          <w:sz w:val="20"/>
          <w:szCs w:val="20"/>
        </w:rPr>
        <w:t xml:space="preserve">Fields referenced: </w:t>
      </w:r>
      <w:r>
        <w:rPr>
          <w:sz w:val="20"/>
          <w:szCs w:val="20"/>
        </w:rPr>
        <w:t xml:space="preserve">Presenter, Business Sponsor, Regulatory Commitment, Regulatory Type, Risk &amp; Control.</w:t>
      </w:r>
    </w:p>
    <w:p>
      <w:pPr>
        <w:spacing w:after="90" w:line="264"/>
        <w:ind w:left="130"/>
      </w:pPr>
      <w:r>
        <w:rPr>
          <w:b/>
          <w:bCs/>
          <w:color w:val="2E5C8A"/>
          <w:sz w:val="20"/>
          <w:szCs w:val="20"/>
        </w:rPr>
        <w:t xml:space="preserve">Roles impacted: </w:t>
      </w:r>
      <w:r>
        <w:rPr>
          <w:sz w:val="20"/>
          <w:szCs w:val="20"/>
        </w:rPr>
        <w:t xml:space="preserve">GTS Requestor.</w:t>
      </w:r>
    </w:p>
    <w:p>
      <w:pPr>
        <w:spacing w:after="90" w:line="264"/>
        <w:ind w:left="130"/>
      </w:pPr>
      <w:r>
        <w:rPr>
          <w:b/>
          <w:bCs/>
          <w:color w:val="2E5C8A"/>
          <w:sz w:val="20"/>
          <w:szCs w:val="20"/>
        </w:rPr>
        <w:t xml:space="preserve">Reference data required: </w:t>
      </w:r>
      <w:r>
        <w:rPr>
          <w:sz w:val="20"/>
          <w:szCs w:val="20"/>
        </w:rPr>
        <w:t xml:space="preserve">Regulatory Type and Risk/Control reference values (Epic 1.3 framework, Roadmap 5.10).</w:t>
      </w:r>
    </w:p>
    <w:p>
      <w:pPr>
        <w:spacing w:after="90" w:line="264"/>
        <w:ind w:left="130"/>
      </w:pPr>
      <w:r>
        <w:rPr>
          <w:b/>
          <w:bCs/>
          <w:color w:val="2E5C8A"/>
          <w:sz w:val="20"/>
          <w:szCs w:val="20"/>
        </w:rPr>
        <w:t xml:space="preserve">Dependencies: </w:t>
      </w:r>
      <w:r>
        <w:rPr>
          <w:sz w:val="20"/>
          <w:szCs w:val="20"/>
        </w:rPr>
        <w:t xml:space="preserve">1.1.3 (contractor overtenure routing into this form), 1.3.2 (reference data framework).</w:t>
      </w:r>
    </w:p>
    <w:p>
      <w:pPr>
        <w:spacing w:after="90" w:line="264"/>
        <w:ind w:left="130"/>
      </w:pPr>
      <w:r>
        <w:rPr>
          <w:b/>
          <w:bCs/>
          <w:color w:val="2E5C8A"/>
          <w:sz w:val="20"/>
          <w:szCs w:val="20"/>
        </w:rPr>
        <w:t xml:space="preserve">Testing — functional: </w:t>
      </w:r>
      <w:r>
        <w:rPr>
          <w:sz w:val="20"/>
          <w:szCs w:val="20"/>
        </w:rPr>
        <w:t xml:space="preserve">Progressive disclosure and both conditional dropdowns work exactly as documented.</w:t>
      </w:r>
    </w:p>
    <w:p>
      <w:pPr>
        <w:spacing w:after="90" w:line="264"/>
        <w:ind w:left="130"/>
      </w:pPr>
      <w:r>
        <w:rPr>
          <w:b/>
          <w:bCs/>
          <w:color w:val="2E5C8A"/>
          <w:sz w:val="20"/>
          <w:szCs w:val="20"/>
        </w:rPr>
        <w:t xml:space="preserve">Testing — validation: </w:t>
      </w:r>
      <w:r>
        <w:rPr>
          <w:sz w:val="20"/>
          <w:szCs w:val="20"/>
        </w:rPr>
        <w:t xml:space="preserve">Regulatory Type dependent field required only when applicable.</w:t>
      </w:r>
    </w:p>
    <w:p>
      <w:pPr>
        <w:spacing w:after="90" w:line="264"/>
        <w:ind w:left="130"/>
      </w:pPr>
      <w:r>
        <w:rPr>
          <w:b/>
          <w:bCs/>
          <w:color w:val="2E5C8A"/>
          <w:sz w:val="20"/>
          <w:szCs w:val="20"/>
        </w:rPr>
        <w:t xml:space="preserve">Testing — permission: </w:t>
      </w:r>
      <w:r>
        <w:rPr>
          <w:sz w:val="20"/>
          <w:szCs w:val="20"/>
        </w:rPr>
        <w:t xml:space="preserve">N/A.</w:t>
      </w:r>
    </w:p>
    <w:p>
      <w:pPr>
        <w:spacing w:after="90" w:line="264"/>
        <w:ind w:left="130"/>
      </w:pPr>
      <w:r>
        <w:rPr>
          <w:b/>
          <w:bCs/>
          <w:color w:val="2E5C8A"/>
          <w:sz w:val="20"/>
          <w:szCs w:val="20"/>
        </w:rPr>
        <w:t xml:space="preserve">Testing — edge cases: </w:t>
      </w:r>
      <w:r>
        <w:rPr>
          <w:sz w:val="20"/>
          <w:szCs w:val="20"/>
        </w:rPr>
        <w:t xml:space="preserve">N/A beyond standard conditional-field testing.</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2.2.2  Build Pipeline (Vendor) intake with 90-day lead-time validation</w:t>
            </w:r>
          </w:p>
        </w:tc>
        <w:tc>
          <w:tcPr>
            <w:tcW w:type="dxa" w:w="2000"/>
            <w:shd w:fill="1F2A44" w:val="clear"/>
            <w:tcMar>
              <w:top w:type="dxa" w:w="90"/>
              <w:left w:type="dxa" w:w="100"/>
              <w:bottom w:type="dxa" w:w="90"/>
              <w:right w:type="dxa" w:w="100"/>
            </w:tcMar>
            <w:vAlign w:val="center"/>
          </w:tcPr>
          <w:p>
            <w:r>
              <w:rPr>
                <w:b/>
                <w:bCs/>
                <w:color w:val="FFFFFF"/>
                <w:sz w:val="19"/>
                <w:szCs w:val="19"/>
              </w:rPr>
              <w:t xml:space="preserve">L · 8 pts</w:t>
            </w:r>
          </w:p>
        </w:tc>
      </w:tr>
    </w:tbl>
    <w:p>
      <w:pPr>
        <w:spacing w:after="120" w:before="100"/>
      </w:pPr>
      <w:r>
        <w:rPr>
          <w:i/>
          <w:iCs/>
          <w:sz w:val="20"/>
          <w:szCs w:val="20"/>
        </w:rPr>
        <w:t xml:space="preserve">As a </w:t>
      </w:r>
      <w:r>
        <w:rPr>
          <w:b/>
          <w:bCs/>
          <w:sz w:val="20"/>
          <w:szCs w:val="20"/>
        </w:rPr>
        <w:t xml:space="preserve">GTS Requestor with 3rd-party spend over $100K</w:t>
      </w:r>
      <w:r>
        <w:rPr>
          <w:i/>
          <w:iCs/>
          <w:sz w:val="20"/>
          <w:szCs w:val="20"/>
        </w:rPr>
        <w:t xml:space="preserve">, I want to </w:t>
      </w:r>
      <w:r>
        <w:rPr>
          <w:b/>
          <w:bCs/>
          <w:sz w:val="20"/>
          <w:szCs w:val="20"/>
        </w:rPr>
        <w:t xml:space="preserve">submit a Pipeline (Vendor) request with the correct lead-time and carry-forward rules</w:t>
      </w:r>
      <w:r>
        <w:rPr>
          <w:i/>
          <w:iCs/>
          <w:sz w:val="20"/>
          <w:szCs w:val="20"/>
        </w:rPr>
        <w:t xml:space="preserve">, so that </w:t>
      </w:r>
      <w:r>
        <w:rPr>
          <w:b/>
          <w:bCs/>
          <w:sz w:val="20"/>
          <w:szCs w:val="20"/>
        </w:rPr>
        <w:t xml:space="preserve">my strategic go-ahead is properly validated before I can proceed to Vendor Expense or contract execution.</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Implement Pipeline (Vendor): Proposed Start Date validated at ≥ 90 days from submission (FR-044); progressive disclosure of Presenter/Business Sponsor/Proposed Dates/Vendors/Regulatory/Risk-Control/RFP/SR/SPID fields (FR-045); Regulatory and Risk &amp; Control conditionals shared with Pipeline (ATH) (FR-046–FR-047); RFP-not-completed reason capture (FR-048); and locked carry-forward of Anticipated Spend CAD and Resource Type from the front door (FR-049–FR-050).</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 Proposed Start Date is entered, when validated, then it must be at least 90 days after the current date — earlier dates are rejected with a clear message (FR-044).</w:t>
      </w:r>
    </w:p>
    <w:p>
      <w:pPr>
        <w:pStyle w:val="ListParagraph"/>
        <w:numPr>
          <w:ilvl w:val="0"/>
          <w:numId w:val="2"/>
        </w:numPr>
        <w:spacing w:after="90" w:line="264"/>
      </w:pPr>
      <w:r>
        <w:rPr>
          <w:sz w:val="21"/>
          <w:szCs w:val="21"/>
        </w:rPr>
        <w:t xml:space="preserve">Given Submission Status and Segment are selected, when completed, then Presenter, Business Sponsor, Proposed Start/End Date, Proposed Vendors, Regulatory Commitment, Funded by Risk &amp; Control, RFP completion, SR Number, and SPID fields reveal (FR-045).</w:t>
      </w:r>
    </w:p>
    <w:p>
      <w:pPr>
        <w:pStyle w:val="ListParagraph"/>
        <w:numPr>
          <w:ilvl w:val="0"/>
          <w:numId w:val="2"/>
        </w:numPr>
        <w:spacing w:after="90" w:line="264"/>
      </w:pPr>
      <w:r>
        <w:rPr>
          <w:sz w:val="21"/>
          <w:szCs w:val="21"/>
        </w:rPr>
        <w:t xml:space="preserve">Given 'Will RFP be completed?' = No, when selected, then a required 'Reason for no RFP' dropdown appears [No other vendors, Historical relationship with current vendor, Lack of Runway, Other - Specify] (FR-048).</w:t>
      </w:r>
    </w:p>
    <w:p>
      <w:pPr>
        <w:pStyle w:val="ListParagraph"/>
        <w:numPr>
          <w:ilvl w:val="0"/>
          <w:numId w:val="2"/>
        </w:numPr>
        <w:spacing w:after="90" w:line="264"/>
      </w:pPr>
      <w:r>
        <w:rPr>
          <w:sz w:val="21"/>
          <w:szCs w:val="21"/>
        </w:rPr>
        <w:t xml:space="preserve">Given Anticipated Spend CAD and Resource Type were set on the front door, when this form renders, then both fields display as locked, carried-forward values (FR-049–FR-050).</w:t>
      </w:r>
    </w:p>
    <w:p>
      <w:pPr>
        <w:pStyle w:val="ListParagraph"/>
        <w:numPr>
          <w:ilvl w:val="0"/>
          <w:numId w:val="2"/>
        </w:numPr>
        <w:spacing w:after="90" w:line="264"/>
      </w:pPr>
      <w:r>
        <w:rPr>
          <w:sz w:val="21"/>
          <w:szCs w:val="21"/>
        </w:rPr>
        <w:t xml:space="preserve">Given Number of Resources is entered, when validated, then it must equal Onshore + Offshore Resources (FR-051).</w:t>
      </w:r>
    </w:p>
    <w:p>
      <w:pPr>
        <w:spacing w:after="90" w:line="264"/>
        <w:ind w:left="130"/>
      </w:pPr>
      <w:r>
        <w:rPr>
          <w:b/>
          <w:bCs/>
          <w:color w:val="2E5C8A"/>
          <w:sz w:val="20"/>
          <w:szCs w:val="20"/>
        </w:rPr>
        <w:t xml:space="preserve">Implementation notes — components: </w:t>
      </w:r>
      <w:r>
        <w:rPr>
          <w:sz w:val="20"/>
          <w:szCs w:val="20"/>
        </w:rPr>
        <w:t xml:space="preserve">PipelineVendorForm, structurally separate from PipelineAthForm (2.2.1).</w:t>
      </w:r>
    </w:p>
    <w:p>
      <w:pPr>
        <w:spacing w:after="90" w:line="264"/>
        <w:ind w:left="130"/>
      </w:pPr>
      <w:r>
        <w:rPr>
          <w:b/>
          <w:bCs/>
          <w:color w:val="2E5C8A"/>
          <w:sz w:val="20"/>
          <w:szCs w:val="20"/>
        </w:rPr>
        <w:t xml:space="preserve">Implementation notes — API / data: </w:t>
      </w:r>
      <w:r>
        <w:rPr>
          <w:sz w:val="20"/>
          <w:szCs w:val="20"/>
        </w:rPr>
        <w:t xml:space="preserve">Pipeline (Vendor) Request entity; generates Pipeline ID + feeds the $100K gate re-entry flow (Epic 1.1.3 / 2.3).</w:t>
      </w:r>
    </w:p>
    <w:p>
      <w:pPr>
        <w:spacing w:after="90" w:line="264"/>
        <w:ind w:left="130"/>
      </w:pPr>
      <w:r>
        <w:rPr>
          <w:b/>
          <w:bCs/>
          <w:color w:val="2E5C8A"/>
          <w:sz w:val="20"/>
          <w:szCs w:val="20"/>
        </w:rPr>
        <w:t xml:space="preserve">Implementation notes — validation: </w:t>
      </w:r>
      <w:r>
        <w:rPr>
          <w:sz w:val="20"/>
          <w:szCs w:val="20"/>
        </w:rPr>
        <w:t xml:space="preserve">90-day date validation; ResourceCountValidator reuse (Epic 1.1.3) for Number of Resources.</w:t>
      </w:r>
    </w:p>
    <w:p>
      <w:pPr>
        <w:spacing w:after="90" w:line="264"/>
        <w:ind w:left="130"/>
      </w:pPr>
      <w:r>
        <w:rPr>
          <w:b/>
          <w:bCs/>
          <w:color w:val="2E5C8A"/>
          <w:sz w:val="20"/>
          <w:szCs w:val="20"/>
        </w:rPr>
        <w:t xml:space="preserve">Implementation notes — security: </w:t>
      </w:r>
      <w:r>
        <w:rPr>
          <w:sz w:val="20"/>
          <w:szCs w:val="20"/>
        </w:rPr>
        <w:t xml:space="preserve">Locked carry-forward fields enforced server-side per Epic 1.1.4.</w:t>
      </w:r>
    </w:p>
    <w:p>
      <w:pPr>
        <w:spacing w:after="90" w:line="264"/>
        <w:ind w:left="130"/>
      </w:pPr>
      <w:r>
        <w:rPr>
          <w:b/>
          <w:bCs/>
          <w:color w:val="2E5C8A"/>
          <w:sz w:val="20"/>
          <w:szCs w:val="20"/>
        </w:rPr>
        <w:t xml:space="preserve">Business rules referenced: </w:t>
      </w:r>
      <w:r>
        <w:rPr>
          <w:sz w:val="20"/>
          <w:szCs w:val="20"/>
        </w:rPr>
        <w:t xml:space="preserve">FR-044–FR-051, GV-012 (confirms the 90-day rule at a governance level).</w:t>
      </w:r>
    </w:p>
    <w:p>
      <w:pPr>
        <w:spacing w:after="90" w:line="264"/>
        <w:ind w:left="130"/>
      </w:pPr>
      <w:r>
        <w:rPr>
          <w:b/>
          <w:bCs/>
          <w:color w:val="2E5C8A"/>
          <w:sz w:val="20"/>
          <w:szCs w:val="20"/>
        </w:rPr>
        <w:t xml:space="preserve">Fields referenced: </w:t>
      </w:r>
      <w:r>
        <w:rPr>
          <w:sz w:val="20"/>
          <w:szCs w:val="20"/>
        </w:rPr>
        <w:t xml:space="preserve">Proposed Start/End Date, Presenter, Business Sponsor, Proposed Vendors, Regulatory Commitment, Funded by Risk &amp; Control, RFP completion + reason, SR Number, SPID, Anticipated Spend CAD, Resource Type, Number/Onshore/Offshore Resources.</w:t>
      </w:r>
    </w:p>
    <w:p>
      <w:pPr>
        <w:spacing w:after="90" w:line="264"/>
        <w:ind w:left="130"/>
      </w:pPr>
      <w:r>
        <w:rPr>
          <w:b/>
          <w:bCs/>
          <w:color w:val="2E5C8A"/>
          <w:sz w:val="20"/>
          <w:szCs w:val="20"/>
        </w:rPr>
        <w:t xml:space="preserve">Roles impacted: </w:t>
      </w:r>
      <w:r>
        <w:rPr>
          <w:sz w:val="20"/>
          <w:szCs w:val="20"/>
        </w:rPr>
        <w:t xml:space="preserve">GTS Requestor.</w:t>
      </w:r>
    </w:p>
    <w:p>
      <w:pPr>
        <w:spacing w:after="90" w:line="264"/>
        <w:ind w:left="130"/>
      </w:pPr>
      <w:r>
        <w:rPr>
          <w:b/>
          <w:bCs/>
          <w:color w:val="2E5C8A"/>
          <w:sz w:val="20"/>
          <w:szCs w:val="20"/>
        </w:rPr>
        <w:t xml:space="preserve">Reference data required: </w:t>
      </w:r>
      <w:r>
        <w:rPr>
          <w:sz w:val="20"/>
          <w:szCs w:val="20"/>
        </w:rPr>
        <w:t xml:space="preserve">Vendor Master (Epic 1.3.4), Regulatory/Risk-Control reference values.</w:t>
      </w:r>
    </w:p>
    <w:p>
      <w:pPr>
        <w:spacing w:after="90" w:line="264"/>
        <w:ind w:left="130"/>
      </w:pPr>
      <w:r>
        <w:rPr>
          <w:b/>
          <w:bCs/>
          <w:color w:val="2E5C8A"/>
          <w:sz w:val="20"/>
          <w:szCs w:val="20"/>
        </w:rPr>
        <w:t xml:space="preserve">Dependencies: </w:t>
      </w:r>
      <w:r>
        <w:rPr>
          <w:sz w:val="20"/>
          <w:szCs w:val="20"/>
        </w:rPr>
        <w:t xml:space="preserve">1.1.3 (front-door $100K gate), 1.1.4 (locked carry-forward), 1.3.4.</w:t>
      </w:r>
    </w:p>
    <w:p>
      <w:pPr>
        <w:spacing w:after="90" w:line="264"/>
        <w:ind w:left="130"/>
      </w:pPr>
      <w:r>
        <w:rPr>
          <w:b/>
          <w:bCs/>
          <w:color w:val="2E5C8A"/>
          <w:sz w:val="20"/>
          <w:szCs w:val="20"/>
        </w:rPr>
        <w:t xml:space="preserve">Testing — functional: </w:t>
      </w:r>
      <w:r>
        <w:rPr>
          <w:sz w:val="20"/>
          <w:szCs w:val="20"/>
        </w:rPr>
        <w:t xml:space="preserve">90-day validation, progressive disclosure, and RFP-reason conditional all work as documented.</w:t>
      </w:r>
    </w:p>
    <w:p>
      <w:pPr>
        <w:spacing w:after="90" w:line="264"/>
        <w:ind w:left="130"/>
      </w:pPr>
      <w:r>
        <w:rPr>
          <w:b/>
          <w:bCs/>
          <w:color w:val="2E5C8A"/>
          <w:sz w:val="20"/>
          <w:szCs w:val="20"/>
        </w:rPr>
        <w:t xml:space="preserve">Testing — validation: </w:t>
      </w:r>
      <w:r>
        <w:rPr>
          <w:sz w:val="20"/>
          <w:szCs w:val="20"/>
        </w:rPr>
        <w:t xml:space="preserve">Number of Resources = Onshore + Offshore enforced.</w:t>
      </w:r>
    </w:p>
    <w:p>
      <w:pPr>
        <w:spacing w:after="90" w:line="264"/>
        <w:ind w:left="130"/>
      </w:pPr>
      <w:r>
        <w:rPr>
          <w:b/>
          <w:bCs/>
          <w:color w:val="2E5C8A"/>
          <w:sz w:val="20"/>
          <w:szCs w:val="20"/>
        </w:rPr>
        <w:t xml:space="preserve">Testing — permission: </w:t>
      </w:r>
      <w:r>
        <w:rPr>
          <w:sz w:val="20"/>
          <w:szCs w:val="20"/>
        </w:rPr>
        <w:t xml:space="preserve">N/A.</w:t>
      </w:r>
    </w:p>
    <w:p>
      <w:pPr>
        <w:spacing w:after="90" w:line="264"/>
        <w:ind w:left="130"/>
      </w:pPr>
      <w:r>
        <w:rPr>
          <w:b/>
          <w:bCs/>
          <w:color w:val="2E5C8A"/>
          <w:sz w:val="20"/>
          <w:szCs w:val="20"/>
        </w:rPr>
        <w:t xml:space="preserve">Testing — edge cases: </w:t>
      </w:r>
      <w:r>
        <w:rPr>
          <w:sz w:val="20"/>
          <w:szCs w:val="20"/>
        </w:rPr>
        <w:t xml:space="preserve">Proposed Start Date exactly at the 90-day boundary — confirm inclusive/exclusive boundary behavior with business.</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2.2.3  Build Pipeline ID generation and validation service</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5 pts</w:t>
            </w:r>
          </w:p>
        </w:tc>
      </w:tr>
    </w:tbl>
    <w:p>
      <w:pPr>
        <w:spacing w:after="120" w:before="100"/>
      </w:pPr>
      <w:r>
        <w:rPr>
          <w:i/>
          <w:iCs/>
          <w:sz w:val="20"/>
          <w:szCs w:val="20"/>
        </w:rPr>
        <w:t xml:space="preserve">As a </w:t>
      </w:r>
      <w:r>
        <w:rPr>
          <w:b/>
          <w:bCs/>
          <w:sz w:val="20"/>
          <w:szCs w:val="20"/>
        </w:rPr>
        <w:t xml:space="preserve">USFF platform</w:t>
      </w:r>
      <w:r>
        <w:rPr>
          <w:i/>
          <w:iCs/>
          <w:sz w:val="20"/>
          <w:szCs w:val="20"/>
        </w:rPr>
        <w:t xml:space="preserve">, I want to </w:t>
      </w:r>
      <w:r>
        <w:rPr>
          <w:b/>
          <w:bCs/>
          <w:sz w:val="20"/>
          <w:szCs w:val="20"/>
        </w:rPr>
        <w:t xml:space="preserve">generate a unique Pipeline ID on submission and validate re-entered IDs against it</w:t>
      </w:r>
      <w:r>
        <w:rPr>
          <w:i/>
          <w:iCs/>
          <w:sz w:val="20"/>
          <w:szCs w:val="20"/>
        </w:rPr>
        <w:t xml:space="preserve">, so that </w:t>
      </w:r>
      <w:r>
        <w:rPr>
          <w:b/>
          <w:bCs/>
          <w:sz w:val="20"/>
          <w:szCs w:val="20"/>
        </w:rPr>
        <w:t xml:space="preserve">the front-door re-entry flow (Epic 1.1.3) and Vendor Expense gate (Epic 2.3) can confirm a prior Pipeline approval without trusting free text.</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Build the Pipeline ID generation (on Pipeline (ATH)/(Vendor) submission) and validation service, un-stubbing the placeholder validation calls left in Epic 1.1.3.</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 Pipeline (ATH) or Pipeline (Vendor) request is submitted, when saved, then a unique Pipeline ID is generated and returned to the requestor.</w:t>
      </w:r>
    </w:p>
    <w:p>
      <w:pPr>
        <w:pStyle w:val="ListParagraph"/>
        <w:numPr>
          <w:ilvl w:val="0"/>
          <w:numId w:val="2"/>
        </w:numPr>
        <w:spacing w:after="90" w:line="264"/>
      </w:pPr>
      <w:r>
        <w:rPr>
          <w:sz w:val="21"/>
          <w:szCs w:val="21"/>
        </w:rPr>
        <w:t xml:space="preserve">Given a requestor re-enters a Pipeline ID elsewhere (ATH front door, Vendor Expense), when validated, then the system confirms it exists, is approved, and matches the expected Pipeline type (ATH vs. Vendor) — mismatched types are rejected with a clear error (resolves Open Question #22).</w:t>
      </w:r>
    </w:p>
    <w:p>
      <w:pPr>
        <w:spacing w:after="90" w:line="264"/>
        <w:ind w:left="130"/>
      </w:pPr>
      <w:r>
        <w:rPr>
          <w:b/>
          <w:bCs/>
          <w:color w:val="2E5C8A"/>
          <w:sz w:val="20"/>
          <w:szCs w:val="20"/>
        </w:rPr>
        <w:t xml:space="preserve">Implementation notes — components: </w:t>
      </w:r>
      <w:r>
        <w:rPr>
          <w:sz w:val="20"/>
          <w:szCs w:val="20"/>
        </w:rPr>
        <w:t xml:space="preserve">N/A — backend service, consumed by existing front-door components (Epic 1.1.3).</w:t>
      </w:r>
    </w:p>
    <w:p>
      <w:pPr>
        <w:spacing w:after="90" w:line="264"/>
        <w:ind w:left="130"/>
      </w:pPr>
      <w:r>
        <w:rPr>
          <w:b/>
          <w:bCs/>
          <w:color w:val="2E5C8A"/>
          <w:sz w:val="20"/>
          <w:szCs w:val="20"/>
        </w:rPr>
        <w:t xml:space="preserve">Implementation notes — API / data: </w:t>
      </w:r>
      <w:r>
        <w:rPr>
          <w:sz w:val="20"/>
          <w:szCs w:val="20"/>
        </w:rPr>
        <w:t xml:space="preserve">`GET /pipeline/{id}/validate?type=ath|vendor` returning status + type match.</w:t>
      </w:r>
    </w:p>
    <w:p>
      <w:pPr>
        <w:spacing w:after="90" w:line="264"/>
        <w:ind w:left="130"/>
      </w:pPr>
      <w:r>
        <w:rPr>
          <w:b/>
          <w:bCs/>
          <w:color w:val="2E5C8A"/>
          <w:sz w:val="20"/>
          <w:szCs w:val="20"/>
        </w:rPr>
        <w:t xml:space="preserve">Implementation notes — validation: </w:t>
      </w:r>
      <w:r>
        <w:rPr>
          <w:sz w:val="20"/>
          <w:szCs w:val="20"/>
        </w:rPr>
        <w:t xml:space="preserve">ID format validation (numeric portion only, per FR-007's example) plus existence/approval/type checks.</w:t>
      </w:r>
    </w:p>
    <w:p>
      <w:pPr>
        <w:spacing w:after="90" w:line="264"/>
        <w:ind w:left="130"/>
      </w:pPr>
      <w:r>
        <w:rPr>
          <w:b/>
          <w:bCs/>
          <w:color w:val="2E5C8A"/>
          <w:sz w:val="20"/>
          <w:szCs w:val="20"/>
        </w:rPr>
        <w:t xml:space="preserve">Implementation notes — security: </w:t>
      </w:r>
      <w:r>
        <w:rPr>
          <w:sz w:val="20"/>
          <w:szCs w:val="20"/>
        </w:rPr>
        <w:t xml:space="preserve">IDs should not be sequentially guessable in a way that leaks volume information; standard rate-limiting on the validation endpoint.</w:t>
      </w:r>
    </w:p>
    <w:p>
      <w:pPr>
        <w:spacing w:after="90" w:line="264"/>
        <w:ind w:left="130"/>
      </w:pPr>
      <w:r>
        <w:rPr>
          <w:b/>
          <w:bCs/>
          <w:color w:val="2E5C8A"/>
          <w:sz w:val="20"/>
          <w:szCs w:val="20"/>
        </w:rPr>
        <w:t xml:space="preserve">Business rules referenced: </w:t>
      </w:r>
      <w:r>
        <w:rPr>
          <w:sz w:val="20"/>
          <w:szCs w:val="20"/>
        </w:rPr>
        <w:t xml:space="preserve">FR-007–FR-008, FR-024, resolves Open Question #22 (Pipeline forms are type-distinct).</w:t>
      </w:r>
    </w:p>
    <w:p>
      <w:pPr>
        <w:spacing w:after="90" w:line="264"/>
        <w:ind w:left="130"/>
      </w:pPr>
      <w:r>
        <w:rPr>
          <w:b/>
          <w:bCs/>
          <w:color w:val="2E5C8A"/>
          <w:sz w:val="20"/>
          <w:szCs w:val="20"/>
        </w:rPr>
        <w:t xml:space="preserve">Fields referenced: </w:t>
      </w:r>
      <w:r>
        <w:rPr>
          <w:sz w:val="20"/>
          <w:szCs w:val="20"/>
        </w:rPr>
        <w:t xml:space="preserve">Pipeline ID.</w:t>
      </w:r>
    </w:p>
    <w:p>
      <w:pPr>
        <w:spacing w:after="90" w:line="264"/>
        <w:ind w:left="130"/>
      </w:pPr>
      <w:r>
        <w:rPr>
          <w:b/>
          <w:bCs/>
          <w:color w:val="2E5C8A"/>
          <w:sz w:val="20"/>
          <w:szCs w:val="20"/>
        </w:rPr>
        <w:t xml:space="preserve">Roles impacted: </w:t>
      </w:r>
      <w:r>
        <w:rPr>
          <w:sz w:val="20"/>
          <w:szCs w:val="20"/>
        </w:rPr>
        <w:t xml:space="preserve">GTS Requestor.</w:t>
      </w:r>
    </w:p>
    <w:p>
      <w:pPr>
        <w:spacing w:after="90" w:line="264"/>
        <w:ind w:left="130"/>
      </w:pPr>
      <w:r>
        <w:rPr>
          <w:b/>
          <w:bCs/>
          <w:color w:val="2E5C8A"/>
          <w:sz w:val="20"/>
          <w:szCs w:val="20"/>
        </w:rPr>
        <w:t xml:space="preserve">Reference data required: </w:t>
      </w:r>
      <w:r>
        <w:rPr>
          <w:sz w:val="20"/>
          <w:szCs w:val="20"/>
        </w:rPr>
        <w:t xml:space="preserve">None beyond the Pipeline records themselves.</w:t>
      </w:r>
    </w:p>
    <w:p>
      <w:pPr>
        <w:spacing w:after="90" w:line="264"/>
        <w:ind w:left="130"/>
      </w:pPr>
      <w:r>
        <w:rPr>
          <w:b/>
          <w:bCs/>
          <w:color w:val="2E5C8A"/>
          <w:sz w:val="20"/>
          <w:szCs w:val="20"/>
        </w:rPr>
        <w:t xml:space="preserve">Dependencies: </w:t>
      </w:r>
      <w:r>
        <w:rPr>
          <w:sz w:val="20"/>
          <w:szCs w:val="20"/>
        </w:rPr>
        <w:t xml:space="preserve">2.2.1, 2.2.2 (need Pipeline records to validate against); un-stubs 1.1.3.</w:t>
      </w:r>
    </w:p>
    <w:p>
      <w:pPr>
        <w:spacing w:after="90" w:line="264"/>
        <w:ind w:left="130"/>
      </w:pPr>
      <w:r>
        <w:rPr>
          <w:b/>
          <w:bCs/>
          <w:color w:val="2E5C8A"/>
          <w:sz w:val="20"/>
          <w:szCs w:val="20"/>
        </w:rPr>
        <w:t xml:space="preserve">Testing — functional: </w:t>
      </w:r>
      <w:r>
        <w:rPr>
          <w:sz w:val="20"/>
          <w:szCs w:val="20"/>
        </w:rPr>
        <w:t xml:space="preserve">Valid ID of matching type passes; valid ID of mismatched type (e.g., ATH Pipeline ID used on a Vendor Expense form) is rejected.</w:t>
      </w:r>
    </w:p>
    <w:p>
      <w:pPr>
        <w:spacing w:after="90" w:line="264"/>
        <w:ind w:left="130"/>
      </w:pPr>
      <w:r>
        <w:rPr>
          <w:b/>
          <w:bCs/>
          <w:color w:val="2E5C8A"/>
          <w:sz w:val="20"/>
          <w:szCs w:val="20"/>
        </w:rPr>
        <w:t xml:space="preserve">Testing — validation: </w:t>
      </w:r>
      <w:r>
        <w:rPr>
          <w:sz w:val="20"/>
          <w:szCs w:val="20"/>
        </w:rPr>
        <w:t xml:space="preserve">Invalid/non-existent ID formats rejected with clear errors.</w:t>
      </w:r>
    </w:p>
    <w:p>
      <w:pPr>
        <w:spacing w:after="90" w:line="264"/>
        <w:ind w:left="130"/>
      </w:pPr>
      <w:r>
        <w:rPr>
          <w:b/>
          <w:bCs/>
          <w:color w:val="2E5C8A"/>
          <w:sz w:val="20"/>
          <w:szCs w:val="20"/>
        </w:rPr>
        <w:t xml:space="preserve">Testing — permission: </w:t>
      </w:r>
      <w:r>
        <w:rPr>
          <w:sz w:val="20"/>
          <w:szCs w:val="20"/>
        </w:rPr>
        <w:t xml:space="preserve">N/A.</w:t>
      </w:r>
    </w:p>
    <w:p>
      <w:pPr>
        <w:spacing w:after="90" w:line="264"/>
        <w:ind w:left="130"/>
      </w:pPr>
      <w:r>
        <w:rPr>
          <w:b/>
          <w:bCs/>
          <w:color w:val="2E5C8A"/>
          <w:sz w:val="20"/>
          <w:szCs w:val="20"/>
        </w:rPr>
        <w:t xml:space="preserve">Testing — edge cases: </w:t>
      </w:r>
      <w:r>
        <w:rPr>
          <w:sz w:val="20"/>
          <w:szCs w:val="20"/>
        </w:rPr>
        <w:t xml:space="preserve">Pipeline approved but later revoked/expired — define whether previously-valid re-entries should be invalidated retroactively.</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2.2.4  Build the Pipeline Attachments and submission flow</w:t>
            </w:r>
          </w:p>
        </w:tc>
        <w:tc>
          <w:tcPr>
            <w:tcW w:type="dxa" w:w="2000"/>
            <w:shd w:fill="1F2A44" w:val="clear"/>
            <w:tcMar>
              <w:top w:type="dxa" w:w="90"/>
              <w:left w:type="dxa" w:w="100"/>
              <w:bottom w:type="dxa" w:w="90"/>
              <w:right w:type="dxa" w:w="100"/>
            </w:tcMar>
            <w:vAlign w:val="center"/>
          </w:tcPr>
          <w:p>
            <w:r>
              <w:rPr>
                <w:b/>
                <w:bCs/>
                <w:color w:val="FFFFFF"/>
                <w:sz w:val="19"/>
                <w:szCs w:val="19"/>
              </w:rPr>
              <w:t xml:space="preserve">S · 2 pts</w:t>
            </w:r>
          </w:p>
        </w:tc>
      </w:tr>
    </w:tbl>
    <w:p>
      <w:pPr>
        <w:spacing w:after="120" w:before="100"/>
      </w:pPr>
      <w:r>
        <w:rPr>
          <w:i/>
          <w:iCs/>
          <w:sz w:val="20"/>
          <w:szCs w:val="20"/>
        </w:rPr>
        <w:t xml:space="preserve">As a </w:t>
      </w:r>
      <w:r>
        <w:rPr>
          <w:b/>
          <w:bCs/>
          <w:sz w:val="20"/>
          <w:szCs w:val="20"/>
        </w:rPr>
        <w:t xml:space="preserve">GTS Requestor</w:t>
      </w:r>
      <w:r>
        <w:rPr>
          <w:i/>
          <w:iCs/>
          <w:sz w:val="20"/>
          <w:szCs w:val="20"/>
        </w:rPr>
        <w:t xml:space="preserve">, I want to </w:t>
      </w:r>
      <w:r>
        <w:rPr>
          <w:b/>
          <w:bCs/>
          <w:sz w:val="20"/>
          <w:szCs w:val="20"/>
        </w:rPr>
        <w:t xml:space="preserve">attach supporting documents and submit either Pipeline form</w:t>
      </w:r>
      <w:r>
        <w:rPr>
          <w:i/>
          <w:iCs/>
          <w:sz w:val="20"/>
          <w:szCs w:val="20"/>
        </w:rPr>
        <w:t xml:space="preserve">, so that </w:t>
      </w:r>
      <w:r>
        <w:rPr>
          <w:b/>
          <w:bCs/>
          <w:sz w:val="20"/>
          <w:szCs w:val="20"/>
        </w:rPr>
        <w:t xml:space="preserve">my strategic pre-approval request is finalized and enters the approval chain.</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Implement the Attachments step and submission action for both Pipeline (ATH) and Pipeline (Vendor), reusing the shared AttachmentsUploader from Epic 2.1.4.</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all required Pipeline fields are complete, when the requestor reaches Attachments, then they can upload files and submit.</w:t>
      </w:r>
    </w:p>
    <w:p>
      <w:pPr>
        <w:pStyle w:val="ListParagraph"/>
        <w:numPr>
          <w:ilvl w:val="0"/>
          <w:numId w:val="2"/>
        </w:numPr>
        <w:spacing w:after="90" w:line="264"/>
      </w:pPr>
      <w:r>
        <w:rPr>
          <w:sz w:val="21"/>
          <w:szCs w:val="21"/>
        </w:rPr>
        <w:t xml:space="preserve">Given the requestor submits, when the transition occurs, then the Pipeline ID is finalized (2.2.3) and the record enters the approval chain (Phase 3).</w:t>
      </w:r>
    </w:p>
    <w:p>
      <w:pPr>
        <w:spacing w:after="90" w:line="264"/>
        <w:ind w:left="130"/>
      </w:pPr>
      <w:r>
        <w:rPr>
          <w:b/>
          <w:bCs/>
          <w:color w:val="2E5C8A"/>
          <w:sz w:val="20"/>
          <w:szCs w:val="20"/>
        </w:rPr>
        <w:t xml:space="preserve">Implementation notes — components: </w:t>
      </w:r>
      <w:r>
        <w:rPr>
          <w:sz w:val="20"/>
          <w:szCs w:val="20"/>
        </w:rPr>
        <w:t xml:space="preserve">Reuses AttachmentsUploader (2.1.4).</w:t>
      </w:r>
    </w:p>
    <w:p>
      <w:pPr>
        <w:spacing w:after="90" w:line="264"/>
        <w:ind w:left="130"/>
      </w:pPr>
      <w:r>
        <w:rPr>
          <w:b/>
          <w:bCs/>
          <w:color w:val="2E5C8A"/>
          <w:sz w:val="20"/>
          <w:szCs w:val="20"/>
        </w:rPr>
        <w:t xml:space="preserve">Implementation notes — API / data: </w:t>
      </w:r>
      <w:r>
        <w:rPr>
          <w:sz w:val="20"/>
          <w:szCs w:val="20"/>
        </w:rPr>
        <w:t xml:space="preserve">Submission endpoint per Pipeline type, triggering Pipeline ID generation (2.2.3).</w:t>
      </w:r>
    </w:p>
    <w:p>
      <w:pPr>
        <w:spacing w:after="90" w:line="264"/>
        <w:ind w:left="130"/>
      </w:pPr>
      <w:r>
        <w:rPr>
          <w:b/>
          <w:bCs/>
          <w:color w:val="2E5C8A"/>
          <w:sz w:val="20"/>
          <w:szCs w:val="20"/>
        </w:rPr>
        <w:t xml:space="preserve">Implementation notes — validation: </w:t>
      </w:r>
      <w:r>
        <w:rPr>
          <w:sz w:val="20"/>
          <w:szCs w:val="20"/>
        </w:rPr>
        <w:t xml:space="preserve">Same file type/size limits as 2.1.4.</w:t>
      </w:r>
    </w:p>
    <w:p>
      <w:pPr>
        <w:spacing w:after="90" w:line="264"/>
        <w:ind w:left="130"/>
      </w:pPr>
      <w:r>
        <w:rPr>
          <w:b/>
          <w:bCs/>
          <w:color w:val="2E5C8A"/>
          <w:sz w:val="20"/>
          <w:szCs w:val="20"/>
        </w:rPr>
        <w:t xml:space="preserve">Implementation notes — security: </w:t>
      </w:r>
      <w:r>
        <w:rPr>
          <w:sz w:val="20"/>
          <w:szCs w:val="20"/>
        </w:rPr>
        <w:t xml:space="preserve">Same as 2.1.4.</w:t>
      </w:r>
    </w:p>
    <w:p>
      <w:pPr>
        <w:spacing w:after="90" w:line="264"/>
        <w:ind w:left="130"/>
      </w:pPr>
      <w:r>
        <w:rPr>
          <w:b/>
          <w:bCs/>
          <w:color w:val="2E5C8A"/>
          <w:sz w:val="20"/>
          <w:szCs w:val="20"/>
        </w:rPr>
        <w:t xml:space="preserve">Business rules referenced: </w:t>
      </w:r>
      <w:r>
        <w:rPr>
          <w:sz w:val="20"/>
          <w:szCs w:val="20"/>
        </w:rPr>
        <w:t xml:space="preserve">GV-012, GV-013 (VP is the approval floor for Pipeline, informs Phase 3 but relevant to submission readiness here).</w:t>
      </w:r>
    </w:p>
    <w:p>
      <w:pPr>
        <w:spacing w:after="90" w:line="264"/>
        <w:ind w:left="130"/>
      </w:pPr>
      <w:r>
        <w:rPr>
          <w:b/>
          <w:bCs/>
          <w:color w:val="2E5C8A"/>
          <w:sz w:val="20"/>
          <w:szCs w:val="20"/>
        </w:rPr>
        <w:t xml:space="preserve">Fields referenced: </w:t>
      </w:r>
      <w:r>
        <w:rPr>
          <w:sz w:val="20"/>
          <w:szCs w:val="20"/>
        </w:rPr>
        <w:t xml:space="preserve">Attachments.</w:t>
      </w:r>
    </w:p>
    <w:p>
      <w:pPr>
        <w:spacing w:after="90" w:line="264"/>
        <w:ind w:left="130"/>
      </w:pPr>
      <w:r>
        <w:rPr>
          <w:b/>
          <w:bCs/>
          <w:color w:val="2E5C8A"/>
          <w:sz w:val="20"/>
          <w:szCs w:val="20"/>
        </w:rPr>
        <w:t xml:space="preserve">Roles impacted: </w:t>
      </w:r>
      <w:r>
        <w:rPr>
          <w:sz w:val="20"/>
          <w:szCs w:val="20"/>
        </w:rPr>
        <w:t xml:space="preserve">GTS Requestor.</w:t>
      </w:r>
    </w:p>
    <w:p>
      <w:pPr>
        <w:spacing w:after="90" w:line="264"/>
        <w:ind w:left="130"/>
      </w:pPr>
      <w:r>
        <w:rPr>
          <w:b/>
          <w:bCs/>
          <w:color w:val="2E5C8A"/>
          <w:sz w:val="20"/>
          <w:szCs w:val="20"/>
        </w:rPr>
        <w:t xml:space="preserve">Reference data required: </w:t>
      </w:r>
      <w:r>
        <w:rPr>
          <w:sz w:val="20"/>
          <w:szCs w:val="20"/>
        </w:rPr>
        <w:t xml:space="preserve">None.</w:t>
      </w:r>
    </w:p>
    <w:p>
      <w:pPr>
        <w:spacing w:after="90" w:line="264"/>
        <w:ind w:left="130"/>
      </w:pPr>
      <w:r>
        <w:rPr>
          <w:b/>
          <w:bCs/>
          <w:color w:val="2E5C8A"/>
          <w:sz w:val="20"/>
          <w:szCs w:val="20"/>
        </w:rPr>
        <w:t xml:space="preserve">Dependencies: </w:t>
      </w:r>
      <w:r>
        <w:rPr>
          <w:sz w:val="20"/>
          <w:szCs w:val="20"/>
        </w:rPr>
        <w:t xml:space="preserve">2.1.4 (shared component), 2.2.1–2.2.3.</w:t>
      </w:r>
    </w:p>
    <w:p>
      <w:pPr>
        <w:spacing w:after="90" w:line="264"/>
        <w:ind w:left="130"/>
      </w:pPr>
      <w:r>
        <w:rPr>
          <w:b/>
          <w:bCs/>
          <w:color w:val="2E5C8A"/>
          <w:sz w:val="20"/>
          <w:szCs w:val="20"/>
        </w:rPr>
        <w:t xml:space="preserve">Testing — functional: </w:t>
      </w:r>
      <w:r>
        <w:rPr>
          <w:sz w:val="20"/>
          <w:szCs w:val="20"/>
        </w:rPr>
        <w:t xml:space="preserve">Both Pipeline types submit successfully end-to-end.</w:t>
      </w:r>
    </w:p>
    <w:p>
      <w:pPr>
        <w:spacing w:after="90" w:line="264"/>
        <w:ind w:left="130"/>
      </w:pPr>
      <w:r>
        <w:rPr>
          <w:b/>
          <w:bCs/>
          <w:color w:val="2E5C8A"/>
          <w:sz w:val="20"/>
          <w:szCs w:val="20"/>
        </w:rPr>
        <w:t xml:space="preserve">Testing — validation: </w:t>
      </w:r>
      <w:r>
        <w:rPr>
          <w:sz w:val="20"/>
          <w:szCs w:val="20"/>
        </w:rPr>
        <w:t xml:space="preserve">Same as 2.1.4.</w:t>
      </w:r>
    </w:p>
    <w:p>
      <w:pPr>
        <w:spacing w:after="90" w:line="264"/>
        <w:ind w:left="130"/>
      </w:pPr>
      <w:r>
        <w:rPr>
          <w:b/>
          <w:bCs/>
          <w:color w:val="2E5C8A"/>
          <w:sz w:val="20"/>
          <w:szCs w:val="20"/>
        </w:rPr>
        <w:t xml:space="preserve">Testing — permission: </w:t>
      </w:r>
      <w:r>
        <w:rPr>
          <w:sz w:val="20"/>
          <w:szCs w:val="20"/>
        </w:rPr>
        <w:t xml:space="preserve">N/A.</w:t>
      </w:r>
    </w:p>
    <w:p>
      <w:pPr>
        <w:spacing w:after="90" w:line="264"/>
        <w:ind w:left="130"/>
      </w:pPr>
      <w:r>
        <w:rPr>
          <w:b/>
          <w:bCs/>
          <w:color w:val="2E5C8A"/>
          <w:sz w:val="20"/>
          <w:szCs w:val="20"/>
        </w:rPr>
        <w:t xml:space="preserve">Testing — edge cases: </w:t>
      </w:r>
      <w:r>
        <w:rPr>
          <w:sz w:val="20"/>
          <w:szCs w:val="20"/>
        </w:rPr>
        <w:t xml:space="preserve">N/A.</w:t>
      </w:r>
    </w:p>
    <w:p>
      <w:pPr>
        <w:pStyle w:val="Heading2"/>
        <w:spacing w:after="180" w:before="360"/>
      </w:pPr>
      <w:r>
        <w:rPr>
          <w:b/>
          <w:bCs/>
          <w:color w:val="2E5C8A"/>
          <w:sz w:val="26"/>
          <w:szCs w:val="26"/>
        </w:rPr>
        <w:t xml:space="preserve">Epic 2.3 — Vendor Expense Intake</w:t>
      </w:r>
    </w:p>
    <w:p>
      <w:pPr>
        <w:spacing w:after="90" w:line="264"/>
        <w:ind w:left="130"/>
      </w:pPr>
      <w:r>
        <w:rPr>
          <w:b/>
          <w:bCs/>
          <w:color w:val="2E5C8A"/>
          <w:sz w:val="20"/>
          <w:szCs w:val="20"/>
        </w:rPr>
        <w:t xml:space="preserve">Business objective: </w:t>
      </w:r>
      <w:r>
        <w:rPr>
          <w:sz w:val="20"/>
          <w:szCs w:val="20"/>
        </w:rPr>
        <w:t xml:space="preserve">Build the Vendor Expense form including the $100K SET-equivalent Pipeline gate, Ariba SR capture, and the resource/RFP/F⁄X conditional logic.</w:t>
      </w:r>
    </w:p>
    <w:p>
      <w:pPr>
        <w:spacing w:after="90" w:line="264"/>
        <w:ind w:left="130"/>
      </w:pPr>
      <w:r>
        <w:rPr>
          <w:b/>
          <w:bCs/>
          <w:color w:val="2E5C8A"/>
          <w:sz w:val="20"/>
          <w:szCs w:val="20"/>
        </w:rPr>
        <w:t xml:space="preserve">Scope: </w:t>
      </w:r>
      <w:r>
        <w:rPr>
          <w:sz w:val="20"/>
          <w:szCs w:val="20"/>
        </w:rPr>
        <w:t xml:space="preserve">FR-021–FR-027 (front-door spend gate, already partly built in Epic 1.1 — this epic completes the form itself), FR-052–FR-060 (form fields).</w:t>
      </w:r>
    </w:p>
    <w:p>
      <w:pPr>
        <w:spacing w:after="90" w:line="264"/>
        <w:ind w:left="130"/>
      </w:pPr>
      <w:r>
        <w:rPr>
          <w:b/>
          <w:bCs/>
          <w:color w:val="2E5C8A"/>
          <w:sz w:val="20"/>
          <w:szCs w:val="20"/>
        </w:rPr>
        <w:t xml:space="preserve">Out of scope: </w:t>
      </w:r>
      <w:r>
        <w:rPr>
          <w:sz w:val="20"/>
          <w:szCs w:val="20"/>
        </w:rPr>
        <w:t xml:space="preserve">Resolving the authoritative-spend-field conflict with USFF's existing ~$2M gate (Open Questions #1–#2) — build against Estimated Spend as documented, flagged for revisit once the business decision lands.</w:t>
      </w:r>
    </w:p>
    <w:p>
      <w:pPr>
        <w:spacing w:after="90" w:line="264"/>
        <w:ind w:left="130"/>
      </w:pPr>
      <w:r>
        <w:rPr>
          <w:b/>
          <w:bCs/>
          <w:color w:val="2E5C8A"/>
          <w:sz w:val="20"/>
          <w:szCs w:val="20"/>
        </w:rPr>
        <w:t xml:space="preserve">Dependencies: </w:t>
      </w:r>
      <w:r>
        <w:rPr>
          <w:sz w:val="20"/>
          <w:szCs w:val="20"/>
        </w:rPr>
        <w:t xml:space="preserve">Epic 1.1 (front-door spend gate), Epic 2.2 (Pipeline ID validation), Epic 1.3.4 (Vendor Master).</w:t>
      </w:r>
    </w:p>
    <w:p>
      <w:pPr>
        <w:spacing w:after="90" w:line="264"/>
        <w:ind w:left="130"/>
      </w:pPr>
      <w:r>
        <w:rPr>
          <w:b/>
          <w:bCs/>
          <w:color w:val="2E5C8A"/>
          <w:sz w:val="20"/>
          <w:szCs w:val="20"/>
        </w:rPr>
        <w:t xml:space="preserve">Roles impacted: </w:t>
      </w:r>
      <w:r>
        <w:rPr>
          <w:sz w:val="20"/>
          <w:szCs w:val="20"/>
        </w:rPr>
        <w:t xml:space="preserve">GTS Requestor.</w:t>
      </w:r>
    </w:p>
    <w:p>
      <w:pPr>
        <w:spacing w:after="90" w:line="264"/>
        <w:ind w:left="130"/>
      </w:pPr>
      <w:r>
        <w:rPr>
          <w:b/>
          <w:bCs/>
          <w:color w:val="2E5C8A"/>
          <w:sz w:val="20"/>
          <w:szCs w:val="20"/>
        </w:rPr>
        <w:t xml:space="preserve">Reference data required: </w:t>
      </w:r>
      <w:r>
        <w:rPr>
          <w:sz w:val="20"/>
          <w:szCs w:val="20"/>
        </w:rPr>
        <w:t xml:space="preserve">Vendor Master, Ariba SR validation source.</w:t>
      </w:r>
    </w:p>
    <w:p>
      <w:pPr>
        <w:spacing w:after="90" w:line="264"/>
        <w:ind w:left="130"/>
      </w:pPr>
      <w:r>
        <w:rPr>
          <w:b/>
          <w:bCs/>
          <w:color w:val="2E5C8A"/>
          <w:sz w:val="20"/>
          <w:szCs w:val="20"/>
        </w:rPr>
        <w:t xml:space="preserve">Technical considerations: </w:t>
      </w:r>
      <w:r>
        <w:rPr>
          <w:sz w:val="20"/>
          <w:szCs w:val="20"/>
        </w:rPr>
        <w:t xml:space="preserve">This is the one expense type that touches procurement/Ariba/USFF storefront (GV-044) — keep Ariba fully external per the Roadmap's integration approach; capture and validate SR# format only, do not build Ariba functionality.</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2.3.1  Build the Vendor Expense $100K gate completion and Ariba SR capture</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5 pts</w:t>
            </w:r>
          </w:p>
        </w:tc>
      </w:tr>
    </w:tbl>
    <w:p>
      <w:pPr>
        <w:spacing w:after="120" w:before="100"/>
      </w:pPr>
      <w:r>
        <w:rPr>
          <w:i/>
          <w:iCs/>
          <w:sz w:val="20"/>
          <w:szCs w:val="20"/>
        </w:rPr>
        <w:t xml:space="preserve">As a </w:t>
      </w:r>
      <w:r>
        <w:rPr>
          <w:b/>
          <w:bCs/>
          <w:sz w:val="20"/>
          <w:szCs w:val="20"/>
        </w:rPr>
        <w:t xml:space="preserve">GTS Requestor with 3rd-party spend over $100K</w:t>
      </w:r>
      <w:r>
        <w:rPr>
          <w:i/>
          <w:iCs/>
          <w:sz w:val="20"/>
          <w:szCs w:val="20"/>
        </w:rPr>
        <w:t xml:space="preserve">, I want to </w:t>
      </w:r>
      <w:r>
        <w:rPr>
          <w:b/>
          <w:bCs/>
          <w:sz w:val="20"/>
          <w:szCs w:val="20"/>
        </w:rPr>
        <w:t xml:space="preserve">complete the Pipeline gate and, if applicable, Ariba SR capture before reaching the Vendor Expense form</w:t>
      </w:r>
      <w:r>
        <w:rPr>
          <w:i/>
          <w:iCs/>
          <w:sz w:val="20"/>
          <w:szCs w:val="20"/>
        </w:rPr>
        <w:t xml:space="preserve">, so that </w:t>
      </w:r>
      <w:r>
        <w:rPr>
          <w:b/>
          <w:bCs/>
          <w:sz w:val="20"/>
          <w:szCs w:val="20"/>
        </w:rPr>
        <w:t xml:space="preserve">spend above the threshold cannot bypass the required strategic pre-approval.</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Complete the front-door-adjacent gate logic for Vendor Expense (FR-021–FR-027): Estimated Spend as the first field, the &gt;$100K Pipeline Intake Approved toggle, SOW Type reveal, Pipeline ID re-entry (via Epic 2.2.3), and the Ariba SR Number conditional capture.</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Estimated Spend &gt; $100,000, when entered, then the 'Pipeline Intake Approved?' toggle appears (FR-022).</w:t>
      </w:r>
    </w:p>
    <w:p>
      <w:pPr>
        <w:pStyle w:val="ListParagraph"/>
        <w:numPr>
          <w:ilvl w:val="0"/>
          <w:numId w:val="2"/>
        </w:numPr>
        <w:spacing w:after="90" w:line="264"/>
      </w:pPr>
      <w:r>
        <w:rPr>
          <w:sz w:val="21"/>
          <w:szCs w:val="21"/>
        </w:rPr>
        <w:t xml:space="preserve">Given Pipeline Intake Approved = No, when selected, then the SOW Type dropdown appears and the Vendor Expense Intake button stays disabled until Pipeline (Vendor) is completed (FR-023).</w:t>
      </w:r>
    </w:p>
    <w:p>
      <w:pPr>
        <w:pStyle w:val="ListParagraph"/>
        <w:numPr>
          <w:ilvl w:val="0"/>
          <w:numId w:val="2"/>
        </w:numPr>
        <w:spacing w:after="90" w:line="264"/>
      </w:pPr>
      <w:r>
        <w:rPr>
          <w:sz w:val="21"/>
          <w:szCs w:val="21"/>
        </w:rPr>
        <w:t xml:space="preserve">Given Pipeline Intake Approved = Yes, when selected, then Pipeline ID (validated via Epic 2.2.3) and 'Has the Request been submitted in Ariba?' fields appear (FR-024).</w:t>
      </w:r>
    </w:p>
    <w:p>
      <w:pPr>
        <w:pStyle w:val="ListParagraph"/>
        <w:numPr>
          <w:ilvl w:val="0"/>
          <w:numId w:val="2"/>
        </w:numPr>
        <w:spacing w:after="90" w:line="264"/>
      </w:pPr>
      <w:r>
        <w:rPr>
          <w:sz w:val="21"/>
          <w:szCs w:val="21"/>
        </w:rPr>
        <w:t xml:space="preserve">Given 'Has Request been submitted in Ariba?' = Yes, when selected, then a required Ariba SR Number field appears, validated against a known-format/valid-SR check (FR-025).</w:t>
      </w:r>
    </w:p>
    <w:p>
      <w:pPr>
        <w:spacing w:after="90" w:line="264"/>
        <w:ind w:left="130"/>
      </w:pPr>
      <w:r>
        <w:rPr>
          <w:b/>
          <w:bCs/>
          <w:color w:val="2E5C8A"/>
          <w:sz w:val="20"/>
          <w:szCs w:val="20"/>
        </w:rPr>
        <w:t xml:space="preserve">Implementation notes — components: </w:t>
      </w:r>
      <w:r>
        <w:rPr>
          <w:sz w:val="20"/>
          <w:szCs w:val="20"/>
        </w:rPr>
        <w:t xml:space="preserve">VendorExpenseGateSection, consuming the Pipeline ID validation service (2.2.3).</w:t>
      </w:r>
    </w:p>
    <w:p>
      <w:pPr>
        <w:spacing w:after="90" w:line="264"/>
        <w:ind w:left="130"/>
      </w:pPr>
      <w:r>
        <w:rPr>
          <w:b/>
          <w:bCs/>
          <w:color w:val="2E5C8A"/>
          <w:sz w:val="20"/>
          <w:szCs w:val="20"/>
        </w:rPr>
        <w:t xml:space="preserve">Implementation notes — API / data: </w:t>
      </w:r>
      <w:r>
        <w:rPr>
          <w:sz w:val="20"/>
          <w:szCs w:val="20"/>
        </w:rPr>
        <w:t xml:space="preserve">Extends Vendor Expense Intake Request with EstimatedSpend, PipelineIntakeApproved, PipelineId, SowType, AribaSubmitted, AribaSrNumber.</w:t>
      </w:r>
    </w:p>
    <w:p>
      <w:pPr>
        <w:spacing w:after="90" w:line="264"/>
        <w:ind w:left="130"/>
      </w:pPr>
      <w:r>
        <w:rPr>
          <w:b/>
          <w:bCs/>
          <w:color w:val="2E5C8A"/>
          <w:sz w:val="20"/>
          <w:szCs w:val="20"/>
        </w:rPr>
        <w:t xml:space="preserve">Implementation notes — validation: </w:t>
      </w:r>
      <w:r>
        <w:rPr>
          <w:sz w:val="20"/>
          <w:szCs w:val="20"/>
        </w:rPr>
        <w:t xml:space="preserve">SR number format validation (exact rule TBD — flagged if no format spec is available from Ariba team).</w:t>
      </w:r>
    </w:p>
    <w:p>
      <w:pPr>
        <w:spacing w:after="90" w:line="264"/>
        <w:ind w:left="130"/>
      </w:pPr>
      <w:r>
        <w:rPr>
          <w:b/>
          <w:bCs/>
          <w:color w:val="2E5C8A"/>
          <w:sz w:val="20"/>
          <w:szCs w:val="20"/>
        </w:rPr>
        <w:t xml:space="preserve">Implementation notes — security: </w:t>
      </w:r>
      <w:r>
        <w:rPr>
          <w:sz w:val="20"/>
          <w:szCs w:val="20"/>
        </w:rPr>
        <w:t xml:space="preserve">Pipeline ID validated server-side against 2.2.3, not just format-checked client-side.</w:t>
      </w:r>
    </w:p>
    <w:p>
      <w:pPr>
        <w:spacing w:after="90" w:line="264"/>
        <w:ind w:left="130"/>
      </w:pPr>
      <w:r>
        <w:rPr>
          <w:b/>
          <w:bCs/>
          <w:color w:val="2E5C8A"/>
          <w:sz w:val="20"/>
          <w:szCs w:val="20"/>
        </w:rPr>
        <w:t xml:space="preserve">Business rules referenced: </w:t>
      </w:r>
      <w:r>
        <w:rPr>
          <w:sz w:val="20"/>
          <w:szCs w:val="20"/>
        </w:rPr>
        <w:t xml:space="preserve">FR-021–FR-027.</w:t>
      </w:r>
    </w:p>
    <w:p>
      <w:pPr>
        <w:spacing w:after="90" w:line="264"/>
        <w:ind w:left="130"/>
      </w:pPr>
      <w:r>
        <w:rPr>
          <w:b/>
          <w:bCs/>
          <w:color w:val="2E5C8A"/>
          <w:sz w:val="20"/>
          <w:szCs w:val="20"/>
        </w:rPr>
        <w:t xml:space="preserve">Fields referenced: </w:t>
      </w:r>
      <w:r>
        <w:rPr>
          <w:sz w:val="20"/>
          <w:szCs w:val="20"/>
        </w:rPr>
        <w:t xml:space="preserve">Estimated Spend, Pipeline Intake Approved, SOW Type, Pipeline ID, Ariba SR Number.</w:t>
      </w:r>
    </w:p>
    <w:p>
      <w:pPr>
        <w:spacing w:after="90" w:line="264"/>
        <w:ind w:left="130"/>
      </w:pPr>
      <w:r>
        <w:rPr>
          <w:b/>
          <w:bCs/>
          <w:color w:val="2E5C8A"/>
          <w:sz w:val="20"/>
          <w:szCs w:val="20"/>
        </w:rPr>
        <w:t xml:space="preserve">Roles impacted: </w:t>
      </w:r>
      <w:r>
        <w:rPr>
          <w:sz w:val="20"/>
          <w:szCs w:val="20"/>
        </w:rPr>
        <w:t xml:space="preserve">GTS Requestor.</w:t>
      </w:r>
    </w:p>
    <w:p>
      <w:pPr>
        <w:spacing w:after="90" w:line="264"/>
        <w:ind w:left="130"/>
      </w:pPr>
      <w:r>
        <w:rPr>
          <w:b/>
          <w:bCs/>
          <w:color w:val="2E5C8A"/>
          <w:sz w:val="20"/>
          <w:szCs w:val="20"/>
        </w:rPr>
        <w:t xml:space="preserve">Reference data required: </w:t>
      </w:r>
      <w:r>
        <w:rPr>
          <w:sz w:val="20"/>
          <w:szCs w:val="20"/>
        </w:rPr>
        <w:t xml:space="preserve">Pipeline ID validation service (2.2.3).</w:t>
      </w:r>
    </w:p>
    <w:p>
      <w:pPr>
        <w:spacing w:after="90" w:line="264"/>
        <w:ind w:left="130"/>
      </w:pPr>
      <w:r>
        <w:rPr>
          <w:b/>
          <w:bCs/>
          <w:color w:val="2E5C8A"/>
          <w:sz w:val="20"/>
          <w:szCs w:val="20"/>
        </w:rPr>
        <w:t xml:space="preserve">Dependencies: </w:t>
      </w:r>
      <w:r>
        <w:rPr>
          <w:sz w:val="20"/>
          <w:szCs w:val="20"/>
        </w:rPr>
        <w:t xml:space="preserve">2.2.2, 2.2.3.</w:t>
      </w:r>
    </w:p>
    <w:p>
      <w:pPr>
        <w:spacing w:after="90" w:line="264"/>
        <w:ind w:left="130"/>
      </w:pPr>
      <w:r>
        <w:rPr>
          <w:b/>
          <w:bCs/>
          <w:color w:val="2E5C8A"/>
          <w:sz w:val="20"/>
          <w:szCs w:val="20"/>
        </w:rPr>
        <w:t xml:space="preserve">Testing — functional: </w:t>
      </w:r>
      <w:r>
        <w:rPr>
          <w:sz w:val="20"/>
          <w:szCs w:val="20"/>
        </w:rPr>
        <w:t xml:space="preserve">Gate correctly blocks/unblocks the Vendor Expense Intake button based on Pipeline approval status.</w:t>
      </w:r>
    </w:p>
    <w:p>
      <w:pPr>
        <w:spacing w:after="90" w:line="264"/>
        <w:ind w:left="130"/>
      </w:pPr>
      <w:r>
        <w:rPr>
          <w:b/>
          <w:bCs/>
          <w:color w:val="2E5C8A"/>
          <w:sz w:val="20"/>
          <w:szCs w:val="20"/>
        </w:rPr>
        <w:t xml:space="preserve">Testing — validation: </w:t>
      </w:r>
      <w:r>
        <w:rPr>
          <w:sz w:val="20"/>
          <w:szCs w:val="20"/>
        </w:rPr>
        <w:t xml:space="preserve">Ariba SR Number required and format-checked only when applicable.</w:t>
      </w:r>
    </w:p>
    <w:p>
      <w:pPr>
        <w:spacing w:after="90" w:line="264"/>
        <w:ind w:left="130"/>
      </w:pPr>
      <w:r>
        <w:rPr>
          <w:b/>
          <w:bCs/>
          <w:color w:val="2E5C8A"/>
          <w:sz w:val="20"/>
          <w:szCs w:val="20"/>
        </w:rPr>
        <w:t xml:space="preserve">Testing — permission: </w:t>
      </w:r>
      <w:r>
        <w:rPr>
          <w:sz w:val="20"/>
          <w:szCs w:val="20"/>
        </w:rPr>
        <w:t xml:space="preserve">N/A.</w:t>
      </w:r>
    </w:p>
    <w:p>
      <w:pPr>
        <w:spacing w:after="90" w:line="264"/>
        <w:ind w:left="130"/>
      </w:pPr>
      <w:r>
        <w:rPr>
          <w:b/>
          <w:bCs/>
          <w:color w:val="2E5C8A"/>
          <w:sz w:val="20"/>
          <w:szCs w:val="20"/>
        </w:rPr>
        <w:t xml:space="preserve">Testing — edge cases: </w:t>
      </w:r>
      <w:r>
        <w:rPr>
          <w:sz w:val="20"/>
          <w:szCs w:val="20"/>
        </w:rPr>
        <w:t xml:space="preserve">Estimated Spend edited downward below $100K after the Pipeline gate was already triggered — confirm whether this un-gates the form or the Pipeline requirement persists (relates to Open Question #2).</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2.3.2  Build Vendor Expense category and SOW type logic</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5 pts</w:t>
            </w:r>
          </w:p>
        </w:tc>
      </w:tr>
    </w:tbl>
    <w:p>
      <w:pPr>
        <w:spacing w:after="120" w:before="100"/>
      </w:pPr>
      <w:r>
        <w:rPr>
          <w:i/>
          <w:iCs/>
          <w:sz w:val="20"/>
          <w:szCs w:val="20"/>
        </w:rPr>
        <w:t xml:space="preserve">As a </w:t>
      </w:r>
      <w:r>
        <w:rPr>
          <w:b/>
          <w:bCs/>
          <w:sz w:val="20"/>
          <w:szCs w:val="20"/>
        </w:rPr>
        <w:t xml:space="preserve">GTS Requestor</w:t>
      </w:r>
      <w:r>
        <w:rPr>
          <w:i/>
          <w:iCs/>
          <w:sz w:val="20"/>
          <w:szCs w:val="20"/>
        </w:rPr>
        <w:t xml:space="preserve">, I want to </w:t>
      </w:r>
      <w:r>
        <w:rPr>
          <w:b/>
          <w:bCs/>
          <w:sz w:val="20"/>
          <w:szCs w:val="20"/>
        </w:rPr>
        <w:t xml:space="preserve">the SOW Type field to reveal correctly based on my Type of Expense selection</w:t>
      </w:r>
      <w:r>
        <w:rPr>
          <w:i/>
          <w:iCs/>
          <w:sz w:val="20"/>
          <w:szCs w:val="20"/>
        </w:rPr>
        <w:t xml:space="preserve">, so that </w:t>
      </w:r>
      <w:r>
        <w:rPr>
          <w:b/>
          <w:bCs/>
          <w:sz w:val="20"/>
          <w:szCs w:val="20"/>
        </w:rPr>
        <w:t xml:space="preserve">Professional Services, Global Delivery, and Software/Hardware paths each capture the right level of detail.</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Implement FR-052–FR-057: locked Request Type field, Submission Status/Date pattern (shared with 2.1.1's pattern), and the SOW Type conditional logic across Professional Services (Fixed/T&amp;M dropdown), Global Delivery New Commitment (locked to T&amp;M), Global Delivery Existing Commitment (Fixed/T&amp;M dropdown), and Software/Hardware (no additional field).</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Type of Expense = Professional Services (any commitment type), when selected, then the SOW Type dropdown [Fixed, T&amp;M] appears (FR-054).</w:t>
      </w:r>
    </w:p>
    <w:p>
      <w:pPr>
        <w:pStyle w:val="ListParagraph"/>
        <w:numPr>
          <w:ilvl w:val="0"/>
          <w:numId w:val="2"/>
        </w:numPr>
        <w:spacing w:after="90" w:line="264"/>
      </w:pPr>
      <w:r>
        <w:rPr>
          <w:sz w:val="21"/>
          <w:szCs w:val="21"/>
        </w:rPr>
        <w:t xml:space="preserve">Given Type of Expense = Global Delivery - New Commitment, when selected, then SOW Type is fixed to T&amp;M, not user-selectable (FR-055).</w:t>
      </w:r>
    </w:p>
    <w:p>
      <w:pPr>
        <w:pStyle w:val="ListParagraph"/>
        <w:numPr>
          <w:ilvl w:val="0"/>
          <w:numId w:val="2"/>
        </w:numPr>
        <w:spacing w:after="90" w:line="264"/>
      </w:pPr>
      <w:r>
        <w:rPr>
          <w:sz w:val="21"/>
          <w:szCs w:val="21"/>
        </w:rPr>
        <w:t xml:space="preserve">Given Type of Expense = Global Delivery - Existing Commitment, when selected, then the SOW Type dropdown [Fixed, T&amp;M] appears (FR-056).</w:t>
      </w:r>
    </w:p>
    <w:p>
      <w:pPr>
        <w:pStyle w:val="ListParagraph"/>
        <w:numPr>
          <w:ilvl w:val="0"/>
          <w:numId w:val="2"/>
        </w:numPr>
        <w:spacing w:after="90" w:line="264"/>
      </w:pPr>
      <w:r>
        <w:rPr>
          <w:sz w:val="21"/>
          <w:szCs w:val="21"/>
        </w:rPr>
        <w:t xml:space="preserve">Given Type of Expense = Software or Hardware (New or Existing), when selected, then no additional field appears — the user proceeds directly (FR-057).</w:t>
      </w:r>
    </w:p>
    <w:p>
      <w:pPr>
        <w:spacing w:after="90" w:line="264"/>
        <w:ind w:left="130"/>
      </w:pPr>
      <w:r>
        <w:rPr>
          <w:b/>
          <w:bCs/>
          <w:color w:val="2E5C8A"/>
          <w:sz w:val="20"/>
          <w:szCs w:val="20"/>
        </w:rPr>
        <w:t xml:space="preserve">Implementation notes — components: </w:t>
      </w:r>
      <w:r>
        <w:rPr>
          <w:sz w:val="20"/>
          <w:szCs w:val="20"/>
        </w:rPr>
        <w:t xml:space="preserve">VendorExpenseTypeSection.</w:t>
      </w:r>
    </w:p>
    <w:p>
      <w:pPr>
        <w:spacing w:after="90" w:line="264"/>
        <w:ind w:left="130"/>
      </w:pPr>
      <w:r>
        <w:rPr>
          <w:b/>
          <w:bCs/>
          <w:color w:val="2E5C8A"/>
          <w:sz w:val="20"/>
          <w:szCs w:val="20"/>
        </w:rPr>
        <w:t xml:space="preserve">Implementation notes — API / data: </w:t>
      </w:r>
      <w:r>
        <w:rPr>
          <w:sz w:val="20"/>
          <w:szCs w:val="20"/>
        </w:rPr>
        <w:t xml:space="preserve">Extends schema with RequestType (locked), SowType.</w:t>
      </w:r>
    </w:p>
    <w:p>
      <w:pPr>
        <w:spacing w:after="90" w:line="264"/>
        <w:ind w:left="130"/>
      </w:pPr>
      <w:r>
        <w:rPr>
          <w:b/>
          <w:bCs/>
          <w:color w:val="2E5C8A"/>
          <w:sz w:val="20"/>
          <w:szCs w:val="20"/>
        </w:rPr>
        <w:t xml:space="preserve">Implementation notes — validation: </w:t>
      </w:r>
      <w:r>
        <w:rPr>
          <w:sz w:val="20"/>
          <w:szCs w:val="20"/>
        </w:rPr>
        <w:t xml:space="preserve">SOW Type is not editable when locked to T&amp;M (GD New Commitment).</w:t>
      </w:r>
    </w:p>
    <w:p>
      <w:pPr>
        <w:spacing w:after="90" w:line="264"/>
        <w:ind w:left="130"/>
      </w:pPr>
      <w:r>
        <w:rPr>
          <w:b/>
          <w:bCs/>
          <w:color w:val="2E5C8A"/>
          <w:sz w:val="20"/>
          <w:szCs w:val="20"/>
        </w:rPr>
        <w:t xml:space="preserve">Implementation notes — security: </w:t>
      </w:r>
      <w:r>
        <w:rPr>
          <w:sz w:val="20"/>
          <w:szCs w:val="20"/>
        </w:rPr>
        <w:t xml:space="preserve">Request Type locked per Epic 1.1.4 pattern.</w:t>
      </w:r>
    </w:p>
    <w:p>
      <w:pPr>
        <w:spacing w:after="90" w:line="264"/>
        <w:ind w:left="130"/>
      </w:pPr>
      <w:r>
        <w:rPr>
          <w:b/>
          <w:bCs/>
          <w:color w:val="2E5C8A"/>
          <w:sz w:val="20"/>
          <w:szCs w:val="20"/>
        </w:rPr>
        <w:t xml:space="preserve">Business rules referenced: </w:t>
      </w:r>
      <w:r>
        <w:rPr>
          <w:sz w:val="20"/>
          <w:szCs w:val="20"/>
        </w:rPr>
        <w:t xml:space="preserve">FR-052–FR-057.</w:t>
      </w:r>
    </w:p>
    <w:p>
      <w:pPr>
        <w:spacing w:after="90" w:line="264"/>
        <w:ind w:left="130"/>
      </w:pPr>
      <w:r>
        <w:rPr>
          <w:b/>
          <w:bCs/>
          <w:color w:val="2E5C8A"/>
          <w:sz w:val="20"/>
          <w:szCs w:val="20"/>
        </w:rPr>
        <w:t xml:space="preserve">Fields referenced: </w:t>
      </w:r>
      <w:r>
        <w:rPr>
          <w:sz w:val="20"/>
          <w:szCs w:val="20"/>
        </w:rPr>
        <w:t xml:space="preserve">Request Type, Submission Status, Submission Date, SOW Type.</w:t>
      </w:r>
    </w:p>
    <w:p>
      <w:pPr>
        <w:spacing w:after="90" w:line="264"/>
        <w:ind w:left="130"/>
      </w:pPr>
      <w:r>
        <w:rPr>
          <w:b/>
          <w:bCs/>
          <w:color w:val="2E5C8A"/>
          <w:sz w:val="20"/>
          <w:szCs w:val="20"/>
        </w:rPr>
        <w:t xml:space="preserve">Roles impacted: </w:t>
      </w:r>
      <w:r>
        <w:rPr>
          <w:sz w:val="20"/>
          <w:szCs w:val="20"/>
        </w:rPr>
        <w:t xml:space="preserve">GTS Requestor.</w:t>
      </w:r>
    </w:p>
    <w:p>
      <w:pPr>
        <w:spacing w:after="90" w:line="264"/>
        <w:ind w:left="130"/>
      </w:pPr>
      <w:r>
        <w:rPr>
          <w:b/>
          <w:bCs/>
          <w:color w:val="2E5C8A"/>
          <w:sz w:val="20"/>
          <w:szCs w:val="20"/>
        </w:rPr>
        <w:t xml:space="preserve">Reference data required: </w:t>
      </w:r>
      <w:r>
        <w:rPr>
          <w:sz w:val="20"/>
          <w:szCs w:val="20"/>
        </w:rPr>
        <w:t xml:space="preserve">None beyond Type of Expense values already established.</w:t>
      </w:r>
    </w:p>
    <w:p>
      <w:pPr>
        <w:spacing w:after="90" w:line="264"/>
        <w:ind w:left="130"/>
      </w:pPr>
      <w:r>
        <w:rPr>
          <w:b/>
          <w:bCs/>
          <w:color w:val="2E5C8A"/>
          <w:sz w:val="20"/>
          <w:szCs w:val="20"/>
        </w:rPr>
        <w:t xml:space="preserve">Dependencies: </w:t>
      </w:r>
      <w:r>
        <w:rPr>
          <w:sz w:val="20"/>
          <w:szCs w:val="20"/>
        </w:rPr>
        <w:t xml:space="preserve">2.3.1.</w:t>
      </w:r>
    </w:p>
    <w:p>
      <w:pPr>
        <w:spacing w:after="90" w:line="264"/>
        <w:ind w:left="130"/>
      </w:pPr>
      <w:r>
        <w:rPr>
          <w:b/>
          <w:bCs/>
          <w:color w:val="2E5C8A"/>
          <w:sz w:val="20"/>
          <w:szCs w:val="20"/>
        </w:rPr>
        <w:t xml:space="preserve">Testing — functional: </w:t>
      </w:r>
      <w:r>
        <w:rPr>
          <w:sz w:val="20"/>
          <w:szCs w:val="20"/>
        </w:rPr>
        <w:t xml:space="preserve">All four Type-of-Expense branches reveal SOW Type correctly (or not at all, for Software/Hardware).</w:t>
      </w:r>
    </w:p>
    <w:p>
      <w:pPr>
        <w:spacing w:after="90" w:line="264"/>
        <w:ind w:left="130"/>
      </w:pPr>
      <w:r>
        <w:rPr>
          <w:b/>
          <w:bCs/>
          <w:color w:val="2E5C8A"/>
          <w:sz w:val="20"/>
          <w:szCs w:val="20"/>
        </w:rPr>
        <w:t xml:space="preserve">Testing — validation: </w:t>
      </w:r>
      <w:r>
        <w:rPr>
          <w:sz w:val="20"/>
          <w:szCs w:val="20"/>
        </w:rPr>
        <w:t xml:space="preserve">Locked T&amp;M value cannot be changed for GD New Commitment.</w:t>
      </w:r>
    </w:p>
    <w:p>
      <w:pPr>
        <w:spacing w:after="90" w:line="264"/>
        <w:ind w:left="130"/>
      </w:pPr>
      <w:r>
        <w:rPr>
          <w:b/>
          <w:bCs/>
          <w:color w:val="2E5C8A"/>
          <w:sz w:val="20"/>
          <w:szCs w:val="20"/>
        </w:rPr>
        <w:t xml:space="preserve">Testing — permission: </w:t>
      </w:r>
      <w:r>
        <w:rPr>
          <w:sz w:val="20"/>
          <w:szCs w:val="20"/>
        </w:rPr>
        <w:t xml:space="preserve">N/A.</w:t>
      </w:r>
    </w:p>
    <w:p>
      <w:pPr>
        <w:spacing w:after="90" w:line="264"/>
        <w:ind w:left="130"/>
      </w:pPr>
      <w:r>
        <w:rPr>
          <w:b/>
          <w:bCs/>
          <w:color w:val="2E5C8A"/>
          <w:sz w:val="20"/>
          <w:szCs w:val="20"/>
        </w:rPr>
        <w:t xml:space="preserve">Testing — edge cases: </w:t>
      </w:r>
      <w:r>
        <w:rPr>
          <w:sz w:val="20"/>
          <w:szCs w:val="20"/>
        </w:rPr>
        <w:t xml:space="preserve">N/A beyond standard conditional testing.</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2.3.3  Build Vendor Expense resource, RFP, and F/X logic</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5 pts</w:t>
            </w:r>
          </w:p>
        </w:tc>
      </w:tr>
    </w:tbl>
    <w:p>
      <w:pPr>
        <w:spacing w:after="120" w:before="100"/>
      </w:pPr>
      <w:r>
        <w:rPr>
          <w:i/>
          <w:iCs/>
          <w:sz w:val="20"/>
          <w:szCs w:val="20"/>
        </w:rPr>
        <w:t xml:space="preserve">As a </w:t>
      </w:r>
      <w:r>
        <w:rPr>
          <w:b/>
          <w:bCs/>
          <w:sz w:val="20"/>
          <w:szCs w:val="20"/>
        </w:rPr>
        <w:t xml:space="preserve">GTS Requestor</w:t>
      </w:r>
      <w:r>
        <w:rPr>
          <w:i/>
          <w:iCs/>
          <w:sz w:val="20"/>
          <w:szCs w:val="20"/>
        </w:rPr>
        <w:t xml:space="preserve">, I want to </w:t>
      </w:r>
      <w:r>
        <w:rPr>
          <w:b/>
          <w:bCs/>
          <w:sz w:val="20"/>
          <w:szCs w:val="20"/>
        </w:rPr>
        <w:t xml:space="preserve">resource, RFP, and currency fields to reveal and validate correctly</w:t>
      </w:r>
      <w:r>
        <w:rPr>
          <w:i/>
          <w:iCs/>
          <w:sz w:val="20"/>
          <w:szCs w:val="20"/>
        </w:rPr>
        <w:t xml:space="preserve">, so that </w:t>
      </w:r>
      <w:r>
        <w:rPr>
          <w:b/>
          <w:bCs/>
          <w:sz w:val="20"/>
          <w:szCs w:val="20"/>
        </w:rPr>
        <w:t xml:space="preserve">resource-based vendor expenses, non-competitive procurement, and USD contracts are all captured accurately.</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Implement FR-058–FR-060: the Resource Vendor Expense conditional block (Number of Resources, Onshore/Offshore, Hourly Rate, KT Plan/Risk), the RFP-not-completed reason dropdown, and the USD-triggered F/X Rate field.</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'Is this a Resource Vendor Expense?' = Yes, when selected, then Number of Resources, Onshore/Offshore Resources, Hourly Rate, and (if not completed) Knowledge Transfer Plan/Risk fields appear (FR-058).</w:t>
      </w:r>
    </w:p>
    <w:p>
      <w:pPr>
        <w:pStyle w:val="ListParagraph"/>
        <w:numPr>
          <w:ilvl w:val="0"/>
          <w:numId w:val="2"/>
        </w:numPr>
        <w:spacing w:after="90" w:line="264"/>
      </w:pPr>
      <w:r>
        <w:rPr>
          <w:sz w:val="21"/>
          <w:szCs w:val="21"/>
        </w:rPr>
        <w:t xml:space="preserve">Given 'Has RFP been completed?' = No, when selected, then a required 'Reason for no RFP' dropdown appears (FR-059).</w:t>
      </w:r>
    </w:p>
    <w:p>
      <w:pPr>
        <w:pStyle w:val="ListParagraph"/>
        <w:numPr>
          <w:ilvl w:val="0"/>
          <w:numId w:val="2"/>
        </w:numPr>
        <w:spacing w:after="90" w:line="264"/>
      </w:pPr>
      <w:r>
        <w:rPr>
          <w:sz w:val="21"/>
          <w:szCs w:val="21"/>
        </w:rPr>
        <w:t xml:space="preserve">Given Contract Currency = USD, when selected, then an F/X Rate field appears and the Current Ask field's layout shifts accordingly (FR-060).</w:t>
      </w:r>
    </w:p>
    <w:p>
      <w:pPr>
        <w:spacing w:after="90" w:line="264"/>
        <w:ind w:left="130"/>
      </w:pPr>
      <w:r>
        <w:rPr>
          <w:b/>
          <w:bCs/>
          <w:color w:val="2E5C8A"/>
          <w:sz w:val="20"/>
          <w:szCs w:val="20"/>
        </w:rPr>
        <w:t xml:space="preserve">Implementation notes — components: </w:t>
      </w:r>
      <w:r>
        <w:rPr>
          <w:sz w:val="20"/>
          <w:szCs w:val="20"/>
        </w:rPr>
        <w:t xml:space="preserve">VendorExpenseResourceSection, reusing ResourceCountValidator (Epic 1.1.3).</w:t>
      </w:r>
    </w:p>
    <w:p>
      <w:pPr>
        <w:spacing w:after="90" w:line="264"/>
        <w:ind w:left="130"/>
      </w:pPr>
      <w:r>
        <w:rPr>
          <w:b/>
          <w:bCs/>
          <w:color w:val="2E5C8A"/>
          <w:sz w:val="20"/>
          <w:szCs w:val="20"/>
        </w:rPr>
        <w:t xml:space="preserve">Implementation notes — API / data: </w:t>
      </w:r>
      <w:r>
        <w:rPr>
          <w:sz w:val="20"/>
          <w:szCs w:val="20"/>
        </w:rPr>
        <w:t xml:space="preserve">Extends schema with IsResourceVendorExpense, resource fields, RfpCompleted, RfpReason, ContractCurrency, FxRate.</w:t>
      </w:r>
    </w:p>
    <w:p>
      <w:pPr>
        <w:spacing w:after="90" w:line="264"/>
        <w:ind w:left="130"/>
      </w:pPr>
      <w:r>
        <w:rPr>
          <w:b/>
          <w:bCs/>
          <w:color w:val="2E5C8A"/>
          <w:sz w:val="20"/>
          <w:szCs w:val="20"/>
        </w:rPr>
        <w:t xml:space="preserve">Implementation notes — validation: </w:t>
      </w:r>
      <w:r>
        <w:rPr>
          <w:sz w:val="20"/>
          <w:szCs w:val="20"/>
        </w:rPr>
        <w:t xml:space="preserve">Number of Resources = Onshore + Offshore (shared validator); F/X Rate required only for USD.</w:t>
      </w:r>
    </w:p>
    <w:p>
      <w:pPr>
        <w:spacing w:after="90" w:line="264"/>
        <w:ind w:left="130"/>
      </w:pPr>
      <w:r>
        <w:rPr>
          <w:b/>
          <w:bCs/>
          <w:color w:val="2E5C8A"/>
          <w:sz w:val="20"/>
          <w:szCs w:val="20"/>
        </w:rPr>
        <w:t xml:space="preserve">Implementation notes — security: </w:t>
      </w:r>
      <w:r>
        <w:rPr>
          <w:sz w:val="20"/>
          <w:szCs w:val="20"/>
        </w:rPr>
        <w:t xml:space="preserve">N/A beyond standard field access.</w:t>
      </w:r>
    </w:p>
    <w:p>
      <w:pPr>
        <w:spacing w:after="90" w:line="264"/>
        <w:ind w:left="130"/>
      </w:pPr>
      <w:r>
        <w:rPr>
          <w:b/>
          <w:bCs/>
          <w:color w:val="2E5C8A"/>
          <w:sz w:val="20"/>
          <w:szCs w:val="20"/>
        </w:rPr>
        <w:t xml:space="preserve">Business rules referenced: </w:t>
      </w:r>
      <w:r>
        <w:rPr>
          <w:sz w:val="20"/>
          <w:szCs w:val="20"/>
        </w:rPr>
        <w:t xml:space="preserve">FR-058–FR-060.</w:t>
      </w:r>
    </w:p>
    <w:p>
      <w:pPr>
        <w:spacing w:after="90" w:line="264"/>
        <w:ind w:left="130"/>
      </w:pPr>
      <w:r>
        <w:rPr>
          <w:b/>
          <w:bCs/>
          <w:color w:val="2E5C8A"/>
          <w:sz w:val="20"/>
          <w:szCs w:val="20"/>
        </w:rPr>
        <w:t xml:space="preserve">Fields referenced: </w:t>
      </w:r>
      <w:r>
        <w:rPr>
          <w:sz w:val="20"/>
          <w:szCs w:val="20"/>
        </w:rPr>
        <w:t xml:space="preserve">Is Resource Vendor Expense, Number/Onshore/Offshore Resources, Hourly Rate, Knowledge Transfer Plan, RFP completion + reason, Contract Currency, F/X Rate, Current Ask.</w:t>
      </w:r>
    </w:p>
    <w:p>
      <w:pPr>
        <w:spacing w:after="90" w:line="264"/>
        <w:ind w:left="130"/>
      </w:pPr>
      <w:r>
        <w:rPr>
          <w:b/>
          <w:bCs/>
          <w:color w:val="2E5C8A"/>
          <w:sz w:val="20"/>
          <w:szCs w:val="20"/>
        </w:rPr>
        <w:t xml:space="preserve">Roles impacted: </w:t>
      </w:r>
      <w:r>
        <w:rPr>
          <w:sz w:val="20"/>
          <w:szCs w:val="20"/>
        </w:rPr>
        <w:t xml:space="preserve">GTS Requestor.</w:t>
      </w:r>
    </w:p>
    <w:p>
      <w:pPr>
        <w:spacing w:after="90" w:line="264"/>
        <w:ind w:left="130"/>
      </w:pPr>
      <w:r>
        <w:rPr>
          <w:b/>
          <w:bCs/>
          <w:color w:val="2E5C8A"/>
          <w:sz w:val="20"/>
          <w:szCs w:val="20"/>
        </w:rPr>
        <w:t xml:space="preserve">Reference data required: </w:t>
      </w:r>
      <w:r>
        <w:rPr>
          <w:sz w:val="20"/>
          <w:szCs w:val="20"/>
        </w:rPr>
        <w:t xml:space="preserve">None.</w:t>
      </w:r>
    </w:p>
    <w:p>
      <w:pPr>
        <w:spacing w:after="90" w:line="264"/>
        <w:ind w:left="130"/>
      </w:pPr>
      <w:r>
        <w:rPr>
          <w:b/>
          <w:bCs/>
          <w:color w:val="2E5C8A"/>
          <w:sz w:val="20"/>
          <w:szCs w:val="20"/>
        </w:rPr>
        <w:t xml:space="preserve">Dependencies: </w:t>
      </w:r>
      <w:r>
        <w:rPr>
          <w:sz w:val="20"/>
          <w:szCs w:val="20"/>
        </w:rPr>
        <w:t xml:space="preserve">1.1.3 (shared validator), 2.3.1–2.3.2.</w:t>
      </w:r>
    </w:p>
    <w:p>
      <w:pPr>
        <w:spacing w:after="90" w:line="264"/>
        <w:ind w:left="130"/>
      </w:pPr>
      <w:r>
        <w:rPr>
          <w:b/>
          <w:bCs/>
          <w:color w:val="2E5C8A"/>
          <w:sz w:val="20"/>
          <w:szCs w:val="20"/>
        </w:rPr>
        <w:t xml:space="preserve">Testing — functional: </w:t>
      </w:r>
      <w:r>
        <w:rPr>
          <w:sz w:val="20"/>
          <w:szCs w:val="20"/>
        </w:rPr>
        <w:t xml:space="preserve">Resource block, RFP reason, and F/X reveal correctly per their triggers.</w:t>
      </w:r>
    </w:p>
    <w:p>
      <w:pPr>
        <w:spacing w:after="90" w:line="264"/>
        <w:ind w:left="130"/>
      </w:pPr>
      <w:r>
        <w:rPr>
          <w:b/>
          <w:bCs/>
          <w:color w:val="2E5C8A"/>
          <w:sz w:val="20"/>
          <w:szCs w:val="20"/>
        </w:rPr>
        <w:t xml:space="preserve">Testing — validation: </w:t>
      </w:r>
      <w:r>
        <w:rPr>
          <w:sz w:val="20"/>
          <w:szCs w:val="20"/>
        </w:rPr>
        <w:t xml:space="preserve">Resource count validation enforced; F/X Rate required only for USD contracts.</w:t>
      </w:r>
    </w:p>
    <w:p>
      <w:pPr>
        <w:spacing w:after="90" w:line="264"/>
        <w:ind w:left="130"/>
      </w:pPr>
      <w:r>
        <w:rPr>
          <w:b/>
          <w:bCs/>
          <w:color w:val="2E5C8A"/>
          <w:sz w:val="20"/>
          <w:szCs w:val="20"/>
        </w:rPr>
        <w:t xml:space="preserve">Testing — permission: </w:t>
      </w:r>
      <w:r>
        <w:rPr>
          <w:sz w:val="20"/>
          <w:szCs w:val="20"/>
        </w:rPr>
        <w:t xml:space="preserve">N/A.</w:t>
      </w:r>
    </w:p>
    <w:p>
      <w:pPr>
        <w:spacing w:after="90" w:line="264"/>
        <w:ind w:left="130"/>
      </w:pPr>
      <w:r>
        <w:rPr>
          <w:b/>
          <w:bCs/>
          <w:color w:val="2E5C8A"/>
          <w:sz w:val="20"/>
          <w:szCs w:val="20"/>
        </w:rPr>
        <w:t xml:space="preserve">Testing — edge cases: </w:t>
      </w:r>
      <w:r>
        <w:rPr>
          <w:sz w:val="20"/>
          <w:szCs w:val="20"/>
        </w:rPr>
        <w:t xml:space="preserve">Currency changed from USD to CAD after F/X Rate was entered — confirm the field is cleared/hidden, not silently retained.</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2.3.4  Build Vendor Expense Attachments and submission</w:t>
            </w:r>
          </w:p>
        </w:tc>
        <w:tc>
          <w:tcPr>
            <w:tcW w:type="dxa" w:w="2000"/>
            <w:shd w:fill="1F2A44" w:val="clear"/>
            <w:tcMar>
              <w:top w:type="dxa" w:w="90"/>
              <w:left w:type="dxa" w:w="100"/>
              <w:bottom w:type="dxa" w:w="90"/>
              <w:right w:type="dxa" w:w="100"/>
            </w:tcMar>
            <w:vAlign w:val="center"/>
          </w:tcPr>
          <w:p>
            <w:r>
              <w:rPr>
                <w:b/>
                <w:bCs/>
                <w:color w:val="FFFFFF"/>
                <w:sz w:val="19"/>
                <w:szCs w:val="19"/>
              </w:rPr>
              <w:t xml:space="preserve">S · 2 pts</w:t>
            </w:r>
          </w:p>
        </w:tc>
      </w:tr>
    </w:tbl>
    <w:p>
      <w:pPr>
        <w:spacing w:after="120" w:before="100"/>
      </w:pPr>
      <w:r>
        <w:rPr>
          <w:i/>
          <w:iCs/>
          <w:sz w:val="20"/>
          <w:szCs w:val="20"/>
        </w:rPr>
        <w:t xml:space="preserve">As a </w:t>
      </w:r>
      <w:r>
        <w:rPr>
          <w:b/>
          <w:bCs/>
          <w:sz w:val="20"/>
          <w:szCs w:val="20"/>
        </w:rPr>
        <w:t xml:space="preserve">GTS Requestor</w:t>
      </w:r>
      <w:r>
        <w:rPr>
          <w:i/>
          <w:iCs/>
          <w:sz w:val="20"/>
          <w:szCs w:val="20"/>
        </w:rPr>
        <w:t xml:space="preserve">, I want to </w:t>
      </w:r>
      <w:r>
        <w:rPr>
          <w:b/>
          <w:bCs/>
          <w:sz w:val="20"/>
          <w:szCs w:val="20"/>
        </w:rPr>
        <w:t xml:space="preserve">attach supporting documents and submit the completed Vendor Expense request</w:t>
      </w:r>
      <w:r>
        <w:rPr>
          <w:i/>
          <w:iCs/>
          <w:sz w:val="20"/>
          <w:szCs w:val="20"/>
        </w:rPr>
        <w:t xml:space="preserve">, so that </w:t>
      </w:r>
      <w:r>
        <w:rPr>
          <w:b/>
          <w:bCs/>
          <w:sz w:val="20"/>
          <w:szCs w:val="20"/>
        </w:rPr>
        <w:t xml:space="preserve">my request is finalized and enters the approval chain (and, if applicable, the Management Consulting workflow).</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Implement the Vendor Expense Attachments step and submission, reusing the shared AttachmentsUploader (2.1.4) and locked-field transition (Epic 1.1.4).</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all required Vendor Expense sections are complete, when the requestor reaches Attachments, then they can upload files and submit.</w:t>
      </w:r>
    </w:p>
    <w:p>
      <w:pPr>
        <w:pStyle w:val="ListParagraph"/>
        <w:numPr>
          <w:ilvl w:val="0"/>
          <w:numId w:val="2"/>
        </w:numPr>
        <w:spacing w:after="90" w:line="264"/>
      </w:pPr>
      <w:r>
        <w:rPr>
          <w:sz w:val="21"/>
          <w:szCs w:val="21"/>
        </w:rPr>
        <w:t xml:space="preserve">Given the requestor submits, when the transition occurs, then the record enters the approval chain and, if GTS + ≥$100K + in-scope service category, is flagged for Management Consulting evaluation (Epic 3.5).</w:t>
      </w:r>
    </w:p>
    <w:p>
      <w:pPr>
        <w:spacing w:after="90" w:line="264"/>
        <w:ind w:left="130"/>
      </w:pPr>
      <w:r>
        <w:rPr>
          <w:b/>
          <w:bCs/>
          <w:color w:val="2E5C8A"/>
          <w:sz w:val="20"/>
          <w:szCs w:val="20"/>
        </w:rPr>
        <w:t xml:space="preserve">Implementation notes — components: </w:t>
      </w:r>
      <w:r>
        <w:rPr>
          <w:sz w:val="20"/>
          <w:szCs w:val="20"/>
        </w:rPr>
        <w:t xml:space="preserve">Reuses AttachmentsUploader (2.1.4).</w:t>
      </w:r>
    </w:p>
    <w:p>
      <w:pPr>
        <w:spacing w:after="90" w:line="264"/>
        <w:ind w:left="130"/>
      </w:pPr>
      <w:r>
        <w:rPr>
          <w:b/>
          <w:bCs/>
          <w:color w:val="2E5C8A"/>
          <w:sz w:val="20"/>
          <w:szCs w:val="20"/>
        </w:rPr>
        <w:t xml:space="preserve">Implementation notes — API / data: </w:t>
      </w:r>
      <w:r>
        <w:rPr>
          <w:sz w:val="20"/>
          <w:szCs w:val="20"/>
        </w:rPr>
        <w:t xml:space="preserve">Submission endpoint; sets an MC-evaluation-pending flag for Phase 3 to consume.</w:t>
      </w:r>
    </w:p>
    <w:p>
      <w:pPr>
        <w:spacing w:after="90" w:line="264"/>
        <w:ind w:left="130"/>
      </w:pPr>
      <w:r>
        <w:rPr>
          <w:b/>
          <w:bCs/>
          <w:color w:val="2E5C8A"/>
          <w:sz w:val="20"/>
          <w:szCs w:val="20"/>
        </w:rPr>
        <w:t xml:space="preserve">Implementation notes — validation: </w:t>
      </w:r>
      <w:r>
        <w:rPr>
          <w:sz w:val="20"/>
          <w:szCs w:val="20"/>
        </w:rPr>
        <w:t xml:space="preserve">Same as 2.1.4.</w:t>
      </w:r>
    </w:p>
    <w:p>
      <w:pPr>
        <w:spacing w:after="90" w:line="264"/>
        <w:ind w:left="130"/>
      </w:pPr>
      <w:r>
        <w:rPr>
          <w:b/>
          <w:bCs/>
          <w:color w:val="2E5C8A"/>
          <w:sz w:val="20"/>
          <w:szCs w:val="20"/>
        </w:rPr>
        <w:t xml:space="preserve">Implementation notes — security: </w:t>
      </w:r>
      <w:r>
        <w:rPr>
          <w:sz w:val="20"/>
          <w:szCs w:val="20"/>
        </w:rPr>
        <w:t xml:space="preserve">Same as 2.1.4.</w:t>
      </w:r>
    </w:p>
    <w:p>
      <w:pPr>
        <w:spacing w:after="90" w:line="264"/>
        <w:ind w:left="130"/>
      </w:pPr>
      <w:r>
        <w:rPr>
          <w:b/>
          <w:bCs/>
          <w:color w:val="2E5C8A"/>
          <w:sz w:val="20"/>
          <w:szCs w:val="20"/>
        </w:rPr>
        <w:t xml:space="preserve">Business rules referenced: </w:t>
      </w:r>
      <w:r>
        <w:rPr>
          <w:sz w:val="20"/>
          <w:szCs w:val="20"/>
        </w:rPr>
        <w:t xml:space="preserve">GV-030–GV-032 (MC trigger flagging, evaluated fully in Epic 3.5).</w:t>
      </w:r>
    </w:p>
    <w:p>
      <w:pPr>
        <w:spacing w:after="90" w:line="264"/>
        <w:ind w:left="130"/>
      </w:pPr>
      <w:r>
        <w:rPr>
          <w:b/>
          <w:bCs/>
          <w:color w:val="2E5C8A"/>
          <w:sz w:val="20"/>
          <w:szCs w:val="20"/>
        </w:rPr>
        <w:t xml:space="preserve">Fields referenced: </w:t>
      </w:r>
      <w:r>
        <w:rPr>
          <w:sz w:val="20"/>
          <w:szCs w:val="20"/>
        </w:rPr>
        <w:t xml:space="preserve">Attachments.</w:t>
      </w:r>
    </w:p>
    <w:p>
      <w:pPr>
        <w:spacing w:after="90" w:line="264"/>
        <w:ind w:left="130"/>
      </w:pPr>
      <w:r>
        <w:rPr>
          <w:b/>
          <w:bCs/>
          <w:color w:val="2E5C8A"/>
          <w:sz w:val="20"/>
          <w:szCs w:val="20"/>
        </w:rPr>
        <w:t xml:space="preserve">Roles impacted: </w:t>
      </w:r>
      <w:r>
        <w:rPr>
          <w:sz w:val="20"/>
          <w:szCs w:val="20"/>
        </w:rPr>
        <w:t xml:space="preserve">GTS Requestor.</w:t>
      </w:r>
    </w:p>
    <w:p>
      <w:pPr>
        <w:spacing w:after="90" w:line="264"/>
        <w:ind w:left="130"/>
      </w:pPr>
      <w:r>
        <w:rPr>
          <w:b/>
          <w:bCs/>
          <w:color w:val="2E5C8A"/>
          <w:sz w:val="20"/>
          <w:szCs w:val="20"/>
        </w:rPr>
        <w:t xml:space="preserve">Reference data required: </w:t>
      </w:r>
      <w:r>
        <w:rPr>
          <w:sz w:val="20"/>
          <w:szCs w:val="20"/>
        </w:rPr>
        <w:t xml:space="preserve">None.</w:t>
      </w:r>
    </w:p>
    <w:p>
      <w:pPr>
        <w:spacing w:after="90" w:line="264"/>
        <w:ind w:left="130"/>
      </w:pPr>
      <w:r>
        <w:rPr>
          <w:b/>
          <w:bCs/>
          <w:color w:val="2E5C8A"/>
          <w:sz w:val="20"/>
          <w:szCs w:val="20"/>
        </w:rPr>
        <w:t xml:space="preserve">Dependencies: </w:t>
      </w:r>
      <w:r>
        <w:rPr>
          <w:sz w:val="20"/>
          <w:szCs w:val="20"/>
        </w:rPr>
        <w:t xml:space="preserve">2.1.4, 2.3.1–2.3.3.</w:t>
      </w:r>
    </w:p>
    <w:p>
      <w:pPr>
        <w:spacing w:after="90" w:line="264"/>
        <w:ind w:left="130"/>
      </w:pPr>
      <w:r>
        <w:rPr>
          <w:b/>
          <w:bCs/>
          <w:color w:val="2E5C8A"/>
          <w:sz w:val="20"/>
          <w:szCs w:val="20"/>
        </w:rPr>
        <w:t xml:space="preserve">Testing — functional: </w:t>
      </w:r>
      <w:r>
        <w:rPr>
          <w:sz w:val="20"/>
          <w:szCs w:val="20"/>
        </w:rPr>
        <w:t xml:space="preserve">Full Vendor Expense submits successfully end-to-end.</w:t>
      </w:r>
    </w:p>
    <w:p>
      <w:pPr>
        <w:spacing w:after="90" w:line="264"/>
        <w:ind w:left="130"/>
      </w:pPr>
      <w:r>
        <w:rPr>
          <w:b/>
          <w:bCs/>
          <w:color w:val="2E5C8A"/>
          <w:sz w:val="20"/>
          <w:szCs w:val="20"/>
        </w:rPr>
        <w:t xml:space="preserve">Testing — validation: </w:t>
      </w:r>
      <w:r>
        <w:rPr>
          <w:sz w:val="20"/>
          <w:szCs w:val="20"/>
        </w:rPr>
        <w:t xml:space="preserve">Same as 2.1.4.</w:t>
      </w:r>
    </w:p>
    <w:p>
      <w:pPr>
        <w:spacing w:after="90" w:line="264"/>
        <w:ind w:left="130"/>
      </w:pPr>
      <w:r>
        <w:rPr>
          <w:b/>
          <w:bCs/>
          <w:color w:val="2E5C8A"/>
          <w:sz w:val="20"/>
          <w:szCs w:val="20"/>
        </w:rPr>
        <w:t xml:space="preserve">Testing — permission: </w:t>
      </w:r>
      <w:r>
        <w:rPr>
          <w:sz w:val="20"/>
          <w:szCs w:val="20"/>
        </w:rPr>
        <w:t xml:space="preserve">N/A.</w:t>
      </w:r>
    </w:p>
    <w:p>
      <w:pPr>
        <w:spacing w:after="90" w:line="264"/>
        <w:ind w:left="130"/>
      </w:pPr>
      <w:r>
        <w:rPr>
          <w:b/>
          <w:bCs/>
          <w:color w:val="2E5C8A"/>
          <w:sz w:val="20"/>
          <w:szCs w:val="20"/>
        </w:rPr>
        <w:t xml:space="preserve">Testing — edge cases: </w:t>
      </w:r>
      <w:r>
        <w:rPr>
          <w:sz w:val="20"/>
          <w:szCs w:val="20"/>
        </w:rPr>
        <w:t xml:space="preserve">N/A.</w:t>
      </w:r>
    </w:p>
    <w:p>
      <w:pPr>
        <w:pStyle w:val="Heading2"/>
        <w:spacing w:after="180" w:before="360"/>
      </w:pPr>
      <w:r>
        <w:rPr>
          <w:b/>
          <w:bCs/>
          <w:color w:val="2E5C8A"/>
          <w:sz w:val="26"/>
          <w:szCs w:val="26"/>
        </w:rPr>
        <w:t xml:space="preserve">Epic 2.4 — Project Request Intake</w:t>
      </w:r>
    </w:p>
    <w:p>
      <w:pPr>
        <w:spacing w:after="90" w:line="264"/>
        <w:ind w:left="130"/>
      </w:pPr>
      <w:r>
        <w:rPr>
          <w:b/>
          <w:bCs/>
          <w:color w:val="2E5C8A"/>
          <w:sz w:val="20"/>
          <w:szCs w:val="20"/>
        </w:rPr>
        <w:t xml:space="preserve">Business objective: </w:t>
      </w:r>
      <w:r>
        <w:rPr>
          <w:sz w:val="20"/>
          <w:szCs w:val="20"/>
        </w:rPr>
        <w:t xml:space="preserve">Build the Project Request form covering ATS/ATP project expenses and associated extensions.</w:t>
      </w:r>
    </w:p>
    <w:p>
      <w:pPr>
        <w:spacing w:after="90" w:line="264"/>
        <w:ind w:left="130"/>
      </w:pPr>
      <w:r>
        <w:rPr>
          <w:b/>
          <w:bCs/>
          <w:color w:val="2E5C8A"/>
          <w:sz w:val="20"/>
          <w:szCs w:val="20"/>
        </w:rPr>
        <w:t xml:space="preserve">Scope: </w:t>
      </w:r>
      <w:r>
        <w:rPr>
          <w:sz w:val="20"/>
          <w:szCs w:val="20"/>
        </w:rPr>
        <w:t xml:space="preserve">FR-028, FR-061–FR-063 (locked Request Type, COR/Apollo ID, F/X Rate).</w:t>
      </w:r>
    </w:p>
    <w:p>
      <w:pPr>
        <w:spacing w:after="90" w:line="264"/>
        <w:ind w:left="130"/>
      </w:pPr>
      <w:r>
        <w:rPr>
          <w:b/>
          <w:bCs/>
          <w:color w:val="2E5C8A"/>
          <w:sz w:val="20"/>
          <w:szCs w:val="20"/>
        </w:rPr>
        <w:t xml:space="preserve">Out of scope: </w:t>
      </w:r>
      <w:r>
        <w:rPr>
          <w:sz w:val="20"/>
          <w:szCs w:val="20"/>
        </w:rPr>
        <w:t xml:space="preserve">CPAR/TPI/Tranche/PIC/Type-of-Artifact field definitions beyond what's in the source material are inferred from the workflow scenarios; confirm exact field list with business during sprint planning if source material proves incomplete.</w:t>
      </w:r>
    </w:p>
    <w:p>
      <w:pPr>
        <w:spacing w:after="90" w:line="264"/>
        <w:ind w:left="130"/>
      </w:pPr>
      <w:r>
        <w:rPr>
          <w:b/>
          <w:bCs/>
          <w:color w:val="2E5C8A"/>
          <w:sz w:val="20"/>
          <w:szCs w:val="20"/>
        </w:rPr>
        <w:t xml:space="preserve">Dependencies: </w:t>
      </w:r>
      <w:r>
        <w:rPr>
          <w:sz w:val="20"/>
          <w:szCs w:val="20"/>
        </w:rPr>
        <w:t xml:space="preserve">Epic 1.1 (front-door routing).</w:t>
      </w:r>
    </w:p>
    <w:p>
      <w:pPr>
        <w:spacing w:after="90" w:line="264"/>
        <w:ind w:left="130"/>
      </w:pPr>
      <w:r>
        <w:rPr>
          <w:b/>
          <w:bCs/>
          <w:color w:val="2E5C8A"/>
          <w:sz w:val="20"/>
          <w:szCs w:val="20"/>
        </w:rPr>
        <w:t xml:space="preserve">Roles impacted: </w:t>
      </w:r>
      <w:r>
        <w:rPr>
          <w:sz w:val="20"/>
          <w:szCs w:val="20"/>
        </w:rPr>
        <w:t xml:space="preserve">GTS Requestor.</w:t>
      </w:r>
    </w:p>
    <w:p>
      <w:pPr>
        <w:spacing w:after="90" w:line="264"/>
        <w:ind w:left="130"/>
      </w:pPr>
      <w:r>
        <w:rPr>
          <w:b/>
          <w:bCs/>
          <w:color w:val="2E5C8A"/>
          <w:sz w:val="20"/>
          <w:szCs w:val="20"/>
        </w:rPr>
        <w:t xml:space="preserve">Reference data required: </w:t>
      </w:r>
      <w:r>
        <w:rPr>
          <w:sz w:val="20"/>
          <w:szCs w:val="20"/>
        </w:rPr>
        <w:t xml:space="preserve">None beyond currency reference values.</w:t>
      </w:r>
    </w:p>
    <w:p>
      <w:pPr>
        <w:spacing w:after="90" w:line="264"/>
        <w:ind w:left="130"/>
      </w:pPr>
      <w:r>
        <w:rPr>
          <w:b/>
          <w:bCs/>
          <w:color w:val="2E5C8A"/>
          <w:sz w:val="20"/>
          <w:szCs w:val="20"/>
        </w:rPr>
        <w:t xml:space="preserve">Technical considerations: </w:t>
      </w:r>
      <w:r>
        <w:rPr>
          <w:sz w:val="20"/>
          <w:szCs w:val="20"/>
        </w:rPr>
        <w:t xml:space="preserve">Smallest of the five intake forms in terms of documented conditional logic — lower risk, good candidate for an early sprint.</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2.4.1  Build Project Request core fields and COR/Apollo logic</w:t>
            </w:r>
          </w:p>
        </w:tc>
        <w:tc>
          <w:tcPr>
            <w:tcW w:type="dxa" w:w="2000"/>
            <w:shd w:fill="1F2A44" w:val="clear"/>
            <w:tcMar>
              <w:top w:type="dxa" w:w="90"/>
              <w:left w:type="dxa" w:w="100"/>
              <w:bottom w:type="dxa" w:w="90"/>
              <w:right w:type="dxa" w:w="100"/>
            </w:tcMar>
            <w:vAlign w:val="center"/>
          </w:tcPr>
          <w:p>
            <w:r>
              <w:rPr>
                <w:b/>
                <w:bCs/>
                <w:color w:val="FFFFFF"/>
                <w:sz w:val="19"/>
                <w:szCs w:val="19"/>
              </w:rPr>
              <w:t xml:space="preserve">S · 3 pts</w:t>
            </w:r>
          </w:p>
        </w:tc>
      </w:tr>
    </w:tbl>
    <w:p>
      <w:pPr>
        <w:spacing w:after="120" w:before="100"/>
      </w:pPr>
      <w:r>
        <w:rPr>
          <w:i/>
          <w:iCs/>
          <w:sz w:val="20"/>
          <w:szCs w:val="20"/>
        </w:rPr>
        <w:t xml:space="preserve">As a </w:t>
      </w:r>
      <w:r>
        <w:rPr>
          <w:b/>
          <w:bCs/>
          <w:sz w:val="20"/>
          <w:szCs w:val="20"/>
        </w:rPr>
        <w:t xml:space="preserve">GTS Requestor submitting a project expense</w:t>
      </w:r>
      <w:r>
        <w:rPr>
          <w:i/>
          <w:iCs/>
          <w:sz w:val="20"/>
          <w:szCs w:val="20"/>
        </w:rPr>
        <w:t xml:space="preserve">, I want to </w:t>
      </w:r>
      <w:r>
        <w:rPr>
          <w:b/>
          <w:bCs/>
          <w:sz w:val="20"/>
          <w:szCs w:val="20"/>
        </w:rPr>
        <w:t xml:space="preserve">the locked Request Type and conditional Apollo ID field to work correctly</w:t>
      </w:r>
      <w:r>
        <w:rPr>
          <w:i/>
          <w:iCs/>
          <w:sz w:val="20"/>
          <w:szCs w:val="20"/>
        </w:rPr>
        <w:t xml:space="preserve">, so that </w:t>
      </w:r>
      <w:r>
        <w:rPr>
          <w:b/>
          <w:bCs/>
          <w:sz w:val="20"/>
          <w:szCs w:val="20"/>
        </w:rPr>
        <w:t xml:space="preserve">COR-related project requests capture the right tracking ID.</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Implement FR-061–FR-062: Request Type locked to 'Project Request' when this intake is launched, and the Apollo ID text field revealed when 'COR Work' = Yes.</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the Project Request Intake is launched from the front door, when the form renders, then Request Type displays as 'Project Request', locked/disabled (FR-061).</w:t>
      </w:r>
    </w:p>
    <w:p>
      <w:pPr>
        <w:pStyle w:val="ListParagraph"/>
        <w:numPr>
          <w:ilvl w:val="0"/>
          <w:numId w:val="2"/>
        </w:numPr>
        <w:spacing w:after="90" w:line="264"/>
      </w:pPr>
      <w:r>
        <w:rPr>
          <w:sz w:val="21"/>
          <w:szCs w:val="21"/>
        </w:rPr>
        <w:t xml:space="preserve">Given 'COR Work' = Yes, when selected, then an Apollo ID text field appears in the same row (FR-062).</w:t>
      </w:r>
    </w:p>
    <w:p>
      <w:pPr>
        <w:spacing w:after="90" w:line="264"/>
        <w:ind w:left="130"/>
      </w:pPr>
      <w:r>
        <w:rPr>
          <w:b/>
          <w:bCs/>
          <w:color w:val="2E5C8A"/>
          <w:sz w:val="20"/>
          <w:szCs w:val="20"/>
        </w:rPr>
        <w:t xml:space="preserve">Implementation notes — components: </w:t>
      </w:r>
      <w:r>
        <w:rPr>
          <w:sz w:val="20"/>
          <w:szCs w:val="20"/>
        </w:rPr>
        <w:t xml:space="preserve">ProjectRequestCoreSection.</w:t>
      </w:r>
    </w:p>
    <w:p>
      <w:pPr>
        <w:spacing w:after="90" w:line="264"/>
        <w:ind w:left="130"/>
      </w:pPr>
      <w:r>
        <w:rPr>
          <w:b/>
          <w:bCs/>
          <w:color w:val="2E5C8A"/>
          <w:sz w:val="20"/>
          <w:szCs w:val="20"/>
        </w:rPr>
        <w:t xml:space="preserve">Implementation notes — API / data: </w:t>
      </w:r>
      <w:r>
        <w:rPr>
          <w:sz w:val="20"/>
          <w:szCs w:val="20"/>
        </w:rPr>
        <w:t xml:space="preserve">Project Request Intake entity: RequestType (locked), CorWork, ApolloId.</w:t>
      </w:r>
    </w:p>
    <w:p>
      <w:pPr>
        <w:spacing w:after="90" w:line="264"/>
        <w:ind w:left="130"/>
      </w:pPr>
      <w:r>
        <w:rPr>
          <w:b/>
          <w:bCs/>
          <w:color w:val="2E5C8A"/>
          <w:sz w:val="20"/>
          <w:szCs w:val="20"/>
        </w:rPr>
        <w:t xml:space="preserve">Implementation notes — validation: </w:t>
      </w:r>
      <w:r>
        <w:rPr>
          <w:sz w:val="20"/>
          <w:szCs w:val="20"/>
        </w:rPr>
        <w:t xml:space="preserve">Apollo ID format validation (TBD with business if a specific format exists).</w:t>
      </w:r>
    </w:p>
    <w:p>
      <w:pPr>
        <w:spacing w:after="90" w:line="264"/>
        <w:ind w:left="130"/>
      </w:pPr>
      <w:r>
        <w:rPr>
          <w:b/>
          <w:bCs/>
          <w:color w:val="2E5C8A"/>
          <w:sz w:val="20"/>
          <w:szCs w:val="20"/>
        </w:rPr>
        <w:t xml:space="preserve">Implementation notes — security: </w:t>
      </w:r>
      <w:r>
        <w:rPr>
          <w:sz w:val="20"/>
          <w:szCs w:val="20"/>
        </w:rPr>
        <w:t xml:space="preserve">Request Type locked per Epic 1.1.4.</w:t>
      </w:r>
    </w:p>
    <w:p>
      <w:pPr>
        <w:spacing w:after="90" w:line="264"/>
        <w:ind w:left="130"/>
      </w:pPr>
      <w:r>
        <w:rPr>
          <w:b/>
          <w:bCs/>
          <w:color w:val="2E5C8A"/>
          <w:sz w:val="20"/>
          <w:szCs w:val="20"/>
        </w:rPr>
        <w:t xml:space="preserve">Business rules referenced: </w:t>
      </w:r>
      <w:r>
        <w:rPr>
          <w:sz w:val="20"/>
          <w:szCs w:val="20"/>
        </w:rPr>
        <w:t xml:space="preserve">FR-061–FR-062.</w:t>
      </w:r>
    </w:p>
    <w:p>
      <w:pPr>
        <w:spacing w:after="90" w:line="264"/>
        <w:ind w:left="130"/>
      </w:pPr>
      <w:r>
        <w:rPr>
          <w:b/>
          <w:bCs/>
          <w:color w:val="2E5C8A"/>
          <w:sz w:val="20"/>
          <w:szCs w:val="20"/>
        </w:rPr>
        <w:t xml:space="preserve">Fields referenced: </w:t>
      </w:r>
      <w:r>
        <w:rPr>
          <w:sz w:val="20"/>
          <w:szCs w:val="20"/>
        </w:rPr>
        <w:t xml:space="preserve">Request Type, COR Work, Apollo ID.</w:t>
      </w:r>
    </w:p>
    <w:p>
      <w:pPr>
        <w:spacing w:after="90" w:line="264"/>
        <w:ind w:left="130"/>
      </w:pPr>
      <w:r>
        <w:rPr>
          <w:b/>
          <w:bCs/>
          <w:color w:val="2E5C8A"/>
          <w:sz w:val="20"/>
          <w:szCs w:val="20"/>
        </w:rPr>
        <w:t xml:space="preserve">Roles impacted: </w:t>
      </w:r>
      <w:r>
        <w:rPr>
          <w:sz w:val="20"/>
          <w:szCs w:val="20"/>
        </w:rPr>
        <w:t xml:space="preserve">GTS Requestor.</w:t>
      </w:r>
    </w:p>
    <w:p>
      <w:pPr>
        <w:spacing w:after="90" w:line="264"/>
        <w:ind w:left="130"/>
      </w:pPr>
      <w:r>
        <w:rPr>
          <w:b/>
          <w:bCs/>
          <w:color w:val="2E5C8A"/>
          <w:sz w:val="20"/>
          <w:szCs w:val="20"/>
        </w:rPr>
        <w:t xml:space="preserve">Reference data required: </w:t>
      </w:r>
      <w:r>
        <w:rPr>
          <w:sz w:val="20"/>
          <w:szCs w:val="20"/>
        </w:rPr>
        <w:t xml:space="preserve">None.</w:t>
      </w:r>
    </w:p>
    <w:p>
      <w:pPr>
        <w:spacing w:after="90" w:line="264"/>
        <w:ind w:left="130"/>
      </w:pPr>
      <w:r>
        <w:rPr>
          <w:b/>
          <w:bCs/>
          <w:color w:val="2E5C8A"/>
          <w:sz w:val="20"/>
          <w:szCs w:val="20"/>
        </w:rPr>
        <w:t xml:space="preserve">Dependencies: </w:t>
      </w:r>
      <w:r>
        <w:rPr>
          <w:sz w:val="20"/>
          <w:szCs w:val="20"/>
        </w:rPr>
        <w:t xml:space="preserve">1.1.2 (front-door routing), 1.1.4 (locking).</w:t>
      </w:r>
    </w:p>
    <w:p>
      <w:pPr>
        <w:spacing w:after="90" w:line="264"/>
        <w:ind w:left="130"/>
      </w:pPr>
      <w:r>
        <w:rPr>
          <w:b/>
          <w:bCs/>
          <w:color w:val="2E5C8A"/>
          <w:sz w:val="20"/>
          <w:szCs w:val="20"/>
        </w:rPr>
        <w:t xml:space="preserve">Testing — functional: </w:t>
      </w:r>
      <w:r>
        <w:rPr>
          <w:sz w:val="20"/>
          <w:szCs w:val="20"/>
        </w:rPr>
        <w:t xml:space="preserve">Apollo ID reveals only when COR Work = Yes.</w:t>
      </w:r>
    </w:p>
    <w:p>
      <w:pPr>
        <w:spacing w:after="90" w:line="264"/>
        <w:ind w:left="130"/>
      </w:pPr>
      <w:r>
        <w:rPr>
          <w:b/>
          <w:bCs/>
          <w:color w:val="2E5C8A"/>
          <w:sz w:val="20"/>
          <w:szCs w:val="20"/>
        </w:rPr>
        <w:t xml:space="preserve">Testing — validation: </w:t>
      </w:r>
      <w:r>
        <w:rPr>
          <w:sz w:val="20"/>
          <w:szCs w:val="20"/>
        </w:rPr>
        <w:t xml:space="preserve">N/A beyond format check if defined.</w:t>
      </w:r>
    </w:p>
    <w:p>
      <w:pPr>
        <w:spacing w:after="90" w:line="264"/>
        <w:ind w:left="130"/>
      </w:pPr>
      <w:r>
        <w:rPr>
          <w:b/>
          <w:bCs/>
          <w:color w:val="2E5C8A"/>
          <w:sz w:val="20"/>
          <w:szCs w:val="20"/>
        </w:rPr>
        <w:t xml:space="preserve">Testing — permission: </w:t>
      </w:r>
      <w:r>
        <w:rPr>
          <w:sz w:val="20"/>
          <w:szCs w:val="20"/>
        </w:rPr>
        <w:t xml:space="preserve">N/A.</w:t>
      </w:r>
    </w:p>
    <w:p>
      <w:pPr>
        <w:spacing w:after="90" w:line="264"/>
        <w:ind w:left="130"/>
      </w:pPr>
      <w:r>
        <w:rPr>
          <w:b/>
          <w:bCs/>
          <w:color w:val="2E5C8A"/>
          <w:sz w:val="20"/>
          <w:szCs w:val="20"/>
        </w:rPr>
        <w:t xml:space="preserve">Testing — edge cases: </w:t>
      </w:r>
      <w:r>
        <w:rPr>
          <w:sz w:val="20"/>
          <w:szCs w:val="20"/>
        </w:rPr>
        <w:t xml:space="preserve">N/A.</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2.4.2  Build Project Request currency/F-X logic and submission</w:t>
            </w:r>
          </w:p>
        </w:tc>
        <w:tc>
          <w:tcPr>
            <w:tcW w:type="dxa" w:w="2000"/>
            <w:shd w:fill="1F2A44" w:val="clear"/>
            <w:tcMar>
              <w:top w:type="dxa" w:w="90"/>
              <w:left w:type="dxa" w:w="100"/>
              <w:bottom w:type="dxa" w:w="90"/>
              <w:right w:type="dxa" w:w="100"/>
            </w:tcMar>
            <w:vAlign w:val="center"/>
          </w:tcPr>
          <w:p>
            <w:r>
              <w:rPr>
                <w:b/>
                <w:bCs/>
                <w:color w:val="FFFFFF"/>
                <w:sz w:val="19"/>
                <w:szCs w:val="19"/>
              </w:rPr>
              <w:t xml:space="preserve">S · 3 pts</w:t>
            </w:r>
          </w:p>
        </w:tc>
      </w:tr>
    </w:tbl>
    <w:p>
      <w:pPr>
        <w:spacing w:after="120" w:before="100"/>
      </w:pPr>
      <w:r>
        <w:rPr>
          <w:i/>
          <w:iCs/>
          <w:sz w:val="20"/>
          <w:szCs w:val="20"/>
        </w:rPr>
        <w:t xml:space="preserve">As a </w:t>
      </w:r>
      <w:r>
        <w:rPr>
          <w:b/>
          <w:bCs/>
          <w:sz w:val="20"/>
          <w:szCs w:val="20"/>
        </w:rPr>
        <w:t xml:space="preserve">GTS Requestor</w:t>
      </w:r>
      <w:r>
        <w:rPr>
          <w:i/>
          <w:iCs/>
          <w:sz w:val="20"/>
          <w:szCs w:val="20"/>
        </w:rPr>
        <w:t xml:space="preserve">, I want to </w:t>
      </w:r>
      <w:r>
        <w:rPr>
          <w:b/>
          <w:bCs/>
          <w:sz w:val="20"/>
          <w:szCs w:val="20"/>
        </w:rPr>
        <w:t xml:space="preserve">the F/X Rate field to appear for USD project requests, and to be able to submit the completed form</w:t>
      </w:r>
      <w:r>
        <w:rPr>
          <w:i/>
          <w:iCs/>
          <w:sz w:val="20"/>
          <w:szCs w:val="20"/>
        </w:rPr>
        <w:t xml:space="preserve">, so that </w:t>
      </w:r>
      <w:r>
        <w:rPr>
          <w:b/>
          <w:bCs/>
          <w:sz w:val="20"/>
          <w:szCs w:val="20"/>
        </w:rPr>
        <w:t xml:space="preserve">currency conversion is captured and my project request enters the approval chain.</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Implement FR-063 (F/X Rate reveal for USD, no field for CAD) and the Attachments/submission flow, reusing shared components from Epic 2.1/2.2.</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Currency = USD, when selected, then an F/X Rate field appears in the same row; no such field appears for CAD (FR-063).</w:t>
      </w:r>
    </w:p>
    <w:p>
      <w:pPr>
        <w:pStyle w:val="ListParagraph"/>
        <w:numPr>
          <w:ilvl w:val="0"/>
          <w:numId w:val="2"/>
        </w:numPr>
        <w:spacing w:after="90" w:line="264"/>
      </w:pPr>
      <w:r>
        <w:rPr>
          <w:sz w:val="21"/>
          <w:szCs w:val="21"/>
        </w:rPr>
        <w:t xml:space="preserve">Given all required fields are complete, when the requestor submits, then the Project Request enters the approval chain.</w:t>
      </w:r>
    </w:p>
    <w:p>
      <w:pPr>
        <w:spacing w:after="90" w:line="264"/>
        <w:ind w:left="130"/>
      </w:pPr>
      <w:r>
        <w:rPr>
          <w:b/>
          <w:bCs/>
          <w:color w:val="2E5C8A"/>
          <w:sz w:val="20"/>
          <w:szCs w:val="20"/>
        </w:rPr>
        <w:t xml:space="preserve">Implementation notes — components: </w:t>
      </w:r>
      <w:r>
        <w:rPr>
          <w:sz w:val="20"/>
          <w:szCs w:val="20"/>
        </w:rPr>
        <w:t xml:space="preserve">Reuses AttachmentsUploader (2.1.4).</w:t>
      </w:r>
    </w:p>
    <w:p>
      <w:pPr>
        <w:spacing w:after="90" w:line="264"/>
        <w:ind w:left="130"/>
      </w:pPr>
      <w:r>
        <w:rPr>
          <w:b/>
          <w:bCs/>
          <w:color w:val="2E5C8A"/>
          <w:sz w:val="20"/>
          <w:szCs w:val="20"/>
        </w:rPr>
        <w:t xml:space="preserve">Implementation notes — API / data: </w:t>
      </w:r>
      <w:r>
        <w:rPr>
          <w:sz w:val="20"/>
          <w:szCs w:val="20"/>
        </w:rPr>
        <w:t xml:space="preserve">Submission endpoint for Project Request.</w:t>
      </w:r>
    </w:p>
    <w:p>
      <w:pPr>
        <w:spacing w:after="90" w:line="264"/>
        <w:ind w:left="130"/>
      </w:pPr>
      <w:r>
        <w:rPr>
          <w:b/>
          <w:bCs/>
          <w:color w:val="2E5C8A"/>
          <w:sz w:val="20"/>
          <w:szCs w:val="20"/>
        </w:rPr>
        <w:t xml:space="preserve">Implementation notes — validation: </w:t>
      </w:r>
      <w:r>
        <w:rPr>
          <w:sz w:val="20"/>
          <w:szCs w:val="20"/>
        </w:rPr>
        <w:t xml:space="preserve">F/X Rate required only for USD.</w:t>
      </w:r>
    </w:p>
    <w:p>
      <w:pPr>
        <w:spacing w:after="90" w:line="264"/>
        <w:ind w:left="130"/>
      </w:pPr>
      <w:r>
        <w:rPr>
          <w:b/>
          <w:bCs/>
          <w:color w:val="2E5C8A"/>
          <w:sz w:val="20"/>
          <w:szCs w:val="20"/>
        </w:rPr>
        <w:t xml:space="preserve">Implementation notes — security: </w:t>
      </w:r>
      <w:r>
        <w:rPr>
          <w:sz w:val="20"/>
          <w:szCs w:val="20"/>
        </w:rPr>
        <w:t xml:space="preserve">Standard.</w:t>
      </w:r>
    </w:p>
    <w:p>
      <w:pPr>
        <w:spacing w:after="90" w:line="264"/>
        <w:ind w:left="130"/>
      </w:pPr>
      <w:r>
        <w:rPr>
          <w:b/>
          <w:bCs/>
          <w:color w:val="2E5C8A"/>
          <w:sz w:val="20"/>
          <w:szCs w:val="20"/>
        </w:rPr>
        <w:t xml:space="preserve">Business rules referenced: </w:t>
      </w:r>
      <w:r>
        <w:rPr>
          <w:sz w:val="20"/>
          <w:szCs w:val="20"/>
        </w:rPr>
        <w:t xml:space="preserve">FR-063.</w:t>
      </w:r>
    </w:p>
    <w:p>
      <w:pPr>
        <w:spacing w:after="90" w:line="264"/>
        <w:ind w:left="130"/>
      </w:pPr>
      <w:r>
        <w:rPr>
          <w:b/>
          <w:bCs/>
          <w:color w:val="2E5C8A"/>
          <w:sz w:val="20"/>
          <w:szCs w:val="20"/>
        </w:rPr>
        <w:t xml:space="preserve">Fields referenced: </w:t>
      </w:r>
      <w:r>
        <w:rPr>
          <w:sz w:val="20"/>
          <w:szCs w:val="20"/>
        </w:rPr>
        <w:t xml:space="preserve">Currency, F/X Rate, Attachments.</w:t>
      </w:r>
    </w:p>
    <w:p>
      <w:pPr>
        <w:spacing w:after="90" w:line="264"/>
        <w:ind w:left="130"/>
      </w:pPr>
      <w:r>
        <w:rPr>
          <w:b/>
          <w:bCs/>
          <w:color w:val="2E5C8A"/>
          <w:sz w:val="20"/>
          <w:szCs w:val="20"/>
        </w:rPr>
        <w:t xml:space="preserve">Roles impacted: </w:t>
      </w:r>
      <w:r>
        <w:rPr>
          <w:sz w:val="20"/>
          <w:szCs w:val="20"/>
        </w:rPr>
        <w:t xml:space="preserve">GTS Requestor.</w:t>
      </w:r>
    </w:p>
    <w:p>
      <w:pPr>
        <w:spacing w:after="90" w:line="264"/>
        <w:ind w:left="130"/>
      </w:pPr>
      <w:r>
        <w:rPr>
          <w:b/>
          <w:bCs/>
          <w:color w:val="2E5C8A"/>
          <w:sz w:val="20"/>
          <w:szCs w:val="20"/>
        </w:rPr>
        <w:t xml:space="preserve">Reference data required: </w:t>
      </w:r>
      <w:r>
        <w:rPr>
          <w:sz w:val="20"/>
          <w:szCs w:val="20"/>
        </w:rPr>
        <w:t xml:space="preserve">None.</w:t>
      </w:r>
    </w:p>
    <w:p>
      <w:pPr>
        <w:spacing w:after="90" w:line="264"/>
        <w:ind w:left="130"/>
      </w:pPr>
      <w:r>
        <w:rPr>
          <w:b/>
          <w:bCs/>
          <w:color w:val="2E5C8A"/>
          <w:sz w:val="20"/>
          <w:szCs w:val="20"/>
        </w:rPr>
        <w:t xml:space="preserve">Dependencies: </w:t>
      </w:r>
      <w:r>
        <w:rPr>
          <w:sz w:val="20"/>
          <w:szCs w:val="20"/>
        </w:rPr>
        <w:t xml:space="preserve">2.4.1, 2.1.4.</w:t>
      </w:r>
    </w:p>
    <w:p>
      <w:pPr>
        <w:spacing w:after="90" w:line="264"/>
        <w:ind w:left="130"/>
      </w:pPr>
      <w:r>
        <w:rPr>
          <w:b/>
          <w:bCs/>
          <w:color w:val="2E5C8A"/>
          <w:sz w:val="20"/>
          <w:szCs w:val="20"/>
        </w:rPr>
        <w:t xml:space="preserve">Testing — functional: </w:t>
      </w:r>
      <w:r>
        <w:rPr>
          <w:sz w:val="20"/>
          <w:szCs w:val="20"/>
        </w:rPr>
        <w:t xml:space="preserve">F/X Rate reveals correctly; full form submits end-to-end.</w:t>
      </w:r>
    </w:p>
    <w:p>
      <w:pPr>
        <w:spacing w:after="90" w:line="264"/>
        <w:ind w:left="130"/>
      </w:pPr>
      <w:r>
        <w:rPr>
          <w:b/>
          <w:bCs/>
          <w:color w:val="2E5C8A"/>
          <w:sz w:val="20"/>
          <w:szCs w:val="20"/>
        </w:rPr>
        <w:t xml:space="preserve">Testing — validation: </w:t>
      </w:r>
      <w:r>
        <w:rPr>
          <w:sz w:val="20"/>
          <w:szCs w:val="20"/>
        </w:rPr>
        <w:t xml:space="preserve">Same as other F/X fields across the program.</w:t>
      </w:r>
    </w:p>
    <w:p>
      <w:pPr>
        <w:spacing w:after="90" w:line="264"/>
        <w:ind w:left="130"/>
      </w:pPr>
      <w:r>
        <w:rPr>
          <w:b/>
          <w:bCs/>
          <w:color w:val="2E5C8A"/>
          <w:sz w:val="20"/>
          <w:szCs w:val="20"/>
        </w:rPr>
        <w:t xml:space="preserve">Testing — permission: </w:t>
      </w:r>
      <w:r>
        <w:rPr>
          <w:sz w:val="20"/>
          <w:szCs w:val="20"/>
        </w:rPr>
        <w:t xml:space="preserve">N/A.</w:t>
      </w:r>
    </w:p>
    <w:p>
      <w:pPr>
        <w:spacing w:after="90" w:line="264"/>
        <w:ind w:left="130"/>
      </w:pPr>
      <w:r>
        <w:rPr>
          <w:b/>
          <w:bCs/>
          <w:color w:val="2E5C8A"/>
          <w:sz w:val="20"/>
          <w:szCs w:val="20"/>
        </w:rPr>
        <w:t xml:space="preserve">Testing — edge cases: </w:t>
      </w:r>
      <w:r>
        <w:rPr>
          <w:sz w:val="20"/>
          <w:szCs w:val="20"/>
        </w:rPr>
        <w:t xml:space="preserve">N/A.</w:t>
      </w:r>
    </w:p>
    <w:p>
      <w:pPr>
        <w:pStyle w:val="Heading2"/>
        <w:spacing w:after="180" w:before="360"/>
      </w:pPr>
      <w:r>
        <w:rPr>
          <w:b/>
          <w:bCs/>
          <w:color w:val="2E5C8A"/>
          <w:sz w:val="26"/>
          <w:szCs w:val="26"/>
        </w:rPr>
        <w:t xml:space="preserve">Epic 2.5 — Other Approval Requests &amp; Invoice Submission Intake</w:t>
      </w:r>
    </w:p>
    <w:p>
      <w:pPr>
        <w:spacing w:after="90" w:line="264"/>
        <w:ind w:left="130"/>
      </w:pPr>
      <w:r>
        <w:rPr>
          <w:b/>
          <w:bCs/>
          <w:color w:val="2E5C8A"/>
          <w:sz w:val="20"/>
          <w:szCs w:val="20"/>
        </w:rPr>
        <w:t xml:space="preserve">Business objective: </w:t>
      </w:r>
      <w:r>
        <w:rPr>
          <w:sz w:val="20"/>
          <w:szCs w:val="20"/>
        </w:rPr>
        <w:t xml:space="preserve">Build the two remaining catch-all/simplest EMS forms: Other Approval Requests (Travel/Education/Control Exception/Other) and Invoice Submission (Ariba/non-Ariba).</w:t>
      </w:r>
    </w:p>
    <w:p>
      <w:pPr>
        <w:spacing w:after="90" w:line="264"/>
        <w:ind w:left="130"/>
      </w:pPr>
      <w:r>
        <w:rPr>
          <w:b/>
          <w:bCs/>
          <w:color w:val="2E5C8A"/>
          <w:sz w:val="20"/>
          <w:szCs w:val="20"/>
        </w:rPr>
        <w:t xml:space="preserve">Scope: </w:t>
      </w:r>
      <w:r>
        <w:rPr>
          <w:sz w:val="20"/>
          <w:szCs w:val="20"/>
        </w:rPr>
        <w:t xml:space="preserve">FR-029–FR-030, FR-064–FR-072.</w:t>
      </w:r>
    </w:p>
    <w:p>
      <w:pPr>
        <w:spacing w:after="90" w:line="264"/>
        <w:ind w:left="130"/>
      </w:pPr>
      <w:r>
        <w:rPr>
          <w:b/>
          <w:bCs/>
          <w:color w:val="2E5C8A"/>
          <w:sz w:val="20"/>
          <w:szCs w:val="20"/>
        </w:rPr>
        <w:t xml:space="preserve">Out of scope: </w:t>
      </w:r>
      <w:r>
        <w:rPr>
          <w:sz w:val="20"/>
          <w:szCs w:val="20"/>
        </w:rPr>
        <w:t xml:space="preserve">The literal field name gap in Other Approval Requests Section 2 row 6 (Open Question #12) — build with a placeholder label pending business confirmation.</w:t>
      </w:r>
    </w:p>
    <w:p>
      <w:pPr>
        <w:spacing w:after="90" w:line="264"/>
        <w:ind w:left="130"/>
      </w:pPr>
      <w:r>
        <w:rPr>
          <w:b/>
          <w:bCs/>
          <w:color w:val="2E5C8A"/>
          <w:sz w:val="20"/>
          <w:szCs w:val="20"/>
        </w:rPr>
        <w:t xml:space="preserve">Dependencies: </w:t>
      </w:r>
      <w:r>
        <w:rPr>
          <w:sz w:val="20"/>
          <w:szCs w:val="20"/>
        </w:rPr>
        <w:t xml:space="preserve">Epic 1.1 (front-door routing).</w:t>
      </w:r>
    </w:p>
    <w:p>
      <w:pPr>
        <w:spacing w:after="90" w:line="264"/>
        <w:ind w:left="130"/>
      </w:pPr>
      <w:r>
        <w:rPr>
          <w:b/>
          <w:bCs/>
          <w:color w:val="2E5C8A"/>
          <w:sz w:val="20"/>
          <w:szCs w:val="20"/>
        </w:rPr>
        <w:t xml:space="preserve">Roles impacted: </w:t>
      </w:r>
      <w:r>
        <w:rPr>
          <w:sz w:val="20"/>
          <w:szCs w:val="20"/>
        </w:rPr>
        <w:t xml:space="preserve">GTS Requestor.</w:t>
      </w:r>
    </w:p>
    <w:p>
      <w:pPr>
        <w:spacing w:after="90" w:line="264"/>
        <w:ind w:left="130"/>
      </w:pPr>
      <w:r>
        <w:rPr>
          <w:b/>
          <w:bCs/>
          <w:color w:val="2E5C8A"/>
          <w:sz w:val="20"/>
          <w:szCs w:val="20"/>
        </w:rPr>
        <w:t xml:space="preserve">Reference data required: </w:t>
      </w:r>
      <w:r>
        <w:rPr>
          <w:sz w:val="20"/>
          <w:szCs w:val="20"/>
        </w:rPr>
        <w:t xml:space="preserve">None beyond currency and approval-level reference values.</w:t>
      </w:r>
    </w:p>
    <w:p>
      <w:pPr>
        <w:spacing w:after="90" w:line="264"/>
        <w:ind w:left="130"/>
      </w:pPr>
      <w:r>
        <w:rPr>
          <w:b/>
          <w:bCs/>
          <w:color w:val="2E5C8A"/>
          <w:sz w:val="20"/>
          <w:szCs w:val="20"/>
        </w:rPr>
        <w:t xml:space="preserve">Technical considerations: </w:t>
      </w:r>
      <w:r>
        <w:rPr>
          <w:sz w:val="20"/>
          <w:szCs w:val="20"/>
        </w:rPr>
        <w:t xml:space="preserve">Invoice due-date auto-calculation (FR-072) should be a small reusable date-math utility, not bespoke logic.</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2.5.1  Build Other Approval Requests core and Control Exception logic</w:t>
            </w:r>
          </w:p>
        </w:tc>
        <w:tc>
          <w:tcPr>
            <w:tcW w:type="dxa" w:w="2000"/>
            <w:shd w:fill="1F2A44" w:val="clear"/>
            <w:tcMar>
              <w:top w:type="dxa" w:w="90"/>
              <w:left w:type="dxa" w:w="100"/>
              <w:bottom w:type="dxa" w:w="90"/>
              <w:right w:type="dxa" w:w="100"/>
            </w:tcMar>
            <w:vAlign w:val="center"/>
          </w:tcPr>
          <w:p>
            <w:r>
              <w:rPr>
                <w:b/>
                <w:bCs/>
                <w:color w:val="FFFFFF"/>
                <w:sz w:val="19"/>
                <w:szCs w:val="19"/>
              </w:rPr>
              <w:t xml:space="preserve">S · 3 pts</w:t>
            </w:r>
          </w:p>
        </w:tc>
      </w:tr>
    </w:tbl>
    <w:p>
      <w:pPr>
        <w:spacing w:after="120" w:before="100"/>
      </w:pPr>
      <w:r>
        <w:rPr>
          <w:i/>
          <w:iCs/>
          <w:sz w:val="20"/>
          <w:szCs w:val="20"/>
        </w:rPr>
        <w:t xml:space="preserve">As a </w:t>
      </w:r>
      <w:r>
        <w:rPr>
          <w:b/>
          <w:bCs/>
          <w:sz w:val="20"/>
          <w:szCs w:val="20"/>
        </w:rPr>
        <w:t xml:space="preserve">GTS Requestor submitting Travel/Education/Control Exception/Other</w:t>
      </w:r>
      <w:r>
        <w:rPr>
          <w:i/>
          <w:iCs/>
          <w:sz w:val="20"/>
          <w:szCs w:val="20"/>
        </w:rPr>
        <w:t xml:space="preserve">, I want to </w:t>
      </w:r>
      <w:r>
        <w:rPr>
          <w:b/>
          <w:bCs/>
          <w:sz w:val="20"/>
          <w:szCs w:val="20"/>
        </w:rPr>
        <w:t xml:space="preserve">the Risk Rating field to appear for Control Exceptions</w:t>
      </w:r>
      <w:r>
        <w:rPr>
          <w:i/>
          <w:iCs/>
          <w:sz w:val="20"/>
          <w:szCs w:val="20"/>
        </w:rPr>
        <w:t xml:space="preserve">, so that </w:t>
      </w:r>
      <w:r>
        <w:rPr>
          <w:b/>
          <w:bCs/>
          <w:sz w:val="20"/>
          <w:szCs w:val="20"/>
        </w:rPr>
        <w:t xml:space="preserve">risk-rated requests are flagged correctly for approvers.</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Implement FR-064–FR-066: locked Request Type, the Control Exception → Risk Rating [Low, Medium, High] reveal, and the F/X Rate reveal for USD.</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'Type of Requests' = Control Exception, when selected, then a Risk Rating dropdown [Low, Medium, High] appears in the same row (FR-065).</w:t>
      </w:r>
    </w:p>
    <w:p>
      <w:pPr>
        <w:pStyle w:val="ListParagraph"/>
        <w:numPr>
          <w:ilvl w:val="0"/>
          <w:numId w:val="2"/>
        </w:numPr>
        <w:spacing w:after="90" w:line="264"/>
      </w:pPr>
      <w:r>
        <w:rPr>
          <w:sz w:val="21"/>
          <w:szCs w:val="21"/>
        </w:rPr>
        <w:t xml:space="preserve">Given Currency = USD, when selected, then an F/X Rate field appears (FR-066).</w:t>
      </w:r>
    </w:p>
    <w:p>
      <w:pPr>
        <w:spacing w:after="90" w:line="264"/>
        <w:ind w:left="130"/>
      </w:pPr>
      <w:r>
        <w:rPr>
          <w:b/>
          <w:bCs/>
          <w:color w:val="2E5C8A"/>
          <w:sz w:val="20"/>
          <w:szCs w:val="20"/>
        </w:rPr>
        <w:t xml:space="preserve">Implementation notes — components: </w:t>
      </w:r>
      <w:r>
        <w:rPr>
          <w:sz w:val="20"/>
          <w:szCs w:val="20"/>
        </w:rPr>
        <w:t xml:space="preserve">OtherApprovalCoreSection.</w:t>
      </w:r>
    </w:p>
    <w:p>
      <w:pPr>
        <w:spacing w:after="90" w:line="264"/>
        <w:ind w:left="130"/>
      </w:pPr>
      <w:r>
        <w:rPr>
          <w:b/>
          <w:bCs/>
          <w:color w:val="2E5C8A"/>
          <w:sz w:val="20"/>
          <w:szCs w:val="20"/>
        </w:rPr>
        <w:t xml:space="preserve">Implementation notes — API / data: </w:t>
      </w:r>
      <w:r>
        <w:rPr>
          <w:sz w:val="20"/>
          <w:szCs w:val="20"/>
        </w:rPr>
        <w:t xml:space="preserve">Other Approval Requests entity: RequestType (locked), TypeOfRequests, RiskRating, Currency, FxRate.</w:t>
      </w:r>
    </w:p>
    <w:p>
      <w:pPr>
        <w:spacing w:after="90" w:line="264"/>
        <w:ind w:left="130"/>
      </w:pPr>
      <w:r>
        <w:rPr>
          <w:b/>
          <w:bCs/>
          <w:color w:val="2E5C8A"/>
          <w:sz w:val="20"/>
          <w:szCs w:val="20"/>
        </w:rPr>
        <w:t xml:space="preserve">Implementation notes — validation: </w:t>
      </w:r>
      <w:r>
        <w:rPr>
          <w:sz w:val="20"/>
          <w:szCs w:val="20"/>
        </w:rPr>
        <w:t xml:space="preserve">N/A beyond standard dropdown constraints.</w:t>
      </w:r>
    </w:p>
    <w:p>
      <w:pPr>
        <w:spacing w:after="90" w:line="264"/>
        <w:ind w:left="130"/>
      </w:pPr>
      <w:r>
        <w:rPr>
          <w:b/>
          <w:bCs/>
          <w:color w:val="2E5C8A"/>
          <w:sz w:val="20"/>
          <w:szCs w:val="20"/>
        </w:rPr>
        <w:t xml:space="preserve">Implementation notes — security: </w:t>
      </w:r>
      <w:r>
        <w:rPr>
          <w:sz w:val="20"/>
          <w:szCs w:val="20"/>
        </w:rPr>
        <w:t xml:space="preserve">Request Type locked per Epic 1.1.4.</w:t>
      </w:r>
    </w:p>
    <w:p>
      <w:pPr>
        <w:spacing w:after="90" w:line="264"/>
        <w:ind w:left="130"/>
      </w:pPr>
      <w:r>
        <w:rPr>
          <w:b/>
          <w:bCs/>
          <w:color w:val="2E5C8A"/>
          <w:sz w:val="20"/>
          <w:szCs w:val="20"/>
        </w:rPr>
        <w:t xml:space="preserve">Business rules referenced: </w:t>
      </w:r>
      <w:r>
        <w:rPr>
          <w:sz w:val="20"/>
          <w:szCs w:val="20"/>
        </w:rPr>
        <w:t xml:space="preserve">FR-064–FR-066.</w:t>
      </w:r>
    </w:p>
    <w:p>
      <w:pPr>
        <w:spacing w:after="90" w:line="264"/>
        <w:ind w:left="130"/>
      </w:pPr>
      <w:r>
        <w:rPr>
          <w:b/>
          <w:bCs/>
          <w:color w:val="2E5C8A"/>
          <w:sz w:val="20"/>
          <w:szCs w:val="20"/>
        </w:rPr>
        <w:t xml:space="preserve">Fields referenced: </w:t>
      </w:r>
      <w:r>
        <w:rPr>
          <w:sz w:val="20"/>
          <w:szCs w:val="20"/>
        </w:rPr>
        <w:t xml:space="preserve">Request Type, Type of Requests, Risk Rating, Currency, F/X Rate.</w:t>
      </w:r>
    </w:p>
    <w:p>
      <w:pPr>
        <w:spacing w:after="90" w:line="264"/>
        <w:ind w:left="130"/>
      </w:pPr>
      <w:r>
        <w:rPr>
          <w:b/>
          <w:bCs/>
          <w:color w:val="2E5C8A"/>
          <w:sz w:val="20"/>
          <w:szCs w:val="20"/>
        </w:rPr>
        <w:t xml:space="preserve">Roles impacted: </w:t>
      </w:r>
      <w:r>
        <w:rPr>
          <w:sz w:val="20"/>
          <w:szCs w:val="20"/>
        </w:rPr>
        <w:t xml:space="preserve">GTS Requestor.</w:t>
      </w:r>
    </w:p>
    <w:p>
      <w:pPr>
        <w:spacing w:after="90" w:line="264"/>
        <w:ind w:left="130"/>
      </w:pPr>
      <w:r>
        <w:rPr>
          <w:b/>
          <w:bCs/>
          <w:color w:val="2E5C8A"/>
          <w:sz w:val="20"/>
          <w:szCs w:val="20"/>
        </w:rPr>
        <w:t xml:space="preserve">Reference data required: </w:t>
      </w:r>
      <w:r>
        <w:rPr>
          <w:sz w:val="20"/>
          <w:szCs w:val="20"/>
        </w:rPr>
        <w:t xml:space="preserve">None.</w:t>
      </w:r>
    </w:p>
    <w:p>
      <w:pPr>
        <w:spacing w:after="90" w:line="264"/>
        <w:ind w:left="130"/>
      </w:pPr>
      <w:r>
        <w:rPr>
          <w:b/>
          <w:bCs/>
          <w:color w:val="2E5C8A"/>
          <w:sz w:val="20"/>
          <w:szCs w:val="20"/>
        </w:rPr>
        <w:t xml:space="preserve">Dependencies: </w:t>
      </w:r>
      <w:r>
        <w:rPr>
          <w:sz w:val="20"/>
          <w:szCs w:val="20"/>
        </w:rPr>
        <w:t xml:space="preserve">1.1.2, 1.1.4.</w:t>
      </w:r>
    </w:p>
    <w:p>
      <w:pPr>
        <w:spacing w:after="90" w:line="264"/>
        <w:ind w:left="130"/>
      </w:pPr>
      <w:r>
        <w:rPr>
          <w:b/>
          <w:bCs/>
          <w:color w:val="2E5C8A"/>
          <w:sz w:val="20"/>
          <w:szCs w:val="20"/>
        </w:rPr>
        <w:t xml:space="preserve">Testing — functional: </w:t>
      </w:r>
      <w:r>
        <w:rPr>
          <w:sz w:val="20"/>
          <w:szCs w:val="20"/>
        </w:rPr>
        <w:t xml:space="preserve">Risk Rating and F/X Rate reveal correctly per their triggers.</w:t>
      </w:r>
    </w:p>
    <w:p>
      <w:pPr>
        <w:spacing w:after="90" w:line="264"/>
        <w:ind w:left="130"/>
      </w:pPr>
      <w:r>
        <w:rPr>
          <w:b/>
          <w:bCs/>
          <w:color w:val="2E5C8A"/>
          <w:sz w:val="20"/>
          <w:szCs w:val="20"/>
        </w:rPr>
        <w:t xml:space="preserve">Testing — validation: </w:t>
      </w:r>
      <w:r>
        <w:rPr>
          <w:sz w:val="20"/>
          <w:szCs w:val="20"/>
        </w:rPr>
        <w:t xml:space="preserve">N/A.</w:t>
      </w:r>
    </w:p>
    <w:p>
      <w:pPr>
        <w:spacing w:after="90" w:line="264"/>
        <w:ind w:left="130"/>
      </w:pPr>
      <w:r>
        <w:rPr>
          <w:b/>
          <w:bCs/>
          <w:color w:val="2E5C8A"/>
          <w:sz w:val="20"/>
          <w:szCs w:val="20"/>
        </w:rPr>
        <w:t xml:space="preserve">Testing — permission: </w:t>
      </w:r>
      <w:r>
        <w:rPr>
          <w:sz w:val="20"/>
          <w:szCs w:val="20"/>
        </w:rPr>
        <w:t xml:space="preserve">N/A.</w:t>
      </w:r>
    </w:p>
    <w:p>
      <w:pPr>
        <w:spacing w:after="90" w:line="264"/>
        <w:ind w:left="130"/>
      </w:pPr>
      <w:r>
        <w:rPr>
          <w:b/>
          <w:bCs/>
          <w:color w:val="2E5C8A"/>
          <w:sz w:val="20"/>
          <w:szCs w:val="20"/>
        </w:rPr>
        <w:t xml:space="preserve">Testing — edge cases: </w:t>
      </w:r>
      <w:r>
        <w:rPr>
          <w:sz w:val="20"/>
          <w:szCs w:val="20"/>
        </w:rPr>
        <w:t xml:space="preserve">N/A.</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2.5.2  Build the Other Approval Requests approval-level question and submission</w:t>
            </w:r>
          </w:p>
        </w:tc>
        <w:tc>
          <w:tcPr>
            <w:tcW w:type="dxa" w:w="2000"/>
            <w:shd w:fill="1F2A44" w:val="clear"/>
            <w:tcMar>
              <w:top w:type="dxa" w:w="90"/>
              <w:left w:type="dxa" w:w="100"/>
              <w:bottom w:type="dxa" w:w="90"/>
              <w:right w:type="dxa" w:w="100"/>
            </w:tcMar>
            <w:vAlign w:val="center"/>
          </w:tcPr>
          <w:p>
            <w:r>
              <w:rPr>
                <w:b/>
                <w:bCs/>
                <w:color w:val="FFFFFF"/>
                <w:sz w:val="19"/>
                <w:szCs w:val="19"/>
              </w:rPr>
              <w:t xml:space="preserve">S · 3 pts</w:t>
            </w:r>
          </w:p>
        </w:tc>
      </w:tr>
    </w:tbl>
    <w:p>
      <w:pPr>
        <w:spacing w:after="120" w:before="100"/>
      </w:pPr>
      <w:r>
        <w:rPr>
          <w:i/>
          <w:iCs/>
          <w:sz w:val="20"/>
          <w:szCs w:val="20"/>
        </w:rPr>
        <w:t xml:space="preserve">As a </w:t>
      </w:r>
      <w:r>
        <w:rPr>
          <w:b/>
          <w:bCs/>
          <w:sz w:val="20"/>
          <w:szCs w:val="20"/>
        </w:rPr>
        <w:t xml:space="preserve">GTS Requestor</w:t>
      </w:r>
      <w:r>
        <w:rPr>
          <w:i/>
          <w:iCs/>
          <w:sz w:val="20"/>
          <w:szCs w:val="20"/>
        </w:rPr>
        <w:t xml:space="preserve">, I want to </w:t>
      </w:r>
      <w:r>
        <w:rPr>
          <w:b/>
          <w:bCs/>
          <w:sz w:val="20"/>
          <w:szCs w:val="20"/>
        </w:rPr>
        <w:t xml:space="preserve">answer the final routing question and submit</w:t>
      </w:r>
      <w:r>
        <w:rPr>
          <w:i/>
          <w:iCs/>
          <w:sz w:val="20"/>
          <w:szCs w:val="20"/>
        </w:rPr>
        <w:t xml:space="preserve">, so that </w:t>
      </w:r>
      <w:r>
        <w:rPr>
          <w:b/>
          <w:bCs/>
          <w:sz w:val="20"/>
          <w:szCs w:val="20"/>
        </w:rPr>
        <w:t xml:space="preserve">requests needing SVP or CIO approval are flagged correctly, and my request enters the approval chain.</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Implement FR-067 (the final Yes/No question revealing a 'What level of Approval is Required?' dropdown [SVP Approval, CIO Approval] when Yes) using a placeholder field label pending resolution of the Open Question #12 field-name gap, plus Attachments/submission.</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the final routing question = Yes, when selected, then 'What level of Approval is Required?' [SVP Approval, CIO Approval] appears (FR-067).</w:t>
      </w:r>
    </w:p>
    <w:p>
      <w:pPr>
        <w:pStyle w:val="ListParagraph"/>
        <w:numPr>
          <w:ilvl w:val="0"/>
          <w:numId w:val="2"/>
        </w:numPr>
        <w:spacing w:after="90" w:line="264"/>
      </w:pPr>
      <w:r>
        <w:rPr>
          <w:sz w:val="21"/>
          <w:szCs w:val="21"/>
        </w:rPr>
        <w:t xml:space="preserve">Given the final routing question = No, when selected, then the user proceeds directly to Attachments (FR-067).</w:t>
      </w:r>
    </w:p>
    <w:p>
      <w:pPr>
        <w:pStyle w:val="ListParagraph"/>
        <w:numPr>
          <w:ilvl w:val="0"/>
          <w:numId w:val="2"/>
        </w:numPr>
        <w:spacing w:after="90" w:line="264"/>
      </w:pPr>
      <w:r>
        <w:rPr>
          <w:sz w:val="21"/>
          <w:szCs w:val="21"/>
        </w:rPr>
        <w:t xml:space="preserve">Given all required fields are complete, when submitted, then the record enters the approval chain, routed per the selected approval level if applicable.</w:t>
      </w:r>
    </w:p>
    <w:p>
      <w:pPr>
        <w:spacing w:after="90" w:line="264"/>
        <w:ind w:left="130"/>
      </w:pPr>
      <w:r>
        <w:rPr>
          <w:b/>
          <w:bCs/>
          <w:color w:val="2E5C8A"/>
          <w:sz w:val="20"/>
          <w:szCs w:val="20"/>
        </w:rPr>
        <w:t xml:space="preserve">Implementation notes — components: </w:t>
      </w:r>
      <w:r>
        <w:rPr>
          <w:sz w:val="20"/>
          <w:szCs w:val="20"/>
        </w:rPr>
        <w:t xml:space="preserve">Reuses AttachmentsUploader (2.1.4).</w:t>
      </w:r>
    </w:p>
    <w:p>
      <w:pPr>
        <w:spacing w:after="90" w:line="264"/>
        <w:ind w:left="130"/>
      </w:pPr>
      <w:r>
        <w:rPr>
          <w:b/>
          <w:bCs/>
          <w:color w:val="2E5C8A"/>
          <w:sz w:val="20"/>
          <w:szCs w:val="20"/>
        </w:rPr>
        <w:t xml:space="preserve">Implementation notes — API / data: </w:t>
      </w:r>
      <w:r>
        <w:rPr>
          <w:sz w:val="20"/>
          <w:szCs w:val="20"/>
        </w:rPr>
        <w:t xml:space="preserve">Extends schema with the (placeholder-named) routing question and Approval Level Required.</w:t>
      </w:r>
    </w:p>
    <w:p>
      <w:pPr>
        <w:spacing w:after="90" w:line="264"/>
        <w:ind w:left="130"/>
      </w:pPr>
      <w:r>
        <w:rPr>
          <w:b/>
          <w:bCs/>
          <w:color w:val="2E5C8A"/>
          <w:sz w:val="20"/>
          <w:szCs w:val="20"/>
        </w:rPr>
        <w:t xml:space="preserve">Implementation notes — validation: </w:t>
      </w:r>
      <w:r>
        <w:rPr>
          <w:sz w:val="20"/>
          <w:szCs w:val="20"/>
        </w:rPr>
        <w:t xml:space="preserve">N/A.</w:t>
      </w:r>
    </w:p>
    <w:p>
      <w:pPr>
        <w:spacing w:after="90" w:line="264"/>
        <w:ind w:left="130"/>
      </w:pPr>
      <w:r>
        <w:rPr>
          <w:b/>
          <w:bCs/>
          <w:color w:val="2E5C8A"/>
          <w:sz w:val="20"/>
          <w:szCs w:val="20"/>
        </w:rPr>
        <w:t xml:space="preserve">Implementation notes — security: </w:t>
      </w:r>
      <w:r>
        <w:rPr>
          <w:sz w:val="20"/>
          <w:szCs w:val="20"/>
        </w:rPr>
        <w:t xml:space="preserve">Standard.</w:t>
      </w:r>
    </w:p>
    <w:p>
      <w:pPr>
        <w:spacing w:after="90" w:line="264"/>
        <w:ind w:left="130"/>
      </w:pPr>
      <w:r>
        <w:rPr>
          <w:b/>
          <w:bCs/>
          <w:color w:val="2E5C8A"/>
          <w:sz w:val="20"/>
          <w:szCs w:val="20"/>
        </w:rPr>
        <w:t xml:space="preserve">Business rules referenced: </w:t>
      </w:r>
      <w:r>
        <w:rPr>
          <w:sz w:val="20"/>
          <w:szCs w:val="20"/>
        </w:rPr>
        <w:t xml:space="preserve">FR-067, FR-029.</w:t>
      </w:r>
    </w:p>
    <w:p>
      <w:pPr>
        <w:spacing w:after="90" w:line="264"/>
        <w:ind w:left="130"/>
      </w:pPr>
      <w:r>
        <w:rPr>
          <w:b/>
          <w:bCs/>
          <w:color w:val="2E5C8A"/>
          <w:sz w:val="20"/>
          <w:szCs w:val="20"/>
        </w:rPr>
        <w:t xml:space="preserve">Fields referenced: </w:t>
      </w:r>
      <w:r>
        <w:rPr>
          <w:sz w:val="20"/>
          <w:szCs w:val="20"/>
        </w:rPr>
        <w:t xml:space="preserve">Unnamed routing field (Open Question #12), Approval Level Required, Attachments.</w:t>
      </w:r>
    </w:p>
    <w:p>
      <w:pPr>
        <w:spacing w:after="90" w:line="264"/>
        <w:ind w:left="130"/>
      </w:pPr>
      <w:r>
        <w:rPr>
          <w:b/>
          <w:bCs/>
          <w:color w:val="2E5C8A"/>
          <w:sz w:val="20"/>
          <w:szCs w:val="20"/>
        </w:rPr>
        <w:t xml:space="preserve">Roles impacted: </w:t>
      </w:r>
      <w:r>
        <w:rPr>
          <w:sz w:val="20"/>
          <w:szCs w:val="20"/>
        </w:rPr>
        <w:t xml:space="preserve">GTS Requestor.</w:t>
      </w:r>
    </w:p>
    <w:p>
      <w:pPr>
        <w:spacing w:after="90" w:line="264"/>
        <w:ind w:left="130"/>
      </w:pPr>
      <w:r>
        <w:rPr>
          <w:b/>
          <w:bCs/>
          <w:color w:val="2E5C8A"/>
          <w:sz w:val="20"/>
          <w:szCs w:val="20"/>
        </w:rPr>
        <w:t xml:space="preserve">Reference data required: </w:t>
      </w:r>
      <w:r>
        <w:rPr>
          <w:sz w:val="20"/>
          <w:szCs w:val="20"/>
        </w:rPr>
        <w:t xml:space="preserve">None.</w:t>
      </w:r>
    </w:p>
    <w:p>
      <w:pPr>
        <w:spacing w:after="90" w:line="264"/>
        <w:ind w:left="130"/>
      </w:pPr>
      <w:r>
        <w:rPr>
          <w:b/>
          <w:bCs/>
          <w:color w:val="2E5C8A"/>
          <w:sz w:val="20"/>
          <w:szCs w:val="20"/>
        </w:rPr>
        <w:t xml:space="preserve">Dependencies: </w:t>
      </w:r>
      <w:r>
        <w:rPr>
          <w:sz w:val="20"/>
          <w:szCs w:val="20"/>
        </w:rPr>
        <w:t xml:space="preserve">2.5.1, 2.1.4.</w:t>
      </w:r>
    </w:p>
    <w:p>
      <w:pPr>
        <w:spacing w:after="90" w:line="264"/>
        <w:ind w:left="130"/>
      </w:pPr>
      <w:r>
        <w:rPr>
          <w:b/>
          <w:bCs/>
          <w:color w:val="2E5C8A"/>
          <w:sz w:val="20"/>
          <w:szCs w:val="20"/>
        </w:rPr>
        <w:t xml:space="preserve">Testing — functional: </w:t>
      </w:r>
      <w:r>
        <w:rPr>
          <w:sz w:val="20"/>
          <w:szCs w:val="20"/>
        </w:rPr>
        <w:t xml:space="preserve">Conditional Approval Level dropdown and full submission both work.</w:t>
      </w:r>
    </w:p>
    <w:p>
      <w:pPr>
        <w:spacing w:after="90" w:line="264"/>
        <w:ind w:left="130"/>
      </w:pPr>
      <w:r>
        <w:rPr>
          <w:b/>
          <w:bCs/>
          <w:color w:val="2E5C8A"/>
          <w:sz w:val="20"/>
          <w:szCs w:val="20"/>
        </w:rPr>
        <w:t xml:space="preserve">Testing — validation: </w:t>
      </w:r>
      <w:r>
        <w:rPr>
          <w:sz w:val="20"/>
          <w:szCs w:val="20"/>
        </w:rPr>
        <w:t xml:space="preserve">N/A.</w:t>
      </w:r>
    </w:p>
    <w:p>
      <w:pPr>
        <w:spacing w:after="90" w:line="264"/>
        <w:ind w:left="130"/>
      </w:pPr>
      <w:r>
        <w:rPr>
          <w:b/>
          <w:bCs/>
          <w:color w:val="2E5C8A"/>
          <w:sz w:val="20"/>
          <w:szCs w:val="20"/>
        </w:rPr>
        <w:t xml:space="preserve">Testing — permission: </w:t>
      </w:r>
      <w:r>
        <w:rPr>
          <w:sz w:val="20"/>
          <w:szCs w:val="20"/>
        </w:rPr>
        <w:t xml:space="preserve">N/A.</w:t>
      </w:r>
    </w:p>
    <w:p>
      <w:pPr>
        <w:spacing w:after="90" w:line="264"/>
        <w:ind w:left="130"/>
      </w:pPr>
      <w:r>
        <w:rPr>
          <w:b/>
          <w:bCs/>
          <w:color w:val="2E5C8A"/>
          <w:sz w:val="20"/>
          <w:szCs w:val="20"/>
        </w:rPr>
        <w:t xml:space="preserve">Testing — edge cases: </w:t>
      </w:r>
      <w:r>
        <w:rPr>
          <w:sz w:val="20"/>
          <w:szCs w:val="20"/>
        </w:rPr>
        <w:t xml:space="preserve">Revisit the placeholder field label once the business confirms the actual field name (Open Question #12) — low-risk rename, not a logic change.</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2.5.3  Build Invoice Submission Ariba hand-off and non-Ariba fields</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5 pts</w:t>
            </w:r>
          </w:p>
        </w:tc>
      </w:tr>
    </w:tbl>
    <w:p>
      <w:pPr>
        <w:spacing w:after="120" w:before="100"/>
      </w:pPr>
      <w:r>
        <w:rPr>
          <w:i/>
          <w:iCs/>
          <w:sz w:val="20"/>
          <w:szCs w:val="20"/>
        </w:rPr>
        <w:t xml:space="preserve">As a </w:t>
      </w:r>
      <w:r>
        <w:rPr>
          <w:b/>
          <w:bCs/>
          <w:sz w:val="20"/>
          <w:szCs w:val="20"/>
        </w:rPr>
        <w:t xml:space="preserve">GTS Requestor submitting an invoice for approval</w:t>
      </w:r>
      <w:r>
        <w:rPr>
          <w:i/>
          <w:iCs/>
          <w:sz w:val="20"/>
          <w:szCs w:val="20"/>
        </w:rPr>
        <w:t xml:space="preserve">, I want to </w:t>
      </w:r>
      <w:r>
        <w:rPr>
          <w:b/>
          <w:bCs/>
          <w:sz w:val="20"/>
          <w:szCs w:val="20"/>
        </w:rPr>
        <w:t xml:space="preserve">Ariba-submitted invoices to hand off cleanly and non-Ariba invoices to capture their own fields</w:t>
      </w:r>
      <w:r>
        <w:rPr>
          <w:i/>
          <w:iCs/>
          <w:sz w:val="20"/>
          <w:szCs w:val="20"/>
        </w:rPr>
        <w:t xml:space="preserve">, so that </w:t>
      </w:r>
      <w:r>
        <w:rPr>
          <w:b/>
          <w:bCs/>
          <w:sz w:val="20"/>
          <w:szCs w:val="20"/>
        </w:rPr>
        <w:t xml:space="preserve">Ariba invoices aren't double-tracked and non-Ariba (BAU) invoices get full in-app capture.</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Implement FR-068–FR-070: locked Request Type, the Submission Status/Date row-shift pattern, and the Ariba branch showing instructional hand-off text with no further fields captured, per GV-065.</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'Is this approval for an invoice submitted in Ariba?' = Yes, when selected, then instructional text 'Go to Ariba to complete invoice processing/approvals' displays and no further Invoice Details fields are captured (FR-070).</w:t>
      </w:r>
    </w:p>
    <w:p>
      <w:pPr>
        <w:pStyle w:val="ListParagraph"/>
        <w:numPr>
          <w:ilvl w:val="0"/>
          <w:numId w:val="2"/>
        </w:numPr>
        <w:spacing w:after="90" w:line="264"/>
      </w:pPr>
      <w:r>
        <w:rPr>
          <w:sz w:val="21"/>
          <w:szCs w:val="21"/>
        </w:rPr>
        <w:t xml:space="preserve">Given the same question = No, when selected, then the user proceeds to enter non-Ariba invoice details (2.5.4).</w:t>
      </w:r>
    </w:p>
    <w:p>
      <w:pPr>
        <w:spacing w:after="90" w:line="264"/>
        <w:ind w:left="130"/>
      </w:pPr>
      <w:r>
        <w:rPr>
          <w:b/>
          <w:bCs/>
          <w:color w:val="2E5C8A"/>
          <w:sz w:val="20"/>
          <w:szCs w:val="20"/>
        </w:rPr>
        <w:t xml:space="preserve">Implementation notes — components: </w:t>
      </w:r>
      <w:r>
        <w:rPr>
          <w:sz w:val="20"/>
          <w:szCs w:val="20"/>
        </w:rPr>
        <w:t xml:space="preserve">InvoiceSubmissionCoreSection.</w:t>
      </w:r>
    </w:p>
    <w:p>
      <w:pPr>
        <w:spacing w:after="90" w:line="264"/>
        <w:ind w:left="130"/>
      </w:pPr>
      <w:r>
        <w:rPr>
          <w:b/>
          <w:bCs/>
          <w:color w:val="2E5C8A"/>
          <w:sz w:val="20"/>
          <w:szCs w:val="20"/>
        </w:rPr>
        <w:t xml:space="preserve">Implementation notes — API / data: </w:t>
      </w:r>
      <w:r>
        <w:rPr>
          <w:sz w:val="20"/>
          <w:szCs w:val="20"/>
        </w:rPr>
        <w:t xml:space="preserve">Invoice Submission entity: RequestType (locked), SubmissionStatus/Date, IsAribaInvoice.</w:t>
      </w:r>
    </w:p>
    <w:p>
      <w:pPr>
        <w:spacing w:after="90" w:line="264"/>
        <w:ind w:left="130"/>
      </w:pPr>
      <w:r>
        <w:rPr>
          <w:b/>
          <w:bCs/>
          <w:color w:val="2E5C8A"/>
          <w:sz w:val="20"/>
          <w:szCs w:val="20"/>
        </w:rPr>
        <w:t xml:space="preserve">Implementation notes — validation: </w:t>
      </w:r>
      <w:r>
        <w:rPr>
          <w:sz w:val="20"/>
          <w:szCs w:val="20"/>
        </w:rPr>
        <w:t xml:space="preserve">N/A for the Ariba branch (no fields captured by design).</w:t>
      </w:r>
    </w:p>
    <w:p>
      <w:pPr>
        <w:spacing w:after="90" w:line="264"/>
        <w:ind w:left="130"/>
      </w:pPr>
      <w:r>
        <w:rPr>
          <w:b/>
          <w:bCs/>
          <w:color w:val="2E5C8A"/>
          <w:sz w:val="20"/>
          <w:szCs w:val="20"/>
        </w:rPr>
        <w:t xml:space="preserve">Implementation notes — security: </w:t>
      </w:r>
      <w:r>
        <w:rPr>
          <w:sz w:val="20"/>
          <w:szCs w:val="20"/>
        </w:rPr>
        <w:t xml:space="preserve">Request Type locked per Epic 1.1.4.</w:t>
      </w:r>
    </w:p>
    <w:p>
      <w:pPr>
        <w:spacing w:after="90" w:line="264"/>
        <w:ind w:left="130"/>
      </w:pPr>
      <w:r>
        <w:rPr>
          <w:b/>
          <w:bCs/>
          <w:color w:val="2E5C8A"/>
          <w:sz w:val="20"/>
          <w:szCs w:val="20"/>
        </w:rPr>
        <w:t xml:space="preserve">Business rules referenced: </w:t>
      </w:r>
      <w:r>
        <w:rPr>
          <w:sz w:val="20"/>
          <w:szCs w:val="20"/>
        </w:rPr>
        <w:t xml:space="preserve">FR-068–FR-070, GV-065.</w:t>
      </w:r>
    </w:p>
    <w:p>
      <w:pPr>
        <w:spacing w:after="90" w:line="264"/>
        <w:ind w:left="130"/>
      </w:pPr>
      <w:r>
        <w:rPr>
          <w:b/>
          <w:bCs/>
          <w:color w:val="2E5C8A"/>
          <w:sz w:val="20"/>
          <w:szCs w:val="20"/>
        </w:rPr>
        <w:t xml:space="preserve">Fields referenced: </w:t>
      </w:r>
      <w:r>
        <w:rPr>
          <w:sz w:val="20"/>
          <w:szCs w:val="20"/>
        </w:rPr>
        <w:t xml:space="preserve">Request Type, Submission Status, Submission Date, Is Ariba Invoice.</w:t>
      </w:r>
    </w:p>
    <w:p>
      <w:pPr>
        <w:spacing w:after="90" w:line="264"/>
        <w:ind w:left="130"/>
      </w:pPr>
      <w:r>
        <w:rPr>
          <w:b/>
          <w:bCs/>
          <w:color w:val="2E5C8A"/>
          <w:sz w:val="20"/>
          <w:szCs w:val="20"/>
        </w:rPr>
        <w:t xml:space="preserve">Roles impacted: </w:t>
      </w:r>
      <w:r>
        <w:rPr>
          <w:sz w:val="20"/>
          <w:szCs w:val="20"/>
        </w:rPr>
        <w:t xml:space="preserve">GTS Requestor.</w:t>
      </w:r>
    </w:p>
    <w:p>
      <w:pPr>
        <w:spacing w:after="90" w:line="264"/>
        <w:ind w:left="130"/>
      </w:pPr>
      <w:r>
        <w:rPr>
          <w:b/>
          <w:bCs/>
          <w:color w:val="2E5C8A"/>
          <w:sz w:val="20"/>
          <w:szCs w:val="20"/>
        </w:rPr>
        <w:t xml:space="preserve">Reference data required: </w:t>
      </w:r>
      <w:r>
        <w:rPr>
          <w:sz w:val="20"/>
          <w:szCs w:val="20"/>
        </w:rPr>
        <w:t xml:space="preserve">None.</w:t>
      </w:r>
    </w:p>
    <w:p>
      <w:pPr>
        <w:spacing w:after="90" w:line="264"/>
        <w:ind w:left="130"/>
      </w:pPr>
      <w:r>
        <w:rPr>
          <w:b/>
          <w:bCs/>
          <w:color w:val="2E5C8A"/>
          <w:sz w:val="20"/>
          <w:szCs w:val="20"/>
        </w:rPr>
        <w:t xml:space="preserve">Dependencies: </w:t>
      </w:r>
      <w:r>
        <w:rPr>
          <w:sz w:val="20"/>
          <w:szCs w:val="20"/>
        </w:rPr>
        <w:t xml:space="preserve">1.1.2, 1.1.4.</w:t>
      </w:r>
    </w:p>
    <w:p>
      <w:pPr>
        <w:spacing w:after="90" w:line="264"/>
        <w:ind w:left="130"/>
      </w:pPr>
      <w:r>
        <w:rPr>
          <w:b/>
          <w:bCs/>
          <w:color w:val="2E5C8A"/>
          <w:sz w:val="20"/>
          <w:szCs w:val="20"/>
        </w:rPr>
        <w:t xml:space="preserve">Testing — functional: </w:t>
      </w:r>
      <w:r>
        <w:rPr>
          <w:sz w:val="20"/>
          <w:szCs w:val="20"/>
        </w:rPr>
        <w:t xml:space="preserve">Ariba branch shows instructional text only; non-Ariba branch proceeds to full field capture.</w:t>
      </w:r>
    </w:p>
    <w:p>
      <w:pPr>
        <w:spacing w:after="90" w:line="264"/>
        <w:ind w:left="130"/>
      </w:pPr>
      <w:r>
        <w:rPr>
          <w:b/>
          <w:bCs/>
          <w:color w:val="2E5C8A"/>
          <w:sz w:val="20"/>
          <w:szCs w:val="20"/>
        </w:rPr>
        <w:t xml:space="preserve">Testing — validation: </w:t>
      </w:r>
      <w:r>
        <w:rPr>
          <w:sz w:val="20"/>
          <w:szCs w:val="20"/>
        </w:rPr>
        <w:t xml:space="preserve">N/A.</w:t>
      </w:r>
    </w:p>
    <w:p>
      <w:pPr>
        <w:spacing w:after="90" w:line="264"/>
        <w:ind w:left="130"/>
      </w:pPr>
      <w:r>
        <w:rPr>
          <w:b/>
          <w:bCs/>
          <w:color w:val="2E5C8A"/>
          <w:sz w:val="20"/>
          <w:szCs w:val="20"/>
        </w:rPr>
        <w:t xml:space="preserve">Testing — permission: </w:t>
      </w:r>
      <w:r>
        <w:rPr>
          <w:sz w:val="20"/>
          <w:szCs w:val="20"/>
        </w:rPr>
        <w:t xml:space="preserve">N/A.</w:t>
      </w:r>
    </w:p>
    <w:p>
      <w:pPr>
        <w:spacing w:after="90" w:line="264"/>
        <w:ind w:left="130"/>
      </w:pPr>
      <w:r>
        <w:rPr>
          <w:b/>
          <w:bCs/>
          <w:color w:val="2E5C8A"/>
          <w:sz w:val="20"/>
          <w:szCs w:val="20"/>
        </w:rPr>
        <w:t xml:space="preserve">Testing — edge cases: </w:t>
      </w:r>
      <w:r>
        <w:rPr>
          <w:sz w:val="20"/>
          <w:szCs w:val="20"/>
        </w:rPr>
        <w:t xml:space="preserve">Confirm with business (Open Question, Field Comparison Gap #13) whether Ariba invoices need even a stub record for audit — current build captures none, matching documented behavior.</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2.5.4  Build non-Ariba invoice fields, due-date auto-calc, and submission</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5 pts</w:t>
            </w:r>
          </w:p>
        </w:tc>
      </w:tr>
    </w:tbl>
    <w:p>
      <w:pPr>
        <w:spacing w:after="120" w:before="100"/>
      </w:pPr>
      <w:r>
        <w:rPr>
          <w:i/>
          <w:iCs/>
          <w:sz w:val="20"/>
          <w:szCs w:val="20"/>
        </w:rPr>
        <w:t xml:space="preserve">As a </w:t>
      </w:r>
      <w:r>
        <w:rPr>
          <w:b/>
          <w:bCs/>
          <w:sz w:val="20"/>
          <w:szCs w:val="20"/>
        </w:rPr>
        <w:t xml:space="preserve">GTS Requestor submitting a non-Ariba (BAU) invoice</w:t>
      </w:r>
      <w:r>
        <w:rPr>
          <w:i/>
          <w:iCs/>
          <w:sz w:val="20"/>
          <w:szCs w:val="20"/>
        </w:rPr>
        <w:t xml:space="preserve">, I want to </w:t>
      </w:r>
      <w:r>
        <w:rPr>
          <w:b/>
          <w:bCs/>
          <w:sz w:val="20"/>
          <w:szCs w:val="20"/>
        </w:rPr>
        <w:t xml:space="preserve">Payment Terms and Invoice Due Date to work correctly, including custom terms</w:t>
      </w:r>
      <w:r>
        <w:rPr>
          <w:i/>
          <w:iCs/>
          <w:sz w:val="20"/>
          <w:szCs w:val="20"/>
        </w:rPr>
        <w:t xml:space="preserve">, so that </w:t>
      </w:r>
      <w:r>
        <w:rPr>
          <w:b/>
          <w:bCs/>
          <w:sz w:val="20"/>
          <w:szCs w:val="20"/>
        </w:rPr>
        <w:t xml:space="preserve">my invoice routes to Shilpa's team with accurate, auto-calculated due dates.</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Implement FR-071–FR-072: the Custom Payment Terms date-picker override and the auto-calculated Invoice Due Date (Invoice Date + Payment Terms, unless Custom), plus Attachments/submission feeding into the Epic 4.2 hand-off to Shilpa's team.</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Payment Terms = Custom, when selected, then a date picker appears instead of a fixed term (FR-071).</w:t>
      </w:r>
    </w:p>
    <w:p>
      <w:pPr>
        <w:pStyle w:val="ListParagraph"/>
        <w:numPr>
          <w:ilvl w:val="0"/>
          <w:numId w:val="2"/>
        </w:numPr>
        <w:spacing w:after="90" w:line="264"/>
      </w:pPr>
      <w:r>
        <w:rPr>
          <w:sz w:val="21"/>
          <w:szCs w:val="21"/>
        </w:rPr>
        <w:t xml:space="preserve">Given Payment Terms is a standard (non-Custom) value, when Invoice Date is entered, then Invoice Due Date auto-calculates as Invoice Date + Payment Terms (FR-072).</w:t>
      </w:r>
    </w:p>
    <w:p>
      <w:pPr>
        <w:pStyle w:val="ListParagraph"/>
        <w:numPr>
          <w:ilvl w:val="0"/>
          <w:numId w:val="2"/>
        </w:numPr>
        <w:spacing w:after="90" w:line="264"/>
      </w:pPr>
      <w:r>
        <w:rPr>
          <w:sz w:val="21"/>
          <w:szCs w:val="21"/>
        </w:rPr>
        <w:t xml:space="preserve">Given all required fields are complete, when submitted, then the invoice record enters the approval chain and is flagged for the non-Ariba hand-off (Epic 4.2) once approved.</w:t>
      </w:r>
    </w:p>
    <w:p>
      <w:pPr>
        <w:spacing w:after="90" w:line="264"/>
        <w:ind w:left="130"/>
      </w:pPr>
      <w:r>
        <w:rPr>
          <w:b/>
          <w:bCs/>
          <w:color w:val="2E5C8A"/>
          <w:sz w:val="20"/>
          <w:szCs w:val="20"/>
        </w:rPr>
        <w:t xml:space="preserve">Implementation notes — components: </w:t>
      </w:r>
      <w:r>
        <w:rPr>
          <w:sz w:val="20"/>
          <w:szCs w:val="20"/>
        </w:rPr>
        <w:t xml:space="preserve">Reuses AttachmentsUploader (2.1.4); a small shared DueDateCalculator utility.</w:t>
      </w:r>
    </w:p>
    <w:p>
      <w:pPr>
        <w:spacing w:after="90" w:line="264"/>
        <w:ind w:left="130"/>
      </w:pPr>
      <w:r>
        <w:rPr>
          <w:b/>
          <w:bCs/>
          <w:color w:val="2E5C8A"/>
          <w:sz w:val="20"/>
          <w:szCs w:val="20"/>
        </w:rPr>
        <w:t xml:space="preserve">Implementation notes — API / data: </w:t>
      </w:r>
      <w:r>
        <w:rPr>
          <w:sz w:val="20"/>
          <w:szCs w:val="20"/>
        </w:rPr>
        <w:t xml:space="preserve">Extends Invoice Submission entity with PaymentTerms, InvoiceDate, InvoiceDueDate.</w:t>
      </w:r>
    </w:p>
    <w:p>
      <w:pPr>
        <w:spacing w:after="90" w:line="264"/>
        <w:ind w:left="130"/>
      </w:pPr>
      <w:r>
        <w:rPr>
          <w:b/>
          <w:bCs/>
          <w:color w:val="2E5C8A"/>
          <w:sz w:val="20"/>
          <w:szCs w:val="20"/>
        </w:rPr>
        <w:t xml:space="preserve">Implementation notes — validation: </w:t>
      </w:r>
      <w:r>
        <w:rPr>
          <w:sz w:val="20"/>
          <w:szCs w:val="20"/>
        </w:rPr>
        <w:t xml:space="preserve">Custom due date must be on or after Invoice Date.</w:t>
      </w:r>
    </w:p>
    <w:p>
      <w:pPr>
        <w:spacing w:after="90" w:line="264"/>
        <w:ind w:left="130"/>
      </w:pPr>
      <w:r>
        <w:rPr>
          <w:b/>
          <w:bCs/>
          <w:color w:val="2E5C8A"/>
          <w:sz w:val="20"/>
          <w:szCs w:val="20"/>
        </w:rPr>
        <w:t xml:space="preserve">Implementation notes — security: </w:t>
      </w:r>
      <w:r>
        <w:rPr>
          <w:sz w:val="20"/>
          <w:szCs w:val="20"/>
        </w:rPr>
        <w:t xml:space="preserve">Standard.</w:t>
      </w:r>
    </w:p>
    <w:p>
      <w:pPr>
        <w:spacing w:after="90" w:line="264"/>
        <w:ind w:left="130"/>
      </w:pPr>
      <w:r>
        <w:rPr>
          <w:b/>
          <w:bCs/>
          <w:color w:val="2E5C8A"/>
          <w:sz w:val="20"/>
          <w:szCs w:val="20"/>
        </w:rPr>
        <w:t xml:space="preserve">Business rules referenced: </w:t>
      </w:r>
      <w:r>
        <w:rPr>
          <w:sz w:val="20"/>
          <w:szCs w:val="20"/>
        </w:rPr>
        <w:t xml:space="preserve">FR-071–FR-072.</w:t>
      </w:r>
    </w:p>
    <w:p>
      <w:pPr>
        <w:spacing w:after="90" w:line="264"/>
        <w:ind w:left="130"/>
      </w:pPr>
      <w:r>
        <w:rPr>
          <w:b/>
          <w:bCs/>
          <w:color w:val="2E5C8A"/>
          <w:sz w:val="20"/>
          <w:szCs w:val="20"/>
        </w:rPr>
        <w:t xml:space="preserve">Fields referenced: </w:t>
      </w:r>
      <w:r>
        <w:rPr>
          <w:sz w:val="20"/>
          <w:szCs w:val="20"/>
        </w:rPr>
        <w:t xml:space="preserve">Payment Terms, Invoice Date, Invoice Due Date, Attachments.</w:t>
      </w:r>
    </w:p>
    <w:p>
      <w:pPr>
        <w:spacing w:after="90" w:line="264"/>
        <w:ind w:left="130"/>
      </w:pPr>
      <w:r>
        <w:rPr>
          <w:b/>
          <w:bCs/>
          <w:color w:val="2E5C8A"/>
          <w:sz w:val="20"/>
          <w:szCs w:val="20"/>
        </w:rPr>
        <w:t xml:space="preserve">Roles impacted: </w:t>
      </w:r>
      <w:r>
        <w:rPr>
          <w:sz w:val="20"/>
          <w:szCs w:val="20"/>
        </w:rPr>
        <w:t xml:space="preserve">GTS Requestor.</w:t>
      </w:r>
    </w:p>
    <w:p>
      <w:pPr>
        <w:spacing w:after="90" w:line="264"/>
        <w:ind w:left="130"/>
      </w:pPr>
      <w:r>
        <w:rPr>
          <w:b/>
          <w:bCs/>
          <w:color w:val="2E5C8A"/>
          <w:sz w:val="20"/>
          <w:szCs w:val="20"/>
        </w:rPr>
        <w:t xml:space="preserve">Reference data required: </w:t>
      </w:r>
      <w:r>
        <w:rPr>
          <w:sz w:val="20"/>
          <w:szCs w:val="20"/>
        </w:rPr>
        <w:t xml:space="preserve">None.</w:t>
      </w:r>
    </w:p>
    <w:p>
      <w:pPr>
        <w:spacing w:after="90" w:line="264"/>
        <w:ind w:left="130"/>
      </w:pPr>
      <w:r>
        <w:rPr>
          <w:b/>
          <w:bCs/>
          <w:color w:val="2E5C8A"/>
          <w:sz w:val="20"/>
          <w:szCs w:val="20"/>
        </w:rPr>
        <w:t xml:space="preserve">Dependencies: </w:t>
      </w:r>
      <w:r>
        <w:rPr>
          <w:sz w:val="20"/>
          <w:szCs w:val="20"/>
        </w:rPr>
        <w:t xml:space="preserve">2.5.3, 2.1.4.</w:t>
      </w:r>
    </w:p>
    <w:p>
      <w:pPr>
        <w:spacing w:after="90" w:line="264"/>
        <w:ind w:left="130"/>
      </w:pPr>
      <w:r>
        <w:rPr>
          <w:b/>
          <w:bCs/>
          <w:color w:val="2E5C8A"/>
          <w:sz w:val="20"/>
          <w:szCs w:val="20"/>
        </w:rPr>
        <w:t xml:space="preserve">Testing — functional: </w:t>
      </w:r>
      <w:r>
        <w:rPr>
          <w:sz w:val="20"/>
          <w:szCs w:val="20"/>
        </w:rPr>
        <w:t xml:space="preserve">Due-date auto-calculation is correct for each standard Payment Terms value; Custom override works.</w:t>
      </w:r>
    </w:p>
    <w:p>
      <w:pPr>
        <w:spacing w:after="90" w:line="264"/>
        <w:ind w:left="130"/>
      </w:pPr>
      <w:r>
        <w:rPr>
          <w:b/>
          <w:bCs/>
          <w:color w:val="2E5C8A"/>
          <w:sz w:val="20"/>
          <w:szCs w:val="20"/>
        </w:rPr>
        <w:t xml:space="preserve">Testing — validation: </w:t>
      </w:r>
      <w:r>
        <w:rPr>
          <w:sz w:val="20"/>
          <w:szCs w:val="20"/>
        </w:rPr>
        <w:t xml:space="preserve">Custom due date cannot precede Invoice Date.</w:t>
      </w:r>
    </w:p>
    <w:p>
      <w:pPr>
        <w:spacing w:after="90" w:line="264"/>
        <w:ind w:left="130"/>
      </w:pPr>
      <w:r>
        <w:rPr>
          <w:b/>
          <w:bCs/>
          <w:color w:val="2E5C8A"/>
          <w:sz w:val="20"/>
          <w:szCs w:val="20"/>
        </w:rPr>
        <w:t xml:space="preserve">Testing — permission: </w:t>
      </w:r>
      <w:r>
        <w:rPr>
          <w:sz w:val="20"/>
          <w:szCs w:val="20"/>
        </w:rPr>
        <w:t xml:space="preserve">N/A.</w:t>
      </w:r>
    </w:p>
    <w:p>
      <w:pPr>
        <w:spacing w:after="90" w:line="264"/>
        <w:ind w:left="130"/>
      </w:pPr>
      <w:r>
        <w:rPr>
          <w:b/>
          <w:bCs/>
          <w:color w:val="2E5C8A"/>
          <w:sz w:val="20"/>
          <w:szCs w:val="20"/>
        </w:rPr>
        <w:t xml:space="preserve">Testing — edge cases: </w:t>
      </w:r>
      <w:r>
        <w:rPr>
          <w:sz w:val="20"/>
          <w:szCs w:val="20"/>
        </w:rPr>
        <w:t xml:space="preserve">Invoice Date changed after Due Date was auto-calculated — confirm recalculation occurs, not a stale value.</w:t>
      </w:r>
    </w:p>
    <w:p>
      <w:pPr>
        <w:pStyle w:val="Heading2"/>
        <w:spacing w:after="180" w:before="360"/>
      </w:pPr>
      <w:r>
        <w:rPr>
          <w:b/>
          <w:bCs/>
          <w:color w:val="2E5C8A"/>
          <w:sz w:val="26"/>
          <w:szCs w:val="26"/>
        </w:rPr>
        <w:t xml:space="preserve">Epic 2.6 — Cross-Cutting Intake Framework</w:t>
      </w:r>
    </w:p>
    <w:p>
      <w:pPr>
        <w:spacing w:after="90" w:line="264"/>
        <w:ind w:left="130"/>
      </w:pPr>
      <w:r>
        <w:rPr>
          <w:b/>
          <w:bCs/>
          <w:color w:val="2E5C8A"/>
          <w:sz w:val="20"/>
          <w:szCs w:val="20"/>
        </w:rPr>
        <w:t xml:space="preserve">Business objective: </w:t>
      </w:r>
      <w:r>
        <w:rPr>
          <w:sz w:val="20"/>
          <w:szCs w:val="20"/>
        </w:rPr>
        <w:t xml:space="preserve">Build the shared capabilities every intake form depends on: Draft/Submit/Cancel state machine, the shared resource-count validator, and the shared F/X-on-USD pattern, so these aren't re-implemented five times.</w:t>
      </w:r>
    </w:p>
    <w:p>
      <w:pPr>
        <w:spacing w:after="90" w:line="264"/>
        <w:ind w:left="130"/>
      </w:pPr>
      <w:r>
        <w:rPr>
          <w:b/>
          <w:bCs/>
          <w:color w:val="2E5C8A"/>
          <w:sz w:val="20"/>
          <w:szCs w:val="20"/>
        </w:rPr>
        <w:t xml:space="preserve">Scope: </w:t>
      </w:r>
      <w:r>
        <w:rPr>
          <w:sz w:val="20"/>
          <w:szCs w:val="20"/>
        </w:rPr>
        <w:t xml:space="preserve">Draft/Submit/Cancel state machine (used by all 7 forms), ResourceCountValidator (used in ATH, Pipeline (Vendor), Vendor Expense, GD Staff Aug front door), F/X-on-USD reveal pattern (used in Vendor Expense, Project Request, Other Approval Requests).</w:t>
      </w:r>
    </w:p>
    <w:p>
      <w:pPr>
        <w:spacing w:after="90" w:line="264"/>
        <w:ind w:left="130"/>
      </w:pPr>
      <w:r>
        <w:rPr>
          <w:b/>
          <w:bCs/>
          <w:color w:val="2E5C8A"/>
          <w:sz w:val="20"/>
          <w:szCs w:val="20"/>
        </w:rPr>
        <w:t xml:space="preserve">Out of scope: </w:t>
      </w:r>
      <w:r>
        <w:rPr>
          <w:sz w:val="20"/>
          <w:szCs w:val="20"/>
        </w:rPr>
        <w:t xml:space="preserve">Per-form field logic itself (covered in Epics 2.1–2.5) — this epic is infrastructure only.</w:t>
      </w:r>
    </w:p>
    <w:p>
      <w:pPr>
        <w:spacing w:after="90" w:line="264"/>
        <w:ind w:left="130"/>
      </w:pPr>
      <w:r>
        <w:rPr>
          <w:b/>
          <w:bCs/>
          <w:color w:val="2E5C8A"/>
          <w:sz w:val="20"/>
          <w:szCs w:val="20"/>
        </w:rPr>
        <w:t xml:space="preserve">Dependencies: </w:t>
      </w:r>
      <w:r>
        <w:rPr>
          <w:sz w:val="20"/>
          <w:szCs w:val="20"/>
        </w:rPr>
        <w:t xml:space="preserve">Should land early in Phase 2, ideally alongside or just before Epic 2.1, since 2.1.6 explicitly depends on it.</w:t>
      </w:r>
    </w:p>
    <w:p>
      <w:pPr>
        <w:spacing w:after="90" w:line="264"/>
        <w:ind w:left="130"/>
      </w:pPr>
      <w:r>
        <w:rPr>
          <w:b/>
          <w:bCs/>
          <w:color w:val="2E5C8A"/>
          <w:sz w:val="20"/>
          <w:szCs w:val="20"/>
        </w:rPr>
        <w:t xml:space="preserve">Roles impacted: </w:t>
      </w:r>
      <w:r>
        <w:rPr>
          <w:sz w:val="20"/>
          <w:szCs w:val="20"/>
        </w:rPr>
        <w:t xml:space="preserve">GTS Requestor (indirectly, via every form).</w:t>
      </w:r>
    </w:p>
    <w:p>
      <w:pPr>
        <w:spacing w:after="90" w:line="264"/>
        <w:ind w:left="130"/>
      </w:pPr>
      <w:r>
        <w:rPr>
          <w:b/>
          <w:bCs/>
          <w:color w:val="2E5C8A"/>
          <w:sz w:val="20"/>
          <w:szCs w:val="20"/>
        </w:rPr>
        <w:t xml:space="preserve">Reference data required: </w:t>
      </w:r>
      <w:r>
        <w:rPr>
          <w:sz w:val="20"/>
          <w:szCs w:val="20"/>
        </w:rPr>
        <w:t xml:space="preserve">None.</w:t>
      </w:r>
    </w:p>
    <w:p>
      <w:pPr>
        <w:spacing w:after="90" w:line="264"/>
        <w:ind w:left="130"/>
      </w:pPr>
      <w:r>
        <w:rPr>
          <w:b/>
          <w:bCs/>
          <w:color w:val="2E5C8A"/>
          <w:sz w:val="20"/>
          <w:szCs w:val="20"/>
        </w:rPr>
        <w:t xml:space="preserve">Technical considerations: </w:t>
      </w:r>
      <w:r>
        <w:rPr>
          <w:sz w:val="20"/>
          <w:szCs w:val="20"/>
        </w:rPr>
        <w:t xml:space="preserve">Centralizing these three patterns directly resolves Field Comparison Gap #9 (resource validation duplicated inconsistently) and Gap #10 (Draft/Cancel not present in USFF today).</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2.6.1  Build the shared Draft/Submit/Cancel state machine</w:t>
            </w:r>
          </w:p>
        </w:tc>
        <w:tc>
          <w:tcPr>
            <w:tcW w:type="dxa" w:w="2000"/>
            <w:shd w:fill="1F2A44" w:val="clear"/>
            <w:tcMar>
              <w:top w:type="dxa" w:w="90"/>
              <w:left w:type="dxa" w:w="100"/>
              <w:bottom w:type="dxa" w:w="90"/>
              <w:right w:type="dxa" w:w="100"/>
            </w:tcMar>
            <w:vAlign w:val="center"/>
          </w:tcPr>
          <w:p>
            <w:r>
              <w:rPr>
                <w:b/>
                <w:bCs/>
                <w:color w:val="FFFFFF"/>
                <w:sz w:val="19"/>
                <w:szCs w:val="19"/>
              </w:rPr>
              <w:t xml:space="preserve">L · 8 pts</w:t>
            </w:r>
          </w:p>
        </w:tc>
      </w:tr>
    </w:tbl>
    <w:p>
      <w:pPr>
        <w:spacing w:after="120" w:before="100"/>
      </w:pPr>
      <w:r>
        <w:rPr>
          <w:i/>
          <w:iCs/>
          <w:sz w:val="20"/>
          <w:szCs w:val="20"/>
        </w:rPr>
        <w:t xml:space="preserve">As a </w:t>
      </w:r>
      <w:r>
        <w:rPr>
          <w:b/>
          <w:bCs/>
          <w:sz w:val="20"/>
          <w:szCs w:val="20"/>
        </w:rPr>
        <w:t xml:space="preserve">USFF platform</w:t>
      </w:r>
      <w:r>
        <w:rPr>
          <w:i/>
          <w:iCs/>
          <w:sz w:val="20"/>
          <w:szCs w:val="20"/>
        </w:rPr>
        <w:t xml:space="preserve">, I want to </w:t>
      </w:r>
      <w:r>
        <w:rPr>
          <w:b/>
          <w:bCs/>
          <w:sz w:val="20"/>
          <w:szCs w:val="20"/>
        </w:rPr>
        <w:t xml:space="preserve">one shared state machine for Draft/Submit/Cancel/Declined transitions</w:t>
      </w:r>
      <w:r>
        <w:rPr>
          <w:i/>
          <w:iCs/>
          <w:sz w:val="20"/>
          <w:szCs w:val="20"/>
        </w:rPr>
        <w:t xml:space="preserve">, so that </w:t>
      </w:r>
      <w:r>
        <w:rPr>
          <w:b/>
          <w:bCs/>
          <w:sz w:val="20"/>
          <w:szCs w:val="20"/>
        </w:rPr>
        <w:t xml:space="preserve">all seven EMS forms (5 intake + 2 Pipeline) behave consistently instead of each re-implementing the pattern.</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Build a generic state machine component (Draft → Submitted → Approved/Declined/Cancelled, with Declined → editable-without-restart per GV-005) consumed by every form in Epics 2.1–2.5, resolving Field Comparison Gap #10 (USFF's screens show a confirmation modal but no visible Draft/Cancel concept today).</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any EMS form, when a requestor saves without submitting, then the record persists in Draft state and can be resumed later.</w:t>
      </w:r>
    </w:p>
    <w:p>
      <w:pPr>
        <w:pStyle w:val="ListParagraph"/>
        <w:numPr>
          <w:ilvl w:val="0"/>
          <w:numId w:val="2"/>
        </w:numPr>
        <w:spacing w:after="90" w:line="264"/>
      </w:pPr>
      <w:r>
        <w:rPr>
          <w:sz w:val="21"/>
          <w:szCs w:val="21"/>
        </w:rPr>
        <w:t xml:space="preserve">Given any EMS form in Draft, when the requestor explicitly cancels, then the record moves to Cancelled and is no longer actionable.</w:t>
      </w:r>
    </w:p>
    <w:p>
      <w:pPr>
        <w:pStyle w:val="ListParagraph"/>
        <w:numPr>
          <w:ilvl w:val="0"/>
          <w:numId w:val="2"/>
        </w:numPr>
        <w:spacing w:after="90" w:line="264"/>
      </w:pPr>
      <w:r>
        <w:rPr>
          <w:sz w:val="21"/>
          <w:szCs w:val="21"/>
        </w:rPr>
        <w:t xml:space="preserve">Given a submitted record is declined at the approval stage, when the requestor is notified, then only that record (not a new one) becomes editable, per GV-005.</w:t>
      </w:r>
    </w:p>
    <w:p>
      <w:pPr>
        <w:pStyle w:val="ListParagraph"/>
        <w:numPr>
          <w:ilvl w:val="0"/>
          <w:numId w:val="2"/>
        </w:numPr>
        <w:spacing w:after="90" w:line="264"/>
      </w:pPr>
      <w:r>
        <w:rPr>
          <w:sz w:val="21"/>
          <w:szCs w:val="21"/>
        </w:rPr>
        <w:t xml:space="preserve">Given a Submitted record has NOT been declined, when a requestor attempts to edit it, then the edit is rejected server-side, forcing a full restart per GV-004.</w:t>
      </w:r>
    </w:p>
    <w:p>
      <w:pPr>
        <w:spacing w:after="90" w:line="264"/>
        <w:ind w:left="130"/>
      </w:pPr>
      <w:r>
        <w:rPr>
          <w:b/>
          <w:bCs/>
          <w:color w:val="2E5C8A"/>
          <w:sz w:val="20"/>
          <w:szCs w:val="20"/>
        </w:rPr>
        <w:t xml:space="preserve">Implementation notes — components: </w:t>
      </w:r>
      <w:r>
        <w:rPr>
          <w:sz w:val="20"/>
          <w:szCs w:val="20"/>
        </w:rPr>
        <w:t xml:space="preserve">IntakeStateMachine, a shared hook/service consumed by all seven form components across Epics 2.1–2.5.</w:t>
      </w:r>
    </w:p>
    <w:p>
      <w:pPr>
        <w:spacing w:after="90" w:line="264"/>
        <w:ind w:left="130"/>
      </w:pPr>
      <w:r>
        <w:rPr>
          <w:b/>
          <w:bCs/>
          <w:color w:val="2E5C8A"/>
          <w:sz w:val="20"/>
          <w:szCs w:val="20"/>
        </w:rPr>
        <w:t xml:space="preserve">Implementation notes — API / data: </w:t>
      </w:r>
      <w:r>
        <w:rPr>
          <w:sz w:val="20"/>
          <w:szCs w:val="20"/>
        </w:rPr>
        <w:t xml:space="preserve">Generic status field + transition endpoint (`POST /intake/{id}/transition`) enforced server-side across all intake types.</w:t>
      </w:r>
    </w:p>
    <w:p>
      <w:pPr>
        <w:spacing w:after="90" w:line="264"/>
        <w:ind w:left="130"/>
      </w:pPr>
      <w:r>
        <w:rPr>
          <w:b/>
          <w:bCs/>
          <w:color w:val="2E5C8A"/>
          <w:sz w:val="20"/>
          <w:szCs w:val="20"/>
        </w:rPr>
        <w:t xml:space="preserve">Implementation notes — validation: </w:t>
      </w:r>
      <w:r>
        <w:rPr>
          <w:sz w:val="20"/>
          <w:szCs w:val="20"/>
        </w:rPr>
        <w:t xml:space="preserve">Transition rules enforced identically regardless of intake type.</w:t>
      </w:r>
    </w:p>
    <w:p>
      <w:pPr>
        <w:spacing w:after="90" w:line="264"/>
        <w:ind w:left="130"/>
      </w:pPr>
      <w:r>
        <w:rPr>
          <w:b/>
          <w:bCs/>
          <w:color w:val="2E5C8A"/>
          <w:sz w:val="20"/>
          <w:szCs w:val="20"/>
        </w:rPr>
        <w:t xml:space="preserve">Implementation notes — security: </w:t>
      </w:r>
      <w:r>
        <w:rPr>
          <w:sz w:val="20"/>
          <w:szCs w:val="20"/>
        </w:rPr>
        <w:t xml:space="preserve">This is a governance control (GV-004) — must be enforced server-side, with attempted invalid transitions logged.</w:t>
      </w:r>
    </w:p>
    <w:p>
      <w:pPr>
        <w:spacing w:after="90" w:line="264"/>
        <w:ind w:left="130"/>
      </w:pPr>
      <w:r>
        <w:rPr>
          <w:b/>
          <w:bCs/>
          <w:color w:val="2E5C8A"/>
          <w:sz w:val="20"/>
          <w:szCs w:val="20"/>
        </w:rPr>
        <w:t xml:space="preserve">Business rules referenced: </w:t>
      </w:r>
      <w:r>
        <w:rPr>
          <w:sz w:val="20"/>
          <w:szCs w:val="20"/>
        </w:rPr>
        <w:t xml:space="preserve">GV-003–GV-005, resolves Field Comparison Gap #10.</w:t>
      </w:r>
    </w:p>
    <w:p>
      <w:pPr>
        <w:spacing w:after="90" w:line="264"/>
        <w:ind w:left="130"/>
      </w:pPr>
      <w:r>
        <w:rPr>
          <w:b/>
          <w:bCs/>
          <w:color w:val="2E5C8A"/>
          <w:sz w:val="20"/>
          <w:szCs w:val="20"/>
        </w:rPr>
        <w:t xml:space="preserve">Fields referenced: </w:t>
      </w:r>
      <w:r>
        <w:rPr>
          <w:sz w:val="20"/>
          <w:szCs w:val="20"/>
        </w:rPr>
        <w:t xml:space="preserve">Submission Status (all forms).</w:t>
      </w:r>
    </w:p>
    <w:p>
      <w:pPr>
        <w:spacing w:after="90" w:line="264"/>
        <w:ind w:left="130"/>
      </w:pPr>
      <w:r>
        <w:rPr>
          <w:b/>
          <w:bCs/>
          <w:color w:val="2E5C8A"/>
          <w:sz w:val="20"/>
          <w:szCs w:val="20"/>
        </w:rPr>
        <w:t xml:space="preserve">Roles impacted: </w:t>
      </w:r>
      <w:r>
        <w:rPr>
          <w:sz w:val="20"/>
          <w:szCs w:val="20"/>
        </w:rPr>
        <w:t xml:space="preserve">GTS Requestor.</w:t>
      </w:r>
    </w:p>
    <w:p>
      <w:pPr>
        <w:spacing w:after="90" w:line="264"/>
        <w:ind w:left="130"/>
      </w:pPr>
      <w:r>
        <w:rPr>
          <w:b/>
          <w:bCs/>
          <w:color w:val="2E5C8A"/>
          <w:sz w:val="20"/>
          <w:szCs w:val="20"/>
        </w:rPr>
        <w:t xml:space="preserve">Reference data required: </w:t>
      </w:r>
      <w:r>
        <w:rPr>
          <w:sz w:val="20"/>
          <w:szCs w:val="20"/>
        </w:rPr>
        <w:t xml:space="preserve">None.</w:t>
      </w:r>
    </w:p>
    <w:p>
      <w:pPr>
        <w:spacing w:after="90" w:line="264"/>
        <w:ind w:left="130"/>
      </w:pPr>
      <w:r>
        <w:rPr>
          <w:b/>
          <w:bCs/>
          <w:color w:val="2E5C8A"/>
          <w:sz w:val="20"/>
          <w:szCs w:val="20"/>
        </w:rPr>
        <w:t xml:space="preserve">Dependencies: </w:t>
      </w:r>
      <w:r>
        <w:rPr>
          <w:sz w:val="20"/>
          <w:szCs w:val="20"/>
        </w:rPr>
        <w:t xml:space="preserve">None — should be built early in Phase 2, ahead of or alongside Epic 2.1.</w:t>
      </w:r>
    </w:p>
    <w:p>
      <w:pPr>
        <w:spacing w:after="90" w:line="264"/>
        <w:ind w:left="130"/>
      </w:pPr>
      <w:r>
        <w:rPr>
          <w:b/>
          <w:bCs/>
          <w:color w:val="2E5C8A"/>
          <w:sz w:val="20"/>
          <w:szCs w:val="20"/>
        </w:rPr>
        <w:t xml:space="preserve">Testing — functional: </w:t>
      </w:r>
      <w:r>
        <w:rPr>
          <w:sz w:val="20"/>
          <w:szCs w:val="20"/>
        </w:rPr>
        <w:t xml:space="preserve">State transitions work identically across at least two different form types (e.g., ATH and Vendor Expense).</w:t>
      </w:r>
    </w:p>
    <w:p>
      <w:pPr>
        <w:spacing w:after="90" w:line="264"/>
        <w:ind w:left="130"/>
      </w:pPr>
      <w:r>
        <w:rPr>
          <w:b/>
          <w:bCs/>
          <w:color w:val="2E5C8A"/>
          <w:sz w:val="20"/>
          <w:szCs w:val="20"/>
        </w:rPr>
        <w:t xml:space="preserve">Testing — validation: </w:t>
      </w:r>
      <w:r>
        <w:rPr>
          <w:sz w:val="20"/>
          <w:szCs w:val="20"/>
        </w:rPr>
        <w:t xml:space="preserve">N/A.</w:t>
      </w:r>
    </w:p>
    <w:p>
      <w:pPr>
        <w:spacing w:after="90" w:line="264"/>
        <w:ind w:left="130"/>
      </w:pPr>
      <w:r>
        <w:rPr>
          <w:b/>
          <w:bCs/>
          <w:color w:val="2E5C8A"/>
          <w:sz w:val="20"/>
          <w:szCs w:val="20"/>
        </w:rPr>
        <w:t xml:space="preserve">Testing — permission: </w:t>
      </w:r>
      <w:r>
        <w:rPr>
          <w:sz w:val="20"/>
          <w:szCs w:val="20"/>
        </w:rPr>
        <w:t xml:space="preserve">N/A.</w:t>
      </w:r>
    </w:p>
    <w:p>
      <w:pPr>
        <w:spacing w:after="90" w:line="264"/>
        <w:ind w:left="130"/>
      </w:pPr>
      <w:r>
        <w:rPr>
          <w:b/>
          <w:bCs/>
          <w:color w:val="2E5C8A"/>
          <w:sz w:val="20"/>
          <w:szCs w:val="20"/>
        </w:rPr>
        <w:t xml:space="preserve">Testing — edge cases: </w:t>
      </w:r>
      <w:r>
        <w:rPr>
          <w:sz w:val="20"/>
          <w:szCs w:val="20"/>
        </w:rPr>
        <w:t xml:space="preserve">Concurrent edit attempts on a Declined record by the original requestor from two sessions.</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2.6.2  Build the shared Resource Count validator</w:t>
            </w:r>
          </w:p>
        </w:tc>
        <w:tc>
          <w:tcPr>
            <w:tcW w:type="dxa" w:w="2000"/>
            <w:shd w:fill="1F2A44" w:val="clear"/>
            <w:tcMar>
              <w:top w:type="dxa" w:w="90"/>
              <w:left w:type="dxa" w:w="100"/>
              <w:bottom w:type="dxa" w:w="90"/>
              <w:right w:type="dxa" w:w="100"/>
            </w:tcMar>
            <w:vAlign w:val="center"/>
          </w:tcPr>
          <w:p>
            <w:r>
              <w:rPr>
                <w:b/>
                <w:bCs/>
                <w:color w:val="FFFFFF"/>
                <w:sz w:val="19"/>
                <w:szCs w:val="19"/>
              </w:rPr>
              <w:t xml:space="preserve">S · 3 pts</w:t>
            </w:r>
          </w:p>
        </w:tc>
      </w:tr>
    </w:tbl>
    <w:p>
      <w:pPr>
        <w:spacing w:after="120" w:before="100"/>
      </w:pPr>
      <w:r>
        <w:rPr>
          <w:i/>
          <w:iCs/>
          <w:sz w:val="20"/>
          <w:szCs w:val="20"/>
        </w:rPr>
        <w:t xml:space="preserve">As a </w:t>
      </w:r>
      <w:r>
        <w:rPr>
          <w:b/>
          <w:bCs/>
          <w:sz w:val="20"/>
          <w:szCs w:val="20"/>
        </w:rPr>
        <w:t xml:space="preserve">USFF platform</w:t>
      </w:r>
      <w:r>
        <w:rPr>
          <w:i/>
          <w:iCs/>
          <w:sz w:val="20"/>
          <w:szCs w:val="20"/>
        </w:rPr>
        <w:t xml:space="preserve">, I want to </w:t>
      </w:r>
      <w:r>
        <w:rPr>
          <w:b/>
          <w:bCs/>
          <w:sz w:val="20"/>
          <w:szCs w:val="20"/>
        </w:rPr>
        <w:t xml:space="preserve">one shared validator enforcing Number of Resources = Onshore + Offshore</w:t>
      </w:r>
      <w:r>
        <w:rPr>
          <w:i/>
          <w:iCs/>
          <w:sz w:val="20"/>
          <w:szCs w:val="20"/>
        </w:rPr>
        <w:t xml:space="preserve">, so that </w:t>
      </w:r>
      <w:r>
        <w:rPr>
          <w:b/>
          <w:bCs/>
          <w:sz w:val="20"/>
          <w:szCs w:val="20"/>
        </w:rPr>
        <w:t xml:space="preserve">this rule is consistent everywhere it's used instead of independently (and inconsistently) implemented in at least four places today.</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Extract the resource-count validation logic (used in the ATH front door, Pipeline (ATH), Pipeline (Vendor), and Vendor Expense) into one shared, reusable validator, resolving Field Comparison Gap #9.</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any form with Number of Resources, Onshore Resources, and Offshore Resources fields, when the requestor enters values that don't sum correctly, then a consistent, shared error message blocks progression.</w:t>
      </w:r>
    </w:p>
    <w:p>
      <w:pPr>
        <w:pStyle w:val="ListParagraph"/>
        <w:numPr>
          <w:ilvl w:val="0"/>
          <w:numId w:val="2"/>
        </w:numPr>
        <w:spacing w:after="90" w:line="264"/>
      </w:pPr>
      <w:r>
        <w:rPr>
          <w:sz w:val="21"/>
          <w:szCs w:val="21"/>
        </w:rPr>
        <w:t xml:space="preserve">Given the values do sum correctly, when validated, then the form proceeds without a form-specific re-implementation of the check.</w:t>
      </w:r>
    </w:p>
    <w:p>
      <w:pPr>
        <w:spacing w:after="90" w:line="264"/>
        <w:ind w:left="130"/>
      </w:pPr>
      <w:r>
        <w:rPr>
          <w:b/>
          <w:bCs/>
          <w:color w:val="2E5C8A"/>
          <w:sz w:val="20"/>
          <w:szCs w:val="20"/>
        </w:rPr>
        <w:t xml:space="preserve">Implementation notes — components: </w:t>
      </w:r>
      <w:r>
        <w:rPr>
          <w:sz w:val="20"/>
          <w:szCs w:val="20"/>
        </w:rPr>
        <w:t xml:space="preserve">ResourceCountValidator, a shared client + server validation utility.</w:t>
      </w:r>
    </w:p>
    <w:p>
      <w:pPr>
        <w:spacing w:after="90" w:line="264"/>
        <w:ind w:left="130"/>
      </w:pPr>
      <w:r>
        <w:rPr>
          <w:b/>
          <w:bCs/>
          <w:color w:val="2E5C8A"/>
          <w:sz w:val="20"/>
          <w:szCs w:val="20"/>
        </w:rPr>
        <w:t xml:space="preserve">Implementation notes — API / data: </w:t>
      </w:r>
      <w:r>
        <w:rPr>
          <w:sz w:val="20"/>
          <w:szCs w:val="20"/>
        </w:rPr>
        <w:t xml:space="preserve">Server-side validation middleware applied consistently across all consuming endpoints.</w:t>
      </w:r>
    </w:p>
    <w:p>
      <w:pPr>
        <w:spacing w:after="90" w:line="264"/>
        <w:ind w:left="130"/>
      </w:pPr>
      <w:r>
        <w:rPr>
          <w:b/>
          <w:bCs/>
          <w:color w:val="2E5C8A"/>
          <w:sz w:val="20"/>
          <w:szCs w:val="20"/>
        </w:rPr>
        <w:t xml:space="preserve">Implementation notes — validation: </w:t>
      </w:r>
      <w:r>
        <w:rPr>
          <w:sz w:val="20"/>
          <w:szCs w:val="20"/>
        </w:rPr>
        <w:t xml:space="preserve">This story IS the validation logic — covered by its own acceptance criteria.</w:t>
      </w:r>
    </w:p>
    <w:p>
      <w:pPr>
        <w:spacing w:after="90" w:line="264"/>
        <w:ind w:left="130"/>
      </w:pPr>
      <w:r>
        <w:rPr>
          <w:b/>
          <w:bCs/>
          <w:color w:val="2E5C8A"/>
          <w:sz w:val="20"/>
          <w:szCs w:val="20"/>
        </w:rPr>
        <w:t xml:space="preserve">Implementation notes — security: </w:t>
      </w:r>
      <w:r>
        <w:rPr>
          <w:sz w:val="20"/>
          <w:szCs w:val="20"/>
        </w:rPr>
        <w:t xml:space="preserve">N/A.</w:t>
      </w:r>
    </w:p>
    <w:p>
      <w:pPr>
        <w:spacing w:after="90" w:line="264"/>
        <w:ind w:left="130"/>
      </w:pPr>
      <w:r>
        <w:rPr>
          <w:b/>
          <w:bCs/>
          <w:color w:val="2E5C8A"/>
          <w:sz w:val="20"/>
          <w:szCs w:val="20"/>
        </w:rPr>
        <w:t xml:space="preserve">Business rules referenced: </w:t>
      </w:r>
      <w:r>
        <w:rPr>
          <w:sz w:val="20"/>
          <w:szCs w:val="20"/>
        </w:rPr>
        <w:t xml:space="preserve">FR-013, FR-017, FR-051, FR-058, resolves Field Comparison Gap #9.</w:t>
      </w:r>
    </w:p>
    <w:p>
      <w:pPr>
        <w:spacing w:after="90" w:line="264"/>
        <w:ind w:left="130"/>
      </w:pPr>
      <w:r>
        <w:rPr>
          <w:b/>
          <w:bCs/>
          <w:color w:val="2E5C8A"/>
          <w:sz w:val="20"/>
          <w:szCs w:val="20"/>
        </w:rPr>
        <w:t xml:space="preserve">Fields referenced: </w:t>
      </w:r>
      <w:r>
        <w:rPr>
          <w:sz w:val="20"/>
          <w:szCs w:val="20"/>
        </w:rPr>
        <w:t xml:space="preserve">Number of Resources, Onshore Resources, Offshore Resources (all consuming forms).</w:t>
      </w:r>
    </w:p>
    <w:p>
      <w:pPr>
        <w:spacing w:after="90" w:line="264"/>
        <w:ind w:left="130"/>
      </w:pPr>
      <w:r>
        <w:rPr>
          <w:b/>
          <w:bCs/>
          <w:color w:val="2E5C8A"/>
          <w:sz w:val="20"/>
          <w:szCs w:val="20"/>
        </w:rPr>
        <w:t xml:space="preserve">Roles impacted: </w:t>
      </w:r>
      <w:r>
        <w:rPr>
          <w:sz w:val="20"/>
          <w:szCs w:val="20"/>
        </w:rPr>
        <w:t xml:space="preserve">GTS Requestor.</w:t>
      </w:r>
    </w:p>
    <w:p>
      <w:pPr>
        <w:spacing w:after="90" w:line="264"/>
        <w:ind w:left="130"/>
      </w:pPr>
      <w:r>
        <w:rPr>
          <w:b/>
          <w:bCs/>
          <w:color w:val="2E5C8A"/>
          <w:sz w:val="20"/>
          <w:szCs w:val="20"/>
        </w:rPr>
        <w:t xml:space="preserve">Reference data required: </w:t>
      </w:r>
      <w:r>
        <w:rPr>
          <w:sz w:val="20"/>
          <w:szCs w:val="20"/>
        </w:rPr>
        <w:t xml:space="preserve">None.</w:t>
      </w:r>
    </w:p>
    <w:p>
      <w:pPr>
        <w:spacing w:after="90" w:line="264"/>
        <w:ind w:left="130"/>
      </w:pPr>
      <w:r>
        <w:rPr>
          <w:b/>
          <w:bCs/>
          <w:color w:val="2E5C8A"/>
          <w:sz w:val="20"/>
          <w:szCs w:val="20"/>
        </w:rPr>
        <w:t xml:space="preserve">Dependencies: </w:t>
      </w:r>
      <w:r>
        <w:rPr>
          <w:sz w:val="20"/>
          <w:szCs w:val="20"/>
        </w:rPr>
        <w:t xml:space="preserve">None — build early, consumed by Epics 1.1.3, 2.1.3, 2.2.2, 2.3.3.</w:t>
      </w:r>
    </w:p>
    <w:p>
      <w:pPr>
        <w:spacing w:after="90" w:line="264"/>
        <w:ind w:left="130"/>
      </w:pPr>
      <w:r>
        <w:rPr>
          <w:b/>
          <w:bCs/>
          <w:color w:val="2E5C8A"/>
          <w:sz w:val="20"/>
          <w:szCs w:val="20"/>
        </w:rPr>
        <w:t xml:space="preserve">Testing — functional: </w:t>
      </w:r>
      <w:r>
        <w:rPr>
          <w:sz w:val="20"/>
          <w:szCs w:val="20"/>
        </w:rPr>
        <w:t xml:space="preserve">Validator produces identical behavior across all four consuming locations.</w:t>
      </w:r>
    </w:p>
    <w:p>
      <w:pPr>
        <w:spacing w:after="90" w:line="264"/>
        <w:ind w:left="130"/>
      </w:pPr>
      <w:r>
        <w:rPr>
          <w:b/>
          <w:bCs/>
          <w:color w:val="2E5C8A"/>
          <w:sz w:val="20"/>
          <w:szCs w:val="20"/>
        </w:rPr>
        <w:t xml:space="preserve">Testing — validation: </w:t>
      </w:r>
      <w:r>
        <w:rPr>
          <w:sz w:val="20"/>
          <w:szCs w:val="20"/>
        </w:rPr>
        <w:t xml:space="preserve">Covered by the story itself.</w:t>
      </w:r>
    </w:p>
    <w:p>
      <w:pPr>
        <w:spacing w:after="90" w:line="264"/>
        <w:ind w:left="130"/>
      </w:pPr>
      <w:r>
        <w:rPr>
          <w:b/>
          <w:bCs/>
          <w:color w:val="2E5C8A"/>
          <w:sz w:val="20"/>
          <w:szCs w:val="20"/>
        </w:rPr>
        <w:t xml:space="preserve">Testing — permission: </w:t>
      </w:r>
      <w:r>
        <w:rPr>
          <w:sz w:val="20"/>
          <w:szCs w:val="20"/>
        </w:rPr>
        <w:t xml:space="preserve">N/A.</w:t>
      </w:r>
    </w:p>
    <w:p>
      <w:pPr>
        <w:spacing w:after="90" w:line="264"/>
        <w:ind w:left="130"/>
      </w:pPr>
      <w:r>
        <w:rPr>
          <w:b/>
          <w:bCs/>
          <w:color w:val="2E5C8A"/>
          <w:sz w:val="20"/>
          <w:szCs w:val="20"/>
        </w:rPr>
        <w:t xml:space="preserve">Testing — edge cases: </w:t>
      </w:r>
      <w:r>
        <w:rPr>
          <w:sz w:val="20"/>
          <w:szCs w:val="20"/>
        </w:rPr>
        <w:t xml:space="preserve">Negative or non-numeric input handled gracefully.</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2.6.3  Build the shared F/X-on-USD reveal pattern</w:t>
            </w:r>
          </w:p>
        </w:tc>
        <w:tc>
          <w:tcPr>
            <w:tcW w:type="dxa" w:w="2000"/>
            <w:shd w:fill="1F2A44" w:val="clear"/>
            <w:tcMar>
              <w:top w:type="dxa" w:w="90"/>
              <w:left w:type="dxa" w:w="100"/>
              <w:bottom w:type="dxa" w:w="90"/>
              <w:right w:type="dxa" w:w="100"/>
            </w:tcMar>
            <w:vAlign w:val="center"/>
          </w:tcPr>
          <w:p>
            <w:r>
              <w:rPr>
                <w:b/>
                <w:bCs/>
                <w:color w:val="FFFFFF"/>
                <w:sz w:val="19"/>
                <w:szCs w:val="19"/>
              </w:rPr>
              <w:t xml:space="preserve">S · 2 pts</w:t>
            </w:r>
          </w:p>
        </w:tc>
      </w:tr>
    </w:tbl>
    <w:p>
      <w:pPr>
        <w:spacing w:after="120" w:before="100"/>
      </w:pPr>
      <w:r>
        <w:rPr>
          <w:i/>
          <w:iCs/>
          <w:sz w:val="20"/>
          <w:szCs w:val="20"/>
        </w:rPr>
        <w:t xml:space="preserve">As a </w:t>
      </w:r>
      <w:r>
        <w:rPr>
          <w:b/>
          <w:bCs/>
          <w:sz w:val="20"/>
          <w:szCs w:val="20"/>
        </w:rPr>
        <w:t xml:space="preserve">USFF platform</w:t>
      </w:r>
      <w:r>
        <w:rPr>
          <w:i/>
          <w:iCs/>
          <w:sz w:val="20"/>
          <w:szCs w:val="20"/>
        </w:rPr>
        <w:t xml:space="preserve">, I want to </w:t>
      </w:r>
      <w:r>
        <w:rPr>
          <w:b/>
          <w:bCs/>
          <w:sz w:val="20"/>
          <w:szCs w:val="20"/>
        </w:rPr>
        <w:t xml:space="preserve">one shared component for the 'reveal F/X Rate when Currency = USD' pattern</w:t>
      </w:r>
      <w:r>
        <w:rPr>
          <w:i/>
          <w:iCs/>
          <w:sz w:val="20"/>
          <w:szCs w:val="20"/>
        </w:rPr>
        <w:t xml:space="preserve">, so that </w:t>
      </w:r>
      <w:r>
        <w:rPr>
          <w:b/>
          <w:bCs/>
          <w:sz w:val="20"/>
          <w:szCs w:val="20"/>
        </w:rPr>
        <w:t xml:space="preserve">Vendor Expense, Project Request, and Other Approval Requests all behave identically instead of three separate implementations.</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Extract the F/X Rate conditional-reveal logic (FR-060, FR-063, FR-066) into a shared FxRateField component.</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Currency = USD on any consuming form, when selected, then the F/X Rate field appears identically across all three forms.</w:t>
      </w:r>
    </w:p>
    <w:p>
      <w:pPr>
        <w:pStyle w:val="ListParagraph"/>
        <w:numPr>
          <w:ilvl w:val="0"/>
          <w:numId w:val="2"/>
        </w:numPr>
        <w:spacing w:after="90" w:line="264"/>
      </w:pPr>
      <w:r>
        <w:rPr>
          <w:sz w:val="21"/>
          <w:szCs w:val="21"/>
        </w:rPr>
        <w:t xml:space="preserve">Given Currency = CAD, when selected, then no F/X Rate field appears, on any consuming form.</w:t>
      </w:r>
    </w:p>
    <w:p>
      <w:pPr>
        <w:spacing w:after="90" w:line="264"/>
        <w:ind w:left="130"/>
      </w:pPr>
      <w:r>
        <w:rPr>
          <w:b/>
          <w:bCs/>
          <w:color w:val="2E5C8A"/>
          <w:sz w:val="20"/>
          <w:szCs w:val="20"/>
        </w:rPr>
        <w:t xml:space="preserve">Implementation notes — components: </w:t>
      </w:r>
      <w:r>
        <w:rPr>
          <w:sz w:val="20"/>
          <w:szCs w:val="20"/>
        </w:rPr>
        <w:t xml:space="preserve">FxRateField shared component.</w:t>
      </w:r>
    </w:p>
    <w:p>
      <w:pPr>
        <w:spacing w:after="90" w:line="264"/>
        <w:ind w:left="130"/>
      </w:pPr>
      <w:r>
        <w:rPr>
          <w:b/>
          <w:bCs/>
          <w:color w:val="2E5C8A"/>
          <w:sz w:val="20"/>
          <w:szCs w:val="20"/>
        </w:rPr>
        <w:t xml:space="preserve">Implementation notes — API / data: </w:t>
      </w:r>
      <w:r>
        <w:rPr>
          <w:sz w:val="20"/>
          <w:szCs w:val="20"/>
        </w:rPr>
        <w:t xml:space="preserve">N/A — pure UI/validation pattern, backed by the same field name convention across schemas.</w:t>
      </w:r>
    </w:p>
    <w:p>
      <w:pPr>
        <w:spacing w:after="90" w:line="264"/>
        <w:ind w:left="130"/>
      </w:pPr>
      <w:r>
        <w:rPr>
          <w:b/>
          <w:bCs/>
          <w:color w:val="2E5C8A"/>
          <w:sz w:val="20"/>
          <w:szCs w:val="20"/>
        </w:rPr>
        <w:t xml:space="preserve">Implementation notes — validation: </w:t>
      </w:r>
      <w:r>
        <w:rPr>
          <w:sz w:val="20"/>
          <w:szCs w:val="20"/>
        </w:rPr>
        <w:t xml:space="preserve">F/X Rate required only when Currency = USD.</w:t>
      </w:r>
    </w:p>
    <w:p>
      <w:pPr>
        <w:spacing w:after="90" w:line="264"/>
        <w:ind w:left="130"/>
      </w:pPr>
      <w:r>
        <w:rPr>
          <w:b/>
          <w:bCs/>
          <w:color w:val="2E5C8A"/>
          <w:sz w:val="20"/>
          <w:szCs w:val="20"/>
        </w:rPr>
        <w:t xml:space="preserve">Implementation notes — security: </w:t>
      </w:r>
      <w:r>
        <w:rPr>
          <w:sz w:val="20"/>
          <w:szCs w:val="20"/>
        </w:rPr>
        <w:t xml:space="preserve">N/A.</w:t>
      </w:r>
    </w:p>
    <w:p>
      <w:pPr>
        <w:spacing w:after="90" w:line="264"/>
        <w:ind w:left="130"/>
      </w:pPr>
      <w:r>
        <w:rPr>
          <w:b/>
          <w:bCs/>
          <w:color w:val="2E5C8A"/>
          <w:sz w:val="20"/>
          <w:szCs w:val="20"/>
        </w:rPr>
        <w:t xml:space="preserve">Business rules referenced: </w:t>
      </w:r>
      <w:r>
        <w:rPr>
          <w:sz w:val="20"/>
          <w:szCs w:val="20"/>
        </w:rPr>
        <w:t xml:space="preserve">FR-060, FR-063, FR-066.</w:t>
      </w:r>
    </w:p>
    <w:p>
      <w:pPr>
        <w:spacing w:after="90" w:line="264"/>
        <w:ind w:left="130"/>
      </w:pPr>
      <w:r>
        <w:rPr>
          <w:b/>
          <w:bCs/>
          <w:color w:val="2E5C8A"/>
          <w:sz w:val="20"/>
          <w:szCs w:val="20"/>
        </w:rPr>
        <w:t xml:space="preserve">Fields referenced: </w:t>
      </w:r>
      <w:r>
        <w:rPr>
          <w:sz w:val="20"/>
          <w:szCs w:val="20"/>
        </w:rPr>
        <w:t xml:space="preserve">Currency, F/X Rate (Vendor Expense, Project Request, Other Approval Requests).</w:t>
      </w:r>
    </w:p>
    <w:p>
      <w:pPr>
        <w:spacing w:after="90" w:line="264"/>
        <w:ind w:left="130"/>
      </w:pPr>
      <w:r>
        <w:rPr>
          <w:b/>
          <w:bCs/>
          <w:color w:val="2E5C8A"/>
          <w:sz w:val="20"/>
          <w:szCs w:val="20"/>
        </w:rPr>
        <w:t xml:space="preserve">Roles impacted: </w:t>
      </w:r>
      <w:r>
        <w:rPr>
          <w:sz w:val="20"/>
          <w:szCs w:val="20"/>
        </w:rPr>
        <w:t xml:space="preserve">GTS Requestor.</w:t>
      </w:r>
    </w:p>
    <w:p>
      <w:pPr>
        <w:spacing w:after="90" w:line="264"/>
        <w:ind w:left="130"/>
      </w:pPr>
      <w:r>
        <w:rPr>
          <w:b/>
          <w:bCs/>
          <w:color w:val="2E5C8A"/>
          <w:sz w:val="20"/>
          <w:szCs w:val="20"/>
        </w:rPr>
        <w:t xml:space="preserve">Reference data required: </w:t>
      </w:r>
      <w:r>
        <w:rPr>
          <w:sz w:val="20"/>
          <w:szCs w:val="20"/>
        </w:rPr>
        <w:t xml:space="preserve">None.</w:t>
      </w:r>
    </w:p>
    <w:p>
      <w:pPr>
        <w:spacing w:after="90" w:line="264"/>
        <w:ind w:left="130"/>
      </w:pPr>
      <w:r>
        <w:rPr>
          <w:b/>
          <w:bCs/>
          <w:color w:val="2E5C8A"/>
          <w:sz w:val="20"/>
          <w:szCs w:val="20"/>
        </w:rPr>
        <w:t xml:space="preserve">Dependencies: </w:t>
      </w:r>
      <w:r>
        <w:rPr>
          <w:sz w:val="20"/>
          <w:szCs w:val="20"/>
        </w:rPr>
        <w:t xml:space="preserve">None — consumed by Epics 2.3, 2.4, 2.5.</w:t>
      </w:r>
    </w:p>
    <w:p>
      <w:pPr>
        <w:spacing w:after="90" w:line="264"/>
        <w:ind w:left="130"/>
      </w:pPr>
      <w:r>
        <w:rPr>
          <w:b/>
          <w:bCs/>
          <w:color w:val="2E5C8A"/>
          <w:sz w:val="20"/>
          <w:szCs w:val="20"/>
        </w:rPr>
        <w:t xml:space="preserve">Testing — functional: </w:t>
      </w:r>
      <w:r>
        <w:rPr>
          <w:sz w:val="20"/>
          <w:szCs w:val="20"/>
        </w:rPr>
        <w:t xml:space="preserve">Identical behavior verified across all three consuming forms.</w:t>
      </w:r>
    </w:p>
    <w:p>
      <w:pPr>
        <w:spacing w:after="90" w:line="264"/>
        <w:ind w:left="130"/>
      </w:pPr>
      <w:r>
        <w:rPr>
          <w:b/>
          <w:bCs/>
          <w:color w:val="2E5C8A"/>
          <w:sz w:val="20"/>
          <w:szCs w:val="20"/>
        </w:rPr>
        <w:t xml:space="preserve">Testing — validation: </w:t>
      </w:r>
      <w:r>
        <w:rPr>
          <w:sz w:val="20"/>
          <w:szCs w:val="20"/>
        </w:rPr>
        <w:t xml:space="preserve">Covered by the story itself.</w:t>
      </w:r>
    </w:p>
    <w:p>
      <w:pPr>
        <w:spacing w:after="90" w:line="264"/>
        <w:ind w:left="130"/>
      </w:pPr>
      <w:r>
        <w:rPr>
          <w:b/>
          <w:bCs/>
          <w:color w:val="2E5C8A"/>
          <w:sz w:val="20"/>
          <w:szCs w:val="20"/>
        </w:rPr>
        <w:t xml:space="preserve">Testing — permission: </w:t>
      </w:r>
      <w:r>
        <w:rPr>
          <w:sz w:val="20"/>
          <w:szCs w:val="20"/>
        </w:rPr>
        <w:t xml:space="preserve">N/A.</w:t>
      </w:r>
    </w:p>
    <w:p>
      <w:pPr>
        <w:spacing w:after="90" w:line="264"/>
        <w:ind w:left="130"/>
      </w:pPr>
      <w:r>
        <w:rPr>
          <w:b/>
          <w:bCs/>
          <w:color w:val="2E5C8A"/>
          <w:sz w:val="20"/>
          <w:szCs w:val="20"/>
        </w:rPr>
        <w:t xml:space="preserve">Testing — edge cases: </w:t>
      </w:r>
      <w:r>
        <w:rPr>
          <w:sz w:val="20"/>
          <w:szCs w:val="20"/>
        </w:rPr>
        <w:t xml:space="preserve">N/A.</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2.6.4  Build the shared Attachments uploader</w:t>
            </w:r>
          </w:p>
        </w:tc>
        <w:tc>
          <w:tcPr>
            <w:tcW w:type="dxa" w:w="2000"/>
            <w:shd w:fill="1F2A44" w:val="clear"/>
            <w:tcMar>
              <w:top w:type="dxa" w:w="90"/>
              <w:left w:type="dxa" w:w="100"/>
              <w:bottom w:type="dxa" w:w="90"/>
              <w:right w:type="dxa" w:w="100"/>
            </w:tcMar>
            <w:vAlign w:val="center"/>
          </w:tcPr>
          <w:p>
            <w:r>
              <w:rPr>
                <w:b/>
                <w:bCs/>
                <w:color w:val="FFFFFF"/>
                <w:sz w:val="19"/>
                <w:szCs w:val="19"/>
              </w:rPr>
              <w:t xml:space="preserve">S · 3 pts</w:t>
            </w:r>
          </w:p>
        </w:tc>
      </w:tr>
    </w:tbl>
    <w:p>
      <w:pPr>
        <w:spacing w:after="120" w:before="100"/>
      </w:pPr>
      <w:r>
        <w:rPr>
          <w:i/>
          <w:iCs/>
          <w:sz w:val="20"/>
          <w:szCs w:val="20"/>
        </w:rPr>
        <w:t xml:space="preserve">As a </w:t>
      </w:r>
      <w:r>
        <w:rPr>
          <w:b/>
          <w:bCs/>
          <w:sz w:val="20"/>
          <w:szCs w:val="20"/>
        </w:rPr>
        <w:t xml:space="preserve">USFF platform</w:t>
      </w:r>
      <w:r>
        <w:rPr>
          <w:i/>
          <w:iCs/>
          <w:sz w:val="20"/>
          <w:szCs w:val="20"/>
        </w:rPr>
        <w:t xml:space="preserve">, I want to </w:t>
      </w:r>
      <w:r>
        <w:rPr>
          <w:b/>
          <w:bCs/>
          <w:sz w:val="20"/>
          <w:szCs w:val="20"/>
        </w:rPr>
        <w:t xml:space="preserve">one shared attachments component used by every EMS form</w:t>
      </w:r>
      <w:r>
        <w:rPr>
          <w:i/>
          <w:iCs/>
          <w:sz w:val="20"/>
          <w:szCs w:val="20"/>
        </w:rPr>
        <w:t xml:space="preserve">, so that </w:t>
      </w:r>
      <w:r>
        <w:rPr>
          <w:b/>
          <w:bCs/>
          <w:sz w:val="20"/>
          <w:szCs w:val="20"/>
        </w:rPr>
        <w:t xml:space="preserve">file handling, size/type limits, and storage integration are implemented once, not seven times.</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Build the AttachmentsUploader component referenced throughout Epics 2.1–2.5, with consistent file type/size limits and storage integration.</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any EMS form's Attachments step, when a file is uploaded, then it is stored and associated with the correct intake record, subject to consistent size/type limits.</w:t>
      </w:r>
    </w:p>
    <w:p>
      <w:pPr>
        <w:pStyle w:val="ListParagraph"/>
        <w:numPr>
          <w:ilvl w:val="0"/>
          <w:numId w:val="2"/>
        </w:numPr>
        <w:spacing w:after="90" w:line="264"/>
      </w:pPr>
      <w:r>
        <w:rPr>
          <w:sz w:val="21"/>
          <w:szCs w:val="21"/>
        </w:rPr>
        <w:t xml:space="preserve">Given an invalid file (wrong type or too large), when uploaded, then a clear, consistent error message displays across every form.</w:t>
      </w:r>
    </w:p>
    <w:p>
      <w:pPr>
        <w:spacing w:after="90" w:line="264"/>
        <w:ind w:left="130"/>
      </w:pPr>
      <w:r>
        <w:rPr>
          <w:b/>
          <w:bCs/>
          <w:color w:val="2E5C8A"/>
          <w:sz w:val="20"/>
          <w:szCs w:val="20"/>
        </w:rPr>
        <w:t xml:space="preserve">Implementation notes — components: </w:t>
      </w:r>
      <w:r>
        <w:rPr>
          <w:sz w:val="20"/>
          <w:szCs w:val="20"/>
        </w:rPr>
        <w:t xml:space="preserve">AttachmentsUploader, consumed by all seven form components.</w:t>
      </w:r>
    </w:p>
    <w:p>
      <w:pPr>
        <w:spacing w:after="90" w:line="264"/>
        <w:ind w:left="130"/>
      </w:pPr>
      <w:r>
        <w:rPr>
          <w:b/>
          <w:bCs/>
          <w:color w:val="2E5C8A"/>
          <w:sz w:val="20"/>
          <w:szCs w:val="20"/>
        </w:rPr>
        <w:t xml:space="preserve">Implementation notes — API / data: </w:t>
      </w:r>
      <w:r>
        <w:rPr>
          <w:sz w:val="20"/>
          <w:szCs w:val="20"/>
        </w:rPr>
        <w:t xml:space="preserve">Shared file storage integration endpoint.</w:t>
      </w:r>
    </w:p>
    <w:p>
      <w:pPr>
        <w:spacing w:after="90" w:line="264"/>
        <w:ind w:left="130"/>
      </w:pPr>
      <w:r>
        <w:rPr>
          <w:b/>
          <w:bCs/>
          <w:color w:val="2E5C8A"/>
          <w:sz w:val="20"/>
          <w:szCs w:val="20"/>
        </w:rPr>
        <w:t xml:space="preserve">Implementation notes — validation: </w:t>
      </w:r>
      <w:r>
        <w:rPr>
          <w:sz w:val="20"/>
          <w:szCs w:val="20"/>
        </w:rPr>
        <w:t xml:space="preserve">Consistent file type/size limits (confirm exact limits with IT/security policy).</w:t>
      </w:r>
    </w:p>
    <w:p>
      <w:pPr>
        <w:spacing w:after="90" w:line="264"/>
        <w:ind w:left="130"/>
      </w:pPr>
      <w:r>
        <w:rPr>
          <w:b/>
          <w:bCs/>
          <w:color w:val="2E5C8A"/>
          <w:sz w:val="20"/>
          <w:szCs w:val="20"/>
        </w:rPr>
        <w:t xml:space="preserve">Implementation notes — security: </w:t>
      </w:r>
      <w:r>
        <w:rPr>
          <w:sz w:val="20"/>
          <w:szCs w:val="20"/>
        </w:rPr>
        <w:t xml:space="preserve">Standard USFF file-upload security scanning, assumed to apply unchanged (confirm with platform security team).</w:t>
      </w:r>
    </w:p>
    <w:p>
      <w:pPr>
        <w:spacing w:after="90" w:line="264"/>
        <w:ind w:left="130"/>
      </w:pPr>
      <w:r>
        <w:rPr>
          <w:b/>
          <w:bCs/>
          <w:color w:val="2E5C8A"/>
          <w:sz w:val="20"/>
          <w:szCs w:val="20"/>
        </w:rPr>
        <w:t xml:space="preserve">Business rules referenced: </w:t>
      </w:r>
      <w:r>
        <w:rPr>
          <w:sz w:val="20"/>
          <w:szCs w:val="20"/>
        </w:rPr>
        <w:t xml:space="preserve">Referenced throughout FR-031 (Attachments step) and equivalents across all forms.</w:t>
      </w:r>
    </w:p>
    <w:p>
      <w:pPr>
        <w:spacing w:after="90" w:line="264"/>
        <w:ind w:left="130"/>
      </w:pPr>
      <w:r>
        <w:rPr>
          <w:b/>
          <w:bCs/>
          <w:color w:val="2E5C8A"/>
          <w:sz w:val="20"/>
          <w:szCs w:val="20"/>
        </w:rPr>
        <w:t xml:space="preserve">Fields referenced: </w:t>
      </w:r>
      <w:r>
        <w:rPr>
          <w:sz w:val="20"/>
          <w:szCs w:val="20"/>
        </w:rPr>
        <w:t xml:space="preserve">Attachments (all forms).</w:t>
      </w:r>
    </w:p>
    <w:p>
      <w:pPr>
        <w:spacing w:after="90" w:line="264"/>
        <w:ind w:left="130"/>
      </w:pPr>
      <w:r>
        <w:rPr>
          <w:b/>
          <w:bCs/>
          <w:color w:val="2E5C8A"/>
          <w:sz w:val="20"/>
          <w:szCs w:val="20"/>
        </w:rPr>
        <w:t xml:space="preserve">Roles impacted: </w:t>
      </w:r>
      <w:r>
        <w:rPr>
          <w:sz w:val="20"/>
          <w:szCs w:val="20"/>
        </w:rPr>
        <w:t xml:space="preserve">GTS Requestor.</w:t>
      </w:r>
    </w:p>
    <w:p>
      <w:pPr>
        <w:spacing w:after="90" w:line="264"/>
        <w:ind w:left="130"/>
      </w:pPr>
      <w:r>
        <w:rPr>
          <w:b/>
          <w:bCs/>
          <w:color w:val="2E5C8A"/>
          <w:sz w:val="20"/>
          <w:szCs w:val="20"/>
        </w:rPr>
        <w:t xml:space="preserve">Reference data required: </w:t>
      </w:r>
      <w:r>
        <w:rPr>
          <w:sz w:val="20"/>
          <w:szCs w:val="20"/>
        </w:rPr>
        <w:t xml:space="preserve">None.</w:t>
      </w:r>
    </w:p>
    <w:p>
      <w:pPr>
        <w:spacing w:after="90" w:line="264"/>
        <w:ind w:left="130"/>
      </w:pPr>
      <w:r>
        <w:rPr>
          <w:b/>
          <w:bCs/>
          <w:color w:val="2E5C8A"/>
          <w:sz w:val="20"/>
          <w:szCs w:val="20"/>
        </w:rPr>
        <w:t xml:space="preserve">Dependencies: </w:t>
      </w:r>
      <w:r>
        <w:rPr>
          <w:sz w:val="20"/>
          <w:szCs w:val="20"/>
        </w:rPr>
        <w:t xml:space="preserve">None — build early, consumed by Epics 2.1–2.5.</w:t>
      </w:r>
    </w:p>
    <w:p>
      <w:pPr>
        <w:spacing w:after="90" w:line="264"/>
        <w:ind w:left="130"/>
      </w:pPr>
      <w:r>
        <w:rPr>
          <w:b/>
          <w:bCs/>
          <w:color w:val="2E5C8A"/>
          <w:sz w:val="20"/>
          <w:szCs w:val="20"/>
        </w:rPr>
        <w:t xml:space="preserve">Testing — functional: </w:t>
      </w:r>
      <w:r>
        <w:rPr>
          <w:sz w:val="20"/>
          <w:szCs w:val="20"/>
        </w:rPr>
        <w:t xml:space="preserve">Upload works identically across at least two form types.</w:t>
      </w:r>
    </w:p>
    <w:p>
      <w:pPr>
        <w:spacing w:after="90" w:line="264"/>
        <w:ind w:left="130"/>
      </w:pPr>
      <w:r>
        <w:rPr>
          <w:b/>
          <w:bCs/>
          <w:color w:val="2E5C8A"/>
          <w:sz w:val="20"/>
          <w:szCs w:val="20"/>
        </w:rPr>
        <w:t xml:space="preserve">Testing — validation: </w:t>
      </w:r>
      <w:r>
        <w:rPr>
          <w:sz w:val="20"/>
          <w:szCs w:val="20"/>
        </w:rPr>
        <w:t xml:space="preserve">Invalid file type/size rejected with a clear, consistent message.</w:t>
      </w:r>
    </w:p>
    <w:p>
      <w:pPr>
        <w:spacing w:after="90" w:line="264"/>
        <w:ind w:left="130"/>
      </w:pPr>
      <w:r>
        <w:rPr>
          <w:b/>
          <w:bCs/>
          <w:color w:val="2E5C8A"/>
          <w:sz w:val="20"/>
          <w:szCs w:val="20"/>
        </w:rPr>
        <w:t xml:space="preserve">Testing — permission: </w:t>
      </w:r>
      <w:r>
        <w:rPr>
          <w:sz w:val="20"/>
          <w:szCs w:val="20"/>
        </w:rPr>
        <w:t xml:space="preserve">N/A.</w:t>
      </w:r>
    </w:p>
    <w:p>
      <w:pPr>
        <w:spacing w:after="90" w:line="264"/>
        <w:ind w:left="130"/>
      </w:pPr>
      <w:r>
        <w:rPr>
          <w:b/>
          <w:bCs/>
          <w:color w:val="2E5C8A"/>
          <w:sz w:val="20"/>
          <w:szCs w:val="20"/>
        </w:rPr>
        <w:t xml:space="preserve">Testing — edge cases: </w:t>
      </w:r>
      <w:r>
        <w:rPr>
          <w:sz w:val="20"/>
          <w:szCs w:val="20"/>
        </w:rPr>
        <w:t xml:space="preserve">Very large file upload; upload interrupted mid-transfer.</w:t>
      </w:r>
    </w:p>
    <w:p>
      <w:r>
        <w:br w:type="page"/>
      </w:r>
    </w:p>
    <w:p>
      <w:pPr>
        <w:pStyle w:val="Heading1"/>
        <w:pBdr>
          <w:bottom w:val="single" w:color="1F2A44" w:sz="12" w:space="4"/>
        </w:pBdr>
        <w:spacing w:after="240" w:before="480"/>
      </w:pPr>
      <w:r>
        <w:rPr>
          <w:b/>
          <w:bCs/>
          <w:color w:val="1F2A44"/>
          <w:sz w:val="32"/>
          <w:szCs w:val="32"/>
        </w:rPr>
        <w:t xml:space="preserve">PHASE 3 — APPROVAL, AGENDA &amp; GOVERNANCE</w:t>
      </w:r>
    </w:p>
    <w:p>
      <w:pPr>
        <w:spacing w:after="160" w:line="276"/>
      </w:pPr>
      <w:r>
        <w:rPr>
          <w:b w:val="false"/>
          <w:bCs w:val="false"/>
          <w:i w:val="false"/>
          <w:iCs w:val="false"/>
          <w:color w:val="000000"/>
          <w:sz w:val="21"/>
          <w:szCs w:val="21"/>
        </w:rPr>
        <w:t xml:space="preserve">6 epics · 20 stories. Builds the three-template approval-chain engine, the agenda/meeting workflow for BOM, the Management Consulting track, and delegate assignment — the most business-rule-dense phase in the program.</w:t>
      </w:r>
    </w:p>
    <w:p>
      <w:pPr>
        <w:pStyle w:val="Heading2"/>
        <w:spacing w:after="180" w:before="360"/>
      </w:pPr>
      <w:r>
        <w:rPr>
          <w:b/>
          <w:bCs/>
          <w:color w:val="2E5C8A"/>
          <w:sz w:val="26"/>
          <w:szCs w:val="26"/>
        </w:rPr>
        <w:t xml:space="preserve">Epic 3.1 — Multi-Chain Status-Driven Approval Engine</w:t>
      </w:r>
    </w:p>
    <w:p>
      <w:pPr>
        <w:spacing w:after="90" w:line="264"/>
        <w:ind w:left="130"/>
      </w:pPr>
      <w:r>
        <w:rPr>
          <w:b/>
          <w:bCs/>
          <w:color w:val="2E5C8A"/>
          <w:sz w:val="20"/>
          <w:szCs w:val="20"/>
        </w:rPr>
        <w:t xml:space="preserve">Business objective: </w:t>
      </w:r>
      <w:r>
        <w:rPr>
          <w:sz w:val="20"/>
          <w:szCs w:val="20"/>
        </w:rPr>
        <w:t xml:space="preserve">Build the approval-chain state machine supporting three selectable templates (Chain A non-GTS, Chain B GTS &lt;$100K, Chain C full GTS/Management Consulting) driven by status, not button clicks.</w:t>
      </w:r>
    </w:p>
    <w:p>
      <w:pPr>
        <w:spacing w:after="90" w:line="264"/>
        <w:ind w:left="130"/>
      </w:pPr>
      <w:r>
        <w:rPr>
          <w:b/>
          <w:bCs/>
          <w:color w:val="2E5C8A"/>
          <w:sz w:val="20"/>
          <w:szCs w:val="20"/>
        </w:rPr>
        <w:t xml:space="preserve">Scope: </w:t>
      </w:r>
      <w:r>
        <w:rPr>
          <w:sz w:val="20"/>
          <w:szCs w:val="20"/>
        </w:rPr>
        <w:t xml:space="preserve">Chain template selection logic; per-step status tracking (agenda/meeting status, not just pending/approved); SEVP as an intake-attached approval distinct from agenda-outcome steps; email notifications on approval/decline/skip.</w:t>
      </w:r>
    </w:p>
    <w:p>
      <w:pPr>
        <w:spacing w:after="90" w:line="264"/>
        <w:ind w:left="130"/>
      </w:pPr>
      <w:r>
        <w:rPr>
          <w:b/>
          <w:bCs/>
          <w:color w:val="2E5C8A"/>
          <w:sz w:val="20"/>
          <w:szCs w:val="20"/>
        </w:rPr>
        <w:t xml:space="preserve">Out of scope: </w:t>
      </w:r>
      <w:r>
        <w:rPr>
          <w:sz w:val="20"/>
          <w:szCs w:val="20"/>
        </w:rPr>
        <w:t xml:space="preserve">The Agenda Builder UI itself (Epic 3.3) and Management Consulting classification (Epic 3.5) — this epic builds the chain engine those features plug into.</w:t>
      </w:r>
    </w:p>
    <w:p>
      <w:pPr>
        <w:spacing w:after="90" w:line="264"/>
        <w:ind w:left="130"/>
      </w:pPr>
      <w:r>
        <w:rPr>
          <w:b/>
          <w:bCs/>
          <w:color w:val="2E5C8A"/>
          <w:sz w:val="20"/>
          <w:szCs w:val="20"/>
        </w:rPr>
        <w:t xml:space="preserve">Dependencies: </w:t>
      </w:r>
      <w:r>
        <w:rPr>
          <w:sz w:val="20"/>
          <w:szCs w:val="20"/>
        </w:rPr>
        <w:t xml:space="preserve">Epic 1.4 (Financial Approval Matrix, skip-logic evaluation), Epic 2 (intake/Pipeline records to attach chains to).</w:t>
      </w:r>
    </w:p>
    <w:p>
      <w:pPr>
        <w:spacing w:after="90" w:line="264"/>
        <w:ind w:left="130"/>
      </w:pPr>
      <w:r>
        <w:rPr>
          <w:b/>
          <w:bCs/>
          <w:color w:val="2E5C8A"/>
          <w:sz w:val="20"/>
          <w:szCs w:val="20"/>
        </w:rPr>
        <w:t xml:space="preserve">Roles impacted: </w:t>
      </w:r>
      <w:r>
        <w:rPr>
          <w:sz w:val="20"/>
          <w:szCs w:val="20"/>
        </w:rPr>
        <w:t xml:space="preserve">AVP, VP, SVP, EVP, FinAVP/FinEVP, Expense Review Committee, SEVP.</w:t>
      </w:r>
    </w:p>
    <w:p>
      <w:pPr>
        <w:spacing w:after="90" w:line="264"/>
        <w:ind w:left="130"/>
      </w:pPr>
      <w:r>
        <w:rPr>
          <w:b/>
          <w:bCs/>
          <w:color w:val="2E5C8A"/>
          <w:sz w:val="20"/>
          <w:szCs w:val="20"/>
        </w:rPr>
        <w:t xml:space="preserve">Reference data required: </w:t>
      </w:r>
      <w:r>
        <w:rPr>
          <w:sz w:val="20"/>
          <w:szCs w:val="20"/>
        </w:rPr>
        <w:t xml:space="preserve">Financial Approval Matrix (fully loaded).</w:t>
      </w:r>
    </w:p>
    <w:p>
      <w:pPr>
        <w:spacing w:after="90" w:line="264"/>
        <w:ind w:left="130"/>
      </w:pPr>
      <w:r>
        <w:rPr>
          <w:b/>
          <w:bCs/>
          <w:color w:val="2E5C8A"/>
          <w:sz w:val="20"/>
          <w:szCs w:val="20"/>
        </w:rPr>
        <w:t xml:space="preserve">Technical considerations: </w:t>
      </w:r>
      <w:r>
        <w:rPr>
          <w:sz w:val="20"/>
          <w:szCs w:val="20"/>
        </w:rPr>
        <w:t xml:space="preserve">Chain C must visually and structurally treat Pipeline and SPID as two separate approval-chain instances that happen to share the same level sequence — not one 17-step chain, per the Approval Chain Comparison's explicit warning against reading it as a duplicate/bug.</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3.1.1  Build chain template selection</w:t>
            </w:r>
          </w:p>
        </w:tc>
        <w:tc>
          <w:tcPr>
            <w:tcW w:type="dxa" w:w="2000"/>
            <w:shd w:fill="1F2A44" w:val="clear"/>
            <w:tcMar>
              <w:top w:type="dxa" w:w="90"/>
              <w:left w:type="dxa" w:w="100"/>
              <w:bottom w:type="dxa" w:w="90"/>
              <w:right w:type="dxa" w:w="100"/>
            </w:tcMar>
            <w:vAlign w:val="center"/>
          </w:tcPr>
          <w:p>
            <w:r>
              <w:rPr>
                <w:b/>
                <w:bCs/>
                <w:color w:val="FFFFFF"/>
                <w:sz w:val="19"/>
                <w:szCs w:val="19"/>
              </w:rPr>
              <w:t xml:space="preserve">L · 8 pts</w:t>
            </w:r>
          </w:p>
        </w:tc>
      </w:tr>
    </w:tbl>
    <w:p>
      <w:pPr>
        <w:spacing w:after="120" w:before="100"/>
      </w:pPr>
      <w:r>
        <w:rPr>
          <w:i/>
          <w:iCs/>
          <w:sz w:val="20"/>
          <w:szCs w:val="20"/>
        </w:rPr>
        <w:t xml:space="preserve">As a </w:t>
      </w:r>
      <w:r>
        <w:rPr>
          <w:b/>
          <w:bCs/>
          <w:sz w:val="20"/>
          <w:szCs w:val="20"/>
        </w:rPr>
        <w:t xml:space="preserve">USFF platform</w:t>
      </w:r>
      <w:r>
        <w:rPr>
          <w:i/>
          <w:iCs/>
          <w:sz w:val="20"/>
          <w:szCs w:val="20"/>
        </w:rPr>
        <w:t xml:space="preserve">, I want to </w:t>
      </w:r>
      <w:r>
        <w:rPr>
          <w:b/>
          <w:bCs/>
          <w:sz w:val="20"/>
          <w:szCs w:val="20"/>
        </w:rPr>
        <w:t xml:space="preserve">select the correct approval-chain template (A, B, or C) for a submitted request</w:t>
      </w:r>
      <w:r>
        <w:rPr>
          <w:i/>
          <w:iCs/>
          <w:sz w:val="20"/>
          <w:szCs w:val="20"/>
        </w:rPr>
        <w:t xml:space="preserve">, so that </w:t>
      </w:r>
      <w:r>
        <w:rPr>
          <w:b/>
          <w:bCs/>
          <w:sz w:val="20"/>
          <w:szCs w:val="20"/>
        </w:rPr>
        <w:t xml:space="preserve">non-GTS, under-threshold GTS, and Management-Consulting-qualifying requests each route through the right chain automatically.</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Implement the selection logic: Chain A (non-GTS, unchanged 2-step Funding/Final Approval) for non-GTS requests; Chain B (GTS, &lt;$100K, no MC) with AVP→VP→SVP→EVP→Record Closed; Chain C (GTS, ≥$100K, MC-qualifying) with the full Pipeline chain (VP→SVP→EVP→FinEVP→ERC→SEVP) followed by a structurally separate SPID chain repeating the same levels.</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 non-GTS request, when submitted, then Chain A (Funding Approval → Final Approval) is selected, unchanged from today's USFF behavior.</w:t>
      </w:r>
    </w:p>
    <w:p>
      <w:pPr>
        <w:pStyle w:val="ListParagraph"/>
        <w:numPr>
          <w:ilvl w:val="0"/>
          <w:numId w:val="2"/>
        </w:numPr>
        <w:spacing w:after="90" w:line="264"/>
      </w:pPr>
      <w:r>
        <w:rPr>
          <w:sz w:val="21"/>
          <w:szCs w:val="21"/>
        </w:rPr>
        <w:t xml:space="preserve">Given a GTS request under $100K with no Management Consulting trigger, when submitted, then Chain B is selected.</w:t>
      </w:r>
    </w:p>
    <w:p>
      <w:pPr>
        <w:pStyle w:val="ListParagraph"/>
        <w:numPr>
          <w:ilvl w:val="0"/>
          <w:numId w:val="2"/>
        </w:numPr>
        <w:spacing w:after="90" w:line="264"/>
      </w:pPr>
      <w:r>
        <w:rPr>
          <w:sz w:val="21"/>
          <w:szCs w:val="21"/>
        </w:rPr>
        <w:t xml:space="preserve">Given a GTS request ≥$100K or otherwise Management-Consulting-qualifying, when submitted, then Chain C is selected, with Pipeline and SPID modeled as two distinct chain instances linked to the same underlying request.</w:t>
      </w:r>
    </w:p>
    <w:p>
      <w:pPr>
        <w:spacing w:after="90" w:line="264"/>
        <w:ind w:left="130"/>
      </w:pPr>
      <w:r>
        <w:rPr>
          <w:b/>
          <w:bCs/>
          <w:color w:val="2E5C8A"/>
          <w:sz w:val="20"/>
          <w:szCs w:val="20"/>
        </w:rPr>
        <w:t xml:space="preserve">Implementation notes — components: </w:t>
      </w:r>
      <w:r>
        <w:rPr>
          <w:sz w:val="20"/>
          <w:szCs w:val="20"/>
        </w:rPr>
        <w:t xml:space="preserve">ChainSelector service, invoked at submission time for every intake/Pipeline type.</w:t>
      </w:r>
    </w:p>
    <w:p>
      <w:pPr>
        <w:spacing w:after="90" w:line="264"/>
        <w:ind w:left="130"/>
      </w:pPr>
      <w:r>
        <w:rPr>
          <w:b/>
          <w:bCs/>
          <w:color w:val="2E5C8A"/>
          <w:sz w:val="20"/>
          <w:szCs w:val="20"/>
        </w:rPr>
        <w:t xml:space="preserve">Implementation notes — API / data: </w:t>
      </w:r>
      <w:r>
        <w:rPr>
          <w:sz w:val="20"/>
          <w:szCs w:val="20"/>
        </w:rPr>
        <w:t xml:space="preserve">`POST /approval-chain/select` consuming GTS flag, spend, and MC-evaluation-pending flag (Epic 2.3.4); creates one or two ApprovalChainInstance records depending on the template.</w:t>
      </w:r>
    </w:p>
    <w:p>
      <w:pPr>
        <w:spacing w:after="90" w:line="264"/>
        <w:ind w:left="130"/>
      </w:pPr>
      <w:r>
        <w:rPr>
          <w:b/>
          <w:bCs/>
          <w:color w:val="2E5C8A"/>
          <w:sz w:val="20"/>
          <w:szCs w:val="20"/>
        </w:rPr>
        <w:t xml:space="preserve">Implementation notes — validation: </w:t>
      </w:r>
      <w:r>
        <w:rPr>
          <w:sz w:val="20"/>
          <w:szCs w:val="20"/>
        </w:rPr>
        <w:t xml:space="preserve">N/A — selection logic, not user input.</w:t>
      </w:r>
    </w:p>
    <w:p>
      <w:pPr>
        <w:spacing w:after="90" w:line="264"/>
        <w:ind w:left="130"/>
      </w:pPr>
      <w:r>
        <w:rPr>
          <w:b/>
          <w:bCs/>
          <w:color w:val="2E5C8A"/>
          <w:sz w:val="20"/>
          <w:szCs w:val="20"/>
        </w:rPr>
        <w:t xml:space="preserve">Implementation notes — security: </w:t>
      </w:r>
      <w:r>
        <w:rPr>
          <w:sz w:val="20"/>
          <w:szCs w:val="20"/>
        </w:rPr>
        <w:t xml:space="preserve">Selection must be recalculated server-side at submission, never trusted from client state.</w:t>
      </w:r>
    </w:p>
    <w:p>
      <w:pPr>
        <w:spacing w:after="90" w:line="264"/>
        <w:ind w:left="130"/>
      </w:pPr>
      <w:r>
        <w:rPr>
          <w:b/>
          <w:bCs/>
          <w:color w:val="2E5C8A"/>
          <w:sz w:val="20"/>
          <w:szCs w:val="20"/>
        </w:rPr>
        <w:t xml:space="preserve">Business rules referenced: </w:t>
      </w:r>
      <w:r>
        <w:rPr>
          <w:sz w:val="20"/>
          <w:szCs w:val="20"/>
        </w:rPr>
        <w:t xml:space="preserve">GV-030–GV-031 (MC trigger), Approval Chain Comparison (Chains A/B/C), GV-041 (canonical Intake→Pipeline→SPID architecture).</w:t>
      </w:r>
    </w:p>
    <w:p>
      <w:pPr>
        <w:spacing w:after="90" w:line="264"/>
        <w:ind w:left="130"/>
      </w:pPr>
      <w:r>
        <w:rPr>
          <w:b/>
          <w:bCs/>
          <w:color w:val="2E5C8A"/>
          <w:sz w:val="20"/>
          <w:szCs w:val="20"/>
        </w:rPr>
        <w:t xml:space="preserve">Fields referenced: </w:t>
      </w:r>
      <w:r>
        <w:rPr>
          <w:sz w:val="20"/>
          <w:szCs w:val="20"/>
        </w:rPr>
        <w:t xml:space="preserve">N/A — derived from GTS flag, spend, and MC classification.</w:t>
      </w:r>
    </w:p>
    <w:p>
      <w:pPr>
        <w:spacing w:after="90" w:line="264"/>
        <w:ind w:left="130"/>
      </w:pPr>
      <w:r>
        <w:rPr>
          <w:b/>
          <w:bCs/>
          <w:color w:val="2E5C8A"/>
          <w:sz w:val="20"/>
          <w:szCs w:val="20"/>
        </w:rPr>
        <w:t xml:space="preserve">Roles impacted: </w:t>
      </w:r>
      <w:r>
        <w:rPr>
          <w:sz w:val="20"/>
          <w:szCs w:val="20"/>
        </w:rPr>
        <w:t xml:space="preserve">All approver roles depend on correct selection.</w:t>
      </w:r>
    </w:p>
    <w:p>
      <w:pPr>
        <w:spacing w:after="90" w:line="264"/>
        <w:ind w:left="130"/>
      </w:pPr>
      <w:r>
        <w:rPr>
          <w:b/>
          <w:bCs/>
          <w:color w:val="2E5C8A"/>
          <w:sz w:val="20"/>
          <w:szCs w:val="20"/>
        </w:rPr>
        <w:t xml:space="preserve">Reference data required: </w:t>
      </w:r>
      <w:r>
        <w:rPr>
          <w:sz w:val="20"/>
          <w:szCs w:val="20"/>
        </w:rPr>
        <w:t xml:space="preserve">Financial Approval Matrix (Epic 1.4).</w:t>
      </w:r>
    </w:p>
    <w:p>
      <w:pPr>
        <w:spacing w:after="90" w:line="264"/>
        <w:ind w:left="130"/>
      </w:pPr>
      <w:r>
        <w:rPr>
          <w:b/>
          <w:bCs/>
          <w:color w:val="2E5C8A"/>
          <w:sz w:val="20"/>
          <w:szCs w:val="20"/>
        </w:rPr>
        <w:t xml:space="preserve">Dependencies: </w:t>
      </w:r>
      <w:r>
        <w:rPr>
          <w:sz w:val="20"/>
          <w:szCs w:val="20"/>
        </w:rPr>
        <w:t xml:space="preserve">1.4.4 (skip-logic evaluation), 2.3.4 (MC-evaluation-pending flag).</w:t>
      </w:r>
    </w:p>
    <w:p>
      <w:pPr>
        <w:spacing w:after="90" w:line="264"/>
        <w:ind w:left="130"/>
      </w:pPr>
      <w:r>
        <w:rPr>
          <w:b/>
          <w:bCs/>
          <w:color w:val="2E5C8A"/>
          <w:sz w:val="20"/>
          <w:szCs w:val="20"/>
        </w:rPr>
        <w:t xml:space="preserve">Testing — functional: </w:t>
      </w:r>
      <w:r>
        <w:rPr>
          <w:sz w:val="20"/>
          <w:szCs w:val="20"/>
        </w:rPr>
        <w:t xml:space="preserve">Each of the three chains selects correctly across representative test requests.</w:t>
      </w:r>
    </w:p>
    <w:p>
      <w:pPr>
        <w:spacing w:after="90" w:line="264"/>
        <w:ind w:left="130"/>
      </w:pPr>
      <w:r>
        <w:rPr>
          <w:b/>
          <w:bCs/>
          <w:color w:val="2E5C8A"/>
          <w:sz w:val="20"/>
          <w:szCs w:val="20"/>
        </w:rPr>
        <w:t xml:space="preserve">Testing — validation: </w:t>
      </w:r>
      <w:r>
        <w:rPr>
          <w:sz w:val="20"/>
          <w:szCs w:val="20"/>
        </w:rPr>
        <w:t xml:space="preserve">N/A.</w:t>
      </w:r>
    </w:p>
    <w:p>
      <w:pPr>
        <w:spacing w:after="90" w:line="264"/>
        <w:ind w:left="130"/>
      </w:pPr>
      <w:r>
        <w:rPr>
          <w:b/>
          <w:bCs/>
          <w:color w:val="2E5C8A"/>
          <w:sz w:val="20"/>
          <w:szCs w:val="20"/>
        </w:rPr>
        <w:t xml:space="preserve">Testing — permission: </w:t>
      </w:r>
      <w:r>
        <w:rPr>
          <w:sz w:val="20"/>
          <w:szCs w:val="20"/>
        </w:rPr>
        <w:t xml:space="preserve">N/A.</w:t>
      </w:r>
    </w:p>
    <w:p>
      <w:pPr>
        <w:spacing w:after="90" w:line="264"/>
        <w:ind w:left="130"/>
      </w:pPr>
      <w:r>
        <w:rPr>
          <w:b/>
          <w:bCs/>
          <w:color w:val="2E5C8A"/>
          <w:sz w:val="20"/>
          <w:szCs w:val="20"/>
        </w:rPr>
        <w:t xml:space="preserve">Testing — edge cases: </w:t>
      </w:r>
      <w:r>
        <w:rPr>
          <w:sz w:val="20"/>
          <w:szCs w:val="20"/>
        </w:rPr>
        <w:t xml:space="preserve">A request that starts under $100K but is later revised upward (relates to Roadmap Open Question #2 — flag for reselection logic pending that business decision).</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3.1.2  Build per-step agenda/meeting status tracking</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8 pts</w:t>
            </w:r>
          </w:p>
        </w:tc>
      </w:tr>
    </w:tbl>
    <w:p>
      <w:pPr>
        <w:spacing w:after="120" w:before="100"/>
      </w:pPr>
      <w:r>
        <w:rPr>
          <w:i/>
          <w:iCs/>
          <w:sz w:val="20"/>
          <w:szCs w:val="20"/>
        </w:rPr>
        <w:t xml:space="preserve">As a </w:t>
      </w:r>
      <w:r>
        <w:rPr>
          <w:b/>
          <w:bCs/>
          <w:sz w:val="20"/>
          <w:szCs w:val="20"/>
        </w:rPr>
        <w:t xml:space="preserve">USFF platform</w:t>
      </w:r>
      <w:r>
        <w:rPr>
          <w:i/>
          <w:iCs/>
          <w:sz w:val="20"/>
          <w:szCs w:val="20"/>
        </w:rPr>
        <w:t xml:space="preserve">, I want to </w:t>
      </w:r>
      <w:r>
        <w:rPr>
          <w:b/>
          <w:bCs/>
          <w:sz w:val="20"/>
          <w:szCs w:val="20"/>
        </w:rPr>
        <w:t xml:space="preserve">each approval step to track agenda/meeting status (not just pending/approved), skip-logic reason, and delegate flag</w:t>
      </w:r>
      <w:r>
        <w:rPr>
          <w:i/>
          <w:iCs/>
          <w:sz w:val="20"/>
          <w:szCs w:val="20"/>
        </w:rPr>
        <w:t xml:space="preserve">, so that </w:t>
      </w:r>
      <w:r>
        <w:rPr>
          <w:b/>
          <w:bCs/>
          <w:sz w:val="20"/>
          <w:szCs w:val="20"/>
        </w:rPr>
        <w:t xml:space="preserve">Record Detail and the Agenda Dashboard can show meaningful, accurate state at every point in the chain.</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Extend the ApprovalStep entity with: status (Not Started/Scheduled/Approved/Declined/Skipped), skip reason (if Skipped or bypassed via skip logic), originally-scheduled date (for requeue tracking, GV-023), and a delegate-acted flag (Epic 3.6 integration point).</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an approval step is bypassed by skip logic, when displayed, then it shows 'Skipped — [reason]' rather than simply disappearing from the record.</w:t>
      </w:r>
    </w:p>
    <w:p>
      <w:pPr>
        <w:pStyle w:val="ListParagraph"/>
        <w:numPr>
          <w:ilvl w:val="0"/>
          <w:numId w:val="2"/>
        </w:numPr>
        <w:spacing w:after="90" w:line="264"/>
      </w:pPr>
      <w:r>
        <w:rPr>
          <w:sz w:val="21"/>
          <w:szCs w:val="21"/>
        </w:rPr>
        <w:t xml:space="preserve">Given a step's approver could not act at the originally scheduled meeting, when it is requeued, then the system retains the original scheduled date for audit (GV-023) alongside the new date.</w:t>
      </w:r>
    </w:p>
    <w:p>
      <w:pPr>
        <w:pStyle w:val="ListParagraph"/>
        <w:numPr>
          <w:ilvl w:val="0"/>
          <w:numId w:val="2"/>
        </w:numPr>
        <w:spacing w:after="90" w:line="264"/>
      </w:pPr>
      <w:r>
        <w:rPr>
          <w:sz w:val="21"/>
          <w:szCs w:val="21"/>
        </w:rPr>
        <w:t xml:space="preserve">Given a delegate acted on an approver's behalf, when displayed, then the step is visually flagged as delegate-acted, distinct from the original approver acting directly.</w:t>
      </w:r>
    </w:p>
    <w:p>
      <w:pPr>
        <w:spacing w:after="90" w:line="264"/>
        <w:ind w:left="130"/>
      </w:pPr>
      <w:r>
        <w:rPr>
          <w:b/>
          <w:bCs/>
          <w:color w:val="2E5C8A"/>
          <w:sz w:val="20"/>
          <w:szCs w:val="20"/>
        </w:rPr>
        <w:t xml:space="preserve">Implementation notes — components: </w:t>
      </w:r>
      <w:r>
        <w:rPr>
          <w:sz w:val="20"/>
          <w:szCs w:val="20"/>
        </w:rPr>
        <w:t xml:space="preserve">N/A at this story — data-model and service layer; UI consumption happens in Epic 3.2 (Record Detail) and 5.1.</w:t>
      </w:r>
    </w:p>
    <w:p>
      <w:pPr>
        <w:spacing w:after="90" w:line="264"/>
        <w:ind w:left="130"/>
      </w:pPr>
      <w:r>
        <w:rPr>
          <w:b/>
          <w:bCs/>
          <w:color w:val="2E5C8A"/>
          <w:sz w:val="20"/>
          <w:szCs w:val="20"/>
        </w:rPr>
        <w:t xml:space="preserve">Implementation notes — API / data: </w:t>
      </w:r>
      <w:r>
        <w:rPr>
          <w:sz w:val="20"/>
          <w:szCs w:val="20"/>
        </w:rPr>
        <w:t xml:space="preserve">ApprovalStep schema: status, skipReason, originalScheduledDate, currentScheduledDate, delegateActed (bool), delegateName.</w:t>
      </w:r>
    </w:p>
    <w:p>
      <w:pPr>
        <w:spacing w:after="90" w:line="264"/>
        <w:ind w:left="130"/>
      </w:pPr>
      <w:r>
        <w:rPr>
          <w:b/>
          <w:bCs/>
          <w:color w:val="2E5C8A"/>
          <w:sz w:val="20"/>
          <w:szCs w:val="20"/>
        </w:rPr>
        <w:t xml:space="preserve">Implementation notes — validation: </w:t>
      </w:r>
      <w:r>
        <w:rPr>
          <w:sz w:val="20"/>
          <w:szCs w:val="20"/>
        </w:rPr>
        <w:t xml:space="preserve">N/A.</w:t>
      </w:r>
    </w:p>
    <w:p>
      <w:pPr>
        <w:spacing w:after="90" w:line="264"/>
        <w:ind w:left="130"/>
      </w:pPr>
      <w:r>
        <w:rPr>
          <w:b/>
          <w:bCs/>
          <w:color w:val="2E5C8A"/>
          <w:sz w:val="20"/>
          <w:szCs w:val="20"/>
        </w:rPr>
        <w:t xml:space="preserve">Implementation notes — security: </w:t>
      </w:r>
      <w:r>
        <w:rPr>
          <w:sz w:val="20"/>
          <w:szCs w:val="20"/>
        </w:rPr>
        <w:t xml:space="preserve">Full audit trail on every status change, including who/when/why.</w:t>
      </w:r>
    </w:p>
    <w:p>
      <w:pPr>
        <w:spacing w:after="90" w:line="264"/>
        <w:ind w:left="130"/>
      </w:pPr>
      <w:r>
        <w:rPr>
          <w:b/>
          <w:bCs/>
          <w:color w:val="2E5C8A"/>
          <w:sz w:val="20"/>
          <w:szCs w:val="20"/>
        </w:rPr>
        <w:t xml:space="preserve">Business rules referenced: </w:t>
      </w:r>
      <w:r>
        <w:rPr>
          <w:sz w:val="20"/>
          <w:szCs w:val="20"/>
        </w:rPr>
        <w:t xml:space="preserve">GV-022–GV-024 (three-outcome model, requeue, original-date tracking), J8-017 (status must show approver state, stage, level, status, comments).</w:t>
      </w:r>
    </w:p>
    <w:p>
      <w:pPr>
        <w:spacing w:after="90" w:line="264"/>
        <w:ind w:left="130"/>
      </w:pPr>
      <w:r>
        <w:rPr>
          <w:b/>
          <w:bCs/>
          <w:color w:val="2E5C8A"/>
          <w:sz w:val="20"/>
          <w:szCs w:val="20"/>
        </w:rPr>
        <w:t xml:space="preserve">Fields referenced: </w:t>
      </w:r>
      <w:r>
        <w:rPr>
          <w:sz w:val="20"/>
          <w:szCs w:val="20"/>
        </w:rPr>
        <w:t xml:space="preserve">N/A — new entity attributes.</w:t>
      </w:r>
    </w:p>
    <w:p>
      <w:pPr>
        <w:spacing w:after="90" w:line="264"/>
        <w:ind w:left="130"/>
      </w:pPr>
      <w:r>
        <w:rPr>
          <w:b/>
          <w:bCs/>
          <w:color w:val="2E5C8A"/>
          <w:sz w:val="20"/>
          <w:szCs w:val="20"/>
        </w:rPr>
        <w:t xml:space="preserve">Roles impacted: </w:t>
      </w:r>
      <w:r>
        <w:rPr>
          <w:sz w:val="20"/>
          <w:szCs w:val="20"/>
        </w:rPr>
        <w:t xml:space="preserve">All approver roles, BOM Lead (records outcomes).</w:t>
      </w:r>
    </w:p>
    <w:p>
      <w:pPr>
        <w:spacing w:after="90" w:line="264"/>
        <w:ind w:left="130"/>
      </w:pPr>
      <w:r>
        <w:rPr>
          <w:b/>
          <w:bCs/>
          <w:color w:val="2E5C8A"/>
          <w:sz w:val="20"/>
          <w:szCs w:val="20"/>
        </w:rPr>
        <w:t xml:space="preserve">Reference data required: </w:t>
      </w:r>
      <w:r>
        <w:rPr>
          <w:sz w:val="20"/>
          <w:szCs w:val="20"/>
        </w:rPr>
        <w:t xml:space="preserve">None.</w:t>
      </w:r>
    </w:p>
    <w:p>
      <w:pPr>
        <w:spacing w:after="90" w:line="264"/>
        <w:ind w:left="130"/>
      </w:pPr>
      <w:r>
        <w:rPr>
          <w:b/>
          <w:bCs/>
          <w:color w:val="2E5C8A"/>
          <w:sz w:val="20"/>
          <w:szCs w:val="20"/>
        </w:rPr>
        <w:t xml:space="preserve">Dependencies: </w:t>
      </w:r>
      <w:r>
        <w:rPr>
          <w:sz w:val="20"/>
          <w:szCs w:val="20"/>
        </w:rPr>
        <w:t xml:space="preserve">3.1.1.</w:t>
      </w:r>
    </w:p>
    <w:p>
      <w:pPr>
        <w:spacing w:after="90" w:line="264"/>
        <w:ind w:left="130"/>
      </w:pPr>
      <w:r>
        <w:rPr>
          <w:b/>
          <w:bCs/>
          <w:color w:val="2E5C8A"/>
          <w:sz w:val="20"/>
          <w:szCs w:val="20"/>
        </w:rPr>
        <w:t xml:space="preserve">Testing — functional: </w:t>
      </w:r>
      <w:r>
        <w:rPr>
          <w:sz w:val="20"/>
          <w:szCs w:val="20"/>
        </w:rPr>
        <w:t xml:space="preserve">Status, skip reason, and delegate flag all populate correctly through a simulated chain progression.</w:t>
      </w:r>
    </w:p>
    <w:p>
      <w:pPr>
        <w:spacing w:after="90" w:line="264"/>
        <w:ind w:left="130"/>
      </w:pPr>
      <w:r>
        <w:rPr>
          <w:b/>
          <w:bCs/>
          <w:color w:val="2E5C8A"/>
          <w:sz w:val="20"/>
          <w:szCs w:val="20"/>
        </w:rPr>
        <w:t xml:space="preserve">Testing — validation: </w:t>
      </w:r>
      <w:r>
        <w:rPr>
          <w:sz w:val="20"/>
          <w:szCs w:val="20"/>
        </w:rPr>
        <w:t xml:space="preserve">N/A.</w:t>
      </w:r>
    </w:p>
    <w:p>
      <w:pPr>
        <w:spacing w:after="90" w:line="264"/>
        <w:ind w:left="130"/>
      </w:pPr>
      <w:r>
        <w:rPr>
          <w:b/>
          <w:bCs/>
          <w:color w:val="2E5C8A"/>
          <w:sz w:val="20"/>
          <w:szCs w:val="20"/>
        </w:rPr>
        <w:t xml:space="preserve">Testing — permission: </w:t>
      </w:r>
      <w:r>
        <w:rPr>
          <w:sz w:val="20"/>
          <w:szCs w:val="20"/>
        </w:rPr>
        <w:t xml:space="preserve">N/A.</w:t>
      </w:r>
    </w:p>
    <w:p>
      <w:pPr>
        <w:spacing w:after="90" w:line="264"/>
        <w:ind w:left="130"/>
      </w:pPr>
      <w:r>
        <w:rPr>
          <w:b/>
          <w:bCs/>
          <w:color w:val="2E5C8A"/>
          <w:sz w:val="20"/>
          <w:szCs w:val="20"/>
        </w:rPr>
        <w:t xml:space="preserve">Testing — edge cases: </w:t>
      </w:r>
      <w:r>
        <w:rPr>
          <w:sz w:val="20"/>
          <w:szCs w:val="20"/>
        </w:rPr>
        <w:t xml:space="preserve">An item skipped at one level but requiring escalation later — confirm the skip reason remains visible even after the chain progresses past that level.</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3.1.3  Model SEVP as an intake-attached approval, distinct from agenda outcomes</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5 pts</w:t>
            </w:r>
          </w:p>
        </w:tc>
      </w:tr>
    </w:tbl>
    <w:p>
      <w:pPr>
        <w:spacing w:after="120" w:before="100"/>
      </w:pPr>
      <w:r>
        <w:rPr>
          <w:i/>
          <w:iCs/>
          <w:sz w:val="20"/>
          <w:szCs w:val="20"/>
        </w:rPr>
        <w:t xml:space="preserve">As a </w:t>
      </w:r>
      <w:r>
        <w:rPr>
          <w:b/>
          <w:bCs/>
          <w:sz w:val="20"/>
          <w:szCs w:val="20"/>
        </w:rPr>
        <w:t xml:space="preserve">USFF platform</w:t>
      </w:r>
      <w:r>
        <w:rPr>
          <w:i/>
          <w:iCs/>
          <w:sz w:val="20"/>
          <w:szCs w:val="20"/>
        </w:rPr>
        <w:t xml:space="preserve">, I want to </w:t>
      </w:r>
      <w:r>
        <w:rPr>
          <w:b/>
          <w:bCs/>
          <w:sz w:val="20"/>
          <w:szCs w:val="20"/>
        </w:rPr>
        <w:t xml:space="preserve">SEVP approval modeled as a direct attribute of the intake/Pipeline record</w:t>
      </w:r>
      <w:r>
        <w:rPr>
          <w:i/>
          <w:iCs/>
          <w:sz w:val="20"/>
          <w:szCs w:val="20"/>
        </w:rPr>
        <w:t xml:space="preserve">, so that </w:t>
      </w:r>
      <w:r>
        <w:rPr>
          <w:b/>
          <w:bCs/>
          <w:sz w:val="20"/>
          <w:szCs w:val="20"/>
        </w:rPr>
        <w:t xml:space="preserve">the one approval that is NOT agenda-derived (VLAD's final sign-off) is represented correctly and doesn't get lost in the generic agenda-outcome model.</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Per GV-058, the only approval directly attached to the intake record is the final SEVP approval; all interim approvals (AVP/VP/SVP/EVP/FinEVP/Committee) are recorded through the agenda process. Implement SEVP approval as a distinct, directly-settable field on the chain instance rather than another agenda-outcome step.</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 Chain B or Chain C request reaches its final level, when SEVP acts, then the approval is recorded directly against the chain instance, not as another agenda-outcome row.</w:t>
      </w:r>
    </w:p>
    <w:p>
      <w:pPr>
        <w:pStyle w:val="ListParagraph"/>
        <w:numPr>
          <w:ilvl w:val="0"/>
          <w:numId w:val="2"/>
        </w:numPr>
        <w:spacing w:after="90" w:line="264"/>
      </w:pPr>
      <w:r>
        <w:rPr>
          <w:sz w:val="21"/>
          <w:szCs w:val="21"/>
        </w:rPr>
        <w:t xml:space="preserve">Given a chain instance's SEVP approval is set, when the record is viewed, then the record's overall status (Pipeline Closed / SPID Closed / Record Closed) updates accordingly.</w:t>
      </w:r>
    </w:p>
    <w:p>
      <w:pPr>
        <w:spacing w:after="90" w:line="264"/>
        <w:ind w:left="130"/>
      </w:pPr>
      <w:r>
        <w:rPr>
          <w:b/>
          <w:bCs/>
          <w:color w:val="2E5C8A"/>
          <w:sz w:val="20"/>
          <w:szCs w:val="20"/>
        </w:rPr>
        <w:t xml:space="preserve">Implementation notes — components: </w:t>
      </w:r>
      <w:r>
        <w:rPr>
          <w:sz w:val="20"/>
          <w:szCs w:val="20"/>
        </w:rPr>
        <w:t xml:space="preserve">N/A — data-model distinction; surfaced in Record Detail (Epic 5.1).</w:t>
      </w:r>
    </w:p>
    <w:p>
      <w:pPr>
        <w:spacing w:after="90" w:line="264"/>
        <w:ind w:left="130"/>
      </w:pPr>
      <w:r>
        <w:rPr>
          <w:b/>
          <w:bCs/>
          <w:color w:val="2E5C8A"/>
          <w:sz w:val="20"/>
          <w:szCs w:val="20"/>
        </w:rPr>
        <w:t xml:space="preserve">Implementation notes — API / data: </w:t>
      </w:r>
      <w:r>
        <w:rPr>
          <w:sz w:val="20"/>
          <w:szCs w:val="20"/>
        </w:rPr>
        <w:t xml:space="preserve">ChainInstance.sevpApproval field, separate from the AgendaOutcome collection used for AVP–ERC.</w:t>
      </w:r>
    </w:p>
    <w:p>
      <w:pPr>
        <w:spacing w:after="90" w:line="264"/>
        <w:ind w:left="130"/>
      </w:pPr>
      <w:r>
        <w:rPr>
          <w:b/>
          <w:bCs/>
          <w:color w:val="2E5C8A"/>
          <w:sz w:val="20"/>
          <w:szCs w:val="20"/>
        </w:rPr>
        <w:t xml:space="preserve">Implementation notes — validation: </w:t>
      </w:r>
      <w:r>
        <w:rPr>
          <w:sz w:val="20"/>
          <w:szCs w:val="20"/>
        </w:rPr>
        <w:t xml:space="preserve">SEVP approval can only be set once prior required levels (per skip logic) are complete.</w:t>
      </w:r>
    </w:p>
    <w:p>
      <w:pPr>
        <w:spacing w:after="90" w:line="264"/>
        <w:ind w:left="130"/>
      </w:pPr>
      <w:r>
        <w:rPr>
          <w:b/>
          <w:bCs/>
          <w:color w:val="2E5C8A"/>
          <w:sz w:val="20"/>
          <w:szCs w:val="20"/>
        </w:rPr>
        <w:t xml:space="preserve">Implementation notes — security: </w:t>
      </w:r>
      <w:r>
        <w:rPr>
          <w:sz w:val="20"/>
          <w:szCs w:val="20"/>
        </w:rPr>
        <w:t xml:space="preserve">SEVP action must be restricted to the SEVP permission set (or an authorized delegate per Epic 3.6).</w:t>
      </w:r>
    </w:p>
    <w:p>
      <w:pPr>
        <w:spacing w:after="90" w:line="264"/>
        <w:ind w:left="130"/>
      </w:pPr>
      <w:r>
        <w:rPr>
          <w:b/>
          <w:bCs/>
          <w:color w:val="2E5C8A"/>
          <w:sz w:val="20"/>
          <w:szCs w:val="20"/>
        </w:rPr>
        <w:t xml:space="preserve">Business rules referenced: </w:t>
      </w:r>
      <w:r>
        <w:rPr>
          <w:sz w:val="20"/>
          <w:szCs w:val="20"/>
        </w:rPr>
        <w:t xml:space="preserve">GV-035, GV-058.</w:t>
      </w:r>
    </w:p>
    <w:p>
      <w:pPr>
        <w:spacing w:after="90" w:line="264"/>
        <w:ind w:left="130"/>
      </w:pPr>
      <w:r>
        <w:rPr>
          <w:b/>
          <w:bCs/>
          <w:color w:val="2E5C8A"/>
          <w:sz w:val="20"/>
          <w:szCs w:val="20"/>
        </w:rPr>
        <w:t xml:space="preserve">Fields referenced: </w:t>
      </w:r>
      <w:r>
        <w:rPr>
          <w:sz w:val="20"/>
          <w:szCs w:val="20"/>
        </w:rPr>
        <w:t xml:space="preserve">N/A — new chain-instance attribute.</w:t>
      </w:r>
    </w:p>
    <w:p>
      <w:pPr>
        <w:spacing w:after="90" w:line="264"/>
        <w:ind w:left="130"/>
      </w:pPr>
      <w:r>
        <w:rPr>
          <w:b/>
          <w:bCs/>
          <w:color w:val="2E5C8A"/>
          <w:sz w:val="20"/>
          <w:szCs w:val="20"/>
        </w:rPr>
        <w:t xml:space="preserve">Roles impacted: </w:t>
      </w:r>
      <w:r>
        <w:rPr>
          <w:sz w:val="20"/>
          <w:szCs w:val="20"/>
        </w:rPr>
        <w:t xml:space="preserve">SEVP.</w:t>
      </w:r>
    </w:p>
    <w:p>
      <w:pPr>
        <w:spacing w:after="90" w:line="264"/>
        <w:ind w:left="130"/>
      </w:pPr>
      <w:r>
        <w:rPr>
          <w:b/>
          <w:bCs/>
          <w:color w:val="2E5C8A"/>
          <w:sz w:val="20"/>
          <w:szCs w:val="20"/>
        </w:rPr>
        <w:t xml:space="preserve">Reference data required: </w:t>
      </w:r>
      <w:r>
        <w:rPr>
          <w:sz w:val="20"/>
          <w:szCs w:val="20"/>
        </w:rPr>
        <w:t xml:space="preserve">None.</w:t>
      </w:r>
    </w:p>
    <w:p>
      <w:pPr>
        <w:spacing w:after="90" w:line="264"/>
        <w:ind w:left="130"/>
      </w:pPr>
      <w:r>
        <w:rPr>
          <w:b/>
          <w:bCs/>
          <w:color w:val="2E5C8A"/>
          <w:sz w:val="20"/>
          <w:szCs w:val="20"/>
        </w:rPr>
        <w:t xml:space="preserve">Dependencies: </w:t>
      </w:r>
      <w:r>
        <w:rPr>
          <w:sz w:val="20"/>
          <w:szCs w:val="20"/>
        </w:rPr>
        <w:t xml:space="preserve">3.1.1, 3.1.2.</w:t>
      </w:r>
    </w:p>
    <w:p>
      <w:pPr>
        <w:spacing w:after="90" w:line="264"/>
        <w:ind w:left="130"/>
      </w:pPr>
      <w:r>
        <w:rPr>
          <w:b/>
          <w:bCs/>
          <w:color w:val="2E5C8A"/>
          <w:sz w:val="20"/>
          <w:szCs w:val="20"/>
        </w:rPr>
        <w:t xml:space="preserve">Testing — functional: </w:t>
      </w:r>
      <w:r>
        <w:rPr>
          <w:sz w:val="20"/>
          <w:szCs w:val="20"/>
        </w:rPr>
        <w:t xml:space="preserve">SEVP approval correctly closes the chain and is distinguishable from agenda-based steps in the data model.</w:t>
      </w:r>
    </w:p>
    <w:p>
      <w:pPr>
        <w:spacing w:after="90" w:line="264"/>
        <w:ind w:left="130"/>
      </w:pPr>
      <w:r>
        <w:rPr>
          <w:b/>
          <w:bCs/>
          <w:color w:val="2E5C8A"/>
          <w:sz w:val="20"/>
          <w:szCs w:val="20"/>
        </w:rPr>
        <w:t xml:space="preserve">Testing — validation: </w:t>
      </w:r>
      <w:r>
        <w:rPr>
          <w:sz w:val="20"/>
          <w:szCs w:val="20"/>
        </w:rPr>
        <w:t xml:space="preserve">Cannot be set before prerequisite levels are satisfied.</w:t>
      </w:r>
    </w:p>
    <w:p>
      <w:pPr>
        <w:spacing w:after="90" w:line="264"/>
        <w:ind w:left="130"/>
      </w:pPr>
      <w:r>
        <w:rPr>
          <w:b/>
          <w:bCs/>
          <w:color w:val="2E5C8A"/>
          <w:sz w:val="20"/>
          <w:szCs w:val="20"/>
        </w:rPr>
        <w:t xml:space="preserve">Testing — permission: </w:t>
      </w:r>
      <w:r>
        <w:rPr>
          <w:sz w:val="20"/>
          <w:szCs w:val="20"/>
        </w:rPr>
        <w:t xml:space="preserve">Only SEVP (or delegate) can set this field — tested via attempted unauthorized calls.</w:t>
      </w:r>
    </w:p>
    <w:p>
      <w:pPr>
        <w:spacing w:after="90" w:line="264"/>
        <w:ind w:left="130"/>
      </w:pPr>
      <w:r>
        <w:rPr>
          <w:b/>
          <w:bCs/>
          <w:color w:val="2E5C8A"/>
          <w:sz w:val="20"/>
          <w:szCs w:val="20"/>
        </w:rPr>
        <w:t xml:space="preserve">Testing — edge cases: </w:t>
      </w:r>
      <w:r>
        <w:rPr>
          <w:sz w:val="20"/>
          <w:szCs w:val="20"/>
        </w:rPr>
        <w:t xml:space="preserve">Chain C's Pipeline SEVP approval vs. SPID SEVP approval — confirm these are tracked as two distinct instances, not conflated into one flag.</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3.1.4  Build approval-outcome email notifications</w:t>
            </w:r>
          </w:p>
        </w:tc>
        <w:tc>
          <w:tcPr>
            <w:tcW w:type="dxa" w:w="2000"/>
            <w:shd w:fill="1F2A44" w:val="clear"/>
            <w:tcMar>
              <w:top w:type="dxa" w:w="90"/>
              <w:left w:type="dxa" w:w="100"/>
              <w:bottom w:type="dxa" w:w="90"/>
              <w:right w:type="dxa" w:w="100"/>
            </w:tcMar>
            <w:vAlign w:val="center"/>
          </w:tcPr>
          <w:p>
            <w:r>
              <w:rPr>
                <w:b/>
                <w:bCs/>
                <w:color w:val="FFFFFF"/>
                <w:sz w:val="19"/>
                <w:szCs w:val="19"/>
              </w:rPr>
              <w:t xml:space="preserve">S · 3 pts</w:t>
            </w:r>
          </w:p>
        </w:tc>
      </w:tr>
    </w:tbl>
    <w:p>
      <w:pPr>
        <w:spacing w:after="120" w:before="100"/>
      </w:pPr>
      <w:r>
        <w:rPr>
          <w:i/>
          <w:iCs/>
          <w:sz w:val="20"/>
          <w:szCs w:val="20"/>
        </w:rPr>
        <w:t xml:space="preserve">As a </w:t>
      </w:r>
      <w:r>
        <w:rPr>
          <w:b/>
          <w:bCs/>
          <w:sz w:val="20"/>
          <w:szCs w:val="20"/>
        </w:rPr>
        <w:t xml:space="preserve">GTS Requestor</w:t>
      </w:r>
      <w:r>
        <w:rPr>
          <w:i/>
          <w:iCs/>
          <w:sz w:val="20"/>
          <w:szCs w:val="20"/>
        </w:rPr>
        <w:t xml:space="preserve">, I want to </w:t>
      </w:r>
      <w:r>
        <w:rPr>
          <w:b/>
          <w:bCs/>
          <w:sz w:val="20"/>
          <w:szCs w:val="20"/>
        </w:rPr>
        <w:t xml:space="preserve">an email notification whenever my request is approved, declined, or skipped at any level</w:t>
      </w:r>
      <w:r>
        <w:rPr>
          <w:i/>
          <w:iCs/>
          <w:sz w:val="20"/>
          <w:szCs w:val="20"/>
        </w:rPr>
        <w:t xml:space="preserve">, so that </w:t>
      </w:r>
      <w:r>
        <w:rPr>
          <w:b/>
          <w:bCs/>
          <w:sz w:val="20"/>
          <w:szCs w:val="20"/>
        </w:rPr>
        <w:t xml:space="preserve">I don't have to check the dashboard manually to know my request's status changed.</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Implement the three-outcome notification pattern (GV-015): approved, declined, and skipped outcomes each trigger an email to the requestor, extending USFF's existing notification infrastructure if available (assumption — confirm USFF has an existing notification service to extend, otherwise this becomes a new build).</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any approval step's outcome is recorded as Approved, Declined, or Skipped, when saved, then an email is sent to the requestor reflecting that specific outcome.</w:t>
      </w:r>
    </w:p>
    <w:p>
      <w:pPr>
        <w:pStyle w:val="ListParagraph"/>
        <w:numPr>
          <w:ilvl w:val="0"/>
          <w:numId w:val="2"/>
        </w:numPr>
        <w:spacing w:after="90" w:line="264"/>
      </w:pPr>
      <w:r>
        <w:rPr>
          <w:sz w:val="21"/>
          <w:szCs w:val="21"/>
        </w:rPr>
        <w:t xml:space="preserve">Given a Skipped outcome, when the email is sent, then it clarifies the item was requeued to the next scheduled agenda, not rejected.</w:t>
      </w:r>
    </w:p>
    <w:p>
      <w:pPr>
        <w:spacing w:after="90" w:line="264"/>
        <w:ind w:left="130"/>
      </w:pPr>
      <w:r>
        <w:rPr>
          <w:b/>
          <w:bCs/>
          <w:color w:val="2E5C8A"/>
          <w:sz w:val="20"/>
          <w:szCs w:val="20"/>
        </w:rPr>
        <w:t xml:space="preserve">Implementation notes — components: </w:t>
      </w:r>
      <w:r>
        <w:rPr>
          <w:sz w:val="20"/>
          <w:szCs w:val="20"/>
        </w:rPr>
        <w:t xml:space="preserve">N/A — backend notification trigger, consumed by the Notification Framework built out fully in Epic 4.3.</w:t>
      </w:r>
    </w:p>
    <w:p>
      <w:pPr>
        <w:spacing w:after="90" w:line="264"/>
        <w:ind w:left="130"/>
      </w:pPr>
      <w:r>
        <w:rPr>
          <w:b/>
          <w:bCs/>
          <w:color w:val="2E5C8A"/>
          <w:sz w:val="20"/>
          <w:szCs w:val="20"/>
        </w:rPr>
        <w:t xml:space="preserve">Implementation notes — API / data: </w:t>
      </w:r>
      <w:r>
        <w:rPr>
          <w:sz w:val="20"/>
          <w:szCs w:val="20"/>
        </w:rPr>
        <w:t xml:space="preserve">Event-driven trigger on ApprovalStep status change, publishing to the notification service.</w:t>
      </w:r>
    </w:p>
    <w:p>
      <w:pPr>
        <w:spacing w:after="90" w:line="264"/>
        <w:ind w:left="130"/>
      </w:pPr>
      <w:r>
        <w:rPr>
          <w:b/>
          <w:bCs/>
          <w:color w:val="2E5C8A"/>
          <w:sz w:val="20"/>
          <w:szCs w:val="20"/>
        </w:rPr>
        <w:t xml:space="preserve">Implementation notes — validation: </w:t>
      </w:r>
      <w:r>
        <w:rPr>
          <w:sz w:val="20"/>
          <w:szCs w:val="20"/>
        </w:rPr>
        <w:t xml:space="preserve">N/A.</w:t>
      </w:r>
    </w:p>
    <w:p>
      <w:pPr>
        <w:spacing w:after="90" w:line="264"/>
        <w:ind w:left="130"/>
      </w:pPr>
      <w:r>
        <w:rPr>
          <w:b/>
          <w:bCs/>
          <w:color w:val="2E5C8A"/>
          <w:sz w:val="20"/>
          <w:szCs w:val="20"/>
        </w:rPr>
        <w:t xml:space="preserve">Implementation notes — security: </w:t>
      </w:r>
      <w:r>
        <w:rPr>
          <w:sz w:val="20"/>
          <w:szCs w:val="20"/>
        </w:rPr>
        <w:t xml:space="preserve">Notifications must not leak other requestors' or approvers' information beyond the single record.</w:t>
      </w:r>
    </w:p>
    <w:p>
      <w:pPr>
        <w:spacing w:after="90" w:line="264"/>
        <w:ind w:left="130"/>
      </w:pPr>
      <w:r>
        <w:rPr>
          <w:b/>
          <w:bCs/>
          <w:color w:val="2E5C8A"/>
          <w:sz w:val="20"/>
          <w:szCs w:val="20"/>
        </w:rPr>
        <w:t xml:space="preserve">Business rules referenced: </w:t>
      </w:r>
      <w:r>
        <w:rPr>
          <w:sz w:val="20"/>
          <w:szCs w:val="20"/>
        </w:rPr>
        <w:t xml:space="preserve">GV-015.</w:t>
      </w:r>
    </w:p>
    <w:p>
      <w:pPr>
        <w:spacing w:after="90" w:line="264"/>
        <w:ind w:left="130"/>
      </w:pPr>
      <w:r>
        <w:rPr>
          <w:b/>
          <w:bCs/>
          <w:color w:val="2E5C8A"/>
          <w:sz w:val="20"/>
          <w:szCs w:val="20"/>
        </w:rPr>
        <w:t xml:space="preserve">Fields referenced: </w:t>
      </w:r>
      <w:r>
        <w:rPr>
          <w:sz w:val="20"/>
          <w:szCs w:val="20"/>
        </w:rPr>
        <w:t xml:space="preserve">N/A.</w:t>
      </w:r>
    </w:p>
    <w:p>
      <w:pPr>
        <w:spacing w:after="90" w:line="264"/>
        <w:ind w:left="130"/>
      </w:pPr>
      <w:r>
        <w:rPr>
          <w:b/>
          <w:bCs/>
          <w:color w:val="2E5C8A"/>
          <w:sz w:val="20"/>
          <w:szCs w:val="20"/>
        </w:rPr>
        <w:t xml:space="preserve">Roles impacted: </w:t>
      </w:r>
      <w:r>
        <w:rPr>
          <w:sz w:val="20"/>
          <w:szCs w:val="20"/>
        </w:rPr>
        <w:t xml:space="preserve">GTS Requestor (recipient).</w:t>
      </w:r>
    </w:p>
    <w:p>
      <w:pPr>
        <w:spacing w:after="90" w:line="264"/>
        <w:ind w:left="130"/>
      </w:pPr>
      <w:r>
        <w:rPr>
          <w:b/>
          <w:bCs/>
          <w:color w:val="2E5C8A"/>
          <w:sz w:val="20"/>
          <w:szCs w:val="20"/>
        </w:rPr>
        <w:t xml:space="preserve">Reference data required: </w:t>
      </w:r>
      <w:r>
        <w:rPr>
          <w:sz w:val="20"/>
          <w:szCs w:val="20"/>
        </w:rPr>
        <w:t xml:space="preserve">None.</w:t>
      </w:r>
    </w:p>
    <w:p>
      <w:pPr>
        <w:spacing w:after="90" w:line="264"/>
        <w:ind w:left="130"/>
      </w:pPr>
      <w:r>
        <w:rPr>
          <w:b/>
          <w:bCs/>
          <w:color w:val="2E5C8A"/>
          <w:sz w:val="20"/>
          <w:szCs w:val="20"/>
        </w:rPr>
        <w:t xml:space="preserve">Dependencies: </w:t>
      </w:r>
      <w:r>
        <w:rPr>
          <w:sz w:val="20"/>
          <w:szCs w:val="20"/>
        </w:rPr>
        <w:t xml:space="preserve">3.1.2.</w:t>
      </w:r>
    </w:p>
    <w:p>
      <w:pPr>
        <w:spacing w:after="90" w:line="264"/>
        <w:ind w:left="130"/>
      </w:pPr>
      <w:r>
        <w:rPr>
          <w:b/>
          <w:bCs/>
          <w:color w:val="2E5C8A"/>
          <w:sz w:val="20"/>
          <w:szCs w:val="20"/>
        </w:rPr>
        <w:t xml:space="preserve">Testing — functional: </w:t>
      </w:r>
      <w:r>
        <w:rPr>
          <w:sz w:val="20"/>
          <w:szCs w:val="20"/>
        </w:rPr>
        <w:t xml:space="preserve">All three outcome types trigger distinct, correctly-worded emails.</w:t>
      </w:r>
    </w:p>
    <w:p>
      <w:pPr>
        <w:spacing w:after="90" w:line="264"/>
        <w:ind w:left="130"/>
      </w:pPr>
      <w:r>
        <w:rPr>
          <w:b/>
          <w:bCs/>
          <w:color w:val="2E5C8A"/>
          <w:sz w:val="20"/>
          <w:szCs w:val="20"/>
        </w:rPr>
        <w:t xml:space="preserve">Testing — validation: </w:t>
      </w:r>
      <w:r>
        <w:rPr>
          <w:sz w:val="20"/>
          <w:szCs w:val="20"/>
        </w:rPr>
        <w:t xml:space="preserve">N/A.</w:t>
      </w:r>
    </w:p>
    <w:p>
      <w:pPr>
        <w:spacing w:after="90" w:line="264"/>
        <w:ind w:left="130"/>
      </w:pPr>
      <w:r>
        <w:rPr>
          <w:b/>
          <w:bCs/>
          <w:color w:val="2E5C8A"/>
          <w:sz w:val="20"/>
          <w:szCs w:val="20"/>
        </w:rPr>
        <w:t xml:space="preserve">Testing — permission: </w:t>
      </w:r>
      <w:r>
        <w:rPr>
          <w:sz w:val="20"/>
          <w:szCs w:val="20"/>
        </w:rPr>
        <w:t xml:space="preserve">N/A.</w:t>
      </w:r>
    </w:p>
    <w:p>
      <w:pPr>
        <w:spacing w:after="90" w:line="264"/>
        <w:ind w:left="130"/>
      </w:pPr>
      <w:r>
        <w:rPr>
          <w:b/>
          <w:bCs/>
          <w:color w:val="2E5C8A"/>
          <w:sz w:val="20"/>
          <w:szCs w:val="20"/>
        </w:rPr>
        <w:t xml:space="preserve">Testing — edge cases: </w:t>
      </w:r>
      <w:r>
        <w:rPr>
          <w:sz w:val="20"/>
          <w:szCs w:val="20"/>
        </w:rPr>
        <w:t xml:space="preserve">Bulk agenda close (Epic 3.3) triggering many notifications simultaneously — confirm no rate-limit/delivery failure.</w:t>
      </w:r>
    </w:p>
    <w:p>
      <w:pPr>
        <w:pStyle w:val="Heading2"/>
        <w:spacing w:after="180" w:before="360"/>
      </w:pPr>
      <w:r>
        <w:rPr>
          <w:b/>
          <w:bCs/>
          <w:color w:val="2E5C8A"/>
          <w:sz w:val="26"/>
          <w:szCs w:val="26"/>
        </w:rPr>
        <w:t xml:space="preserve">Epic 3.2 — Agenda Dashboard &amp; Record Status Drill-down</w:t>
      </w:r>
    </w:p>
    <w:p>
      <w:pPr>
        <w:spacing w:after="90" w:line="264"/>
        <w:ind w:left="130"/>
      </w:pPr>
      <w:r>
        <w:rPr>
          <w:b/>
          <w:bCs/>
          <w:color w:val="2E5C8A"/>
          <w:sz w:val="20"/>
          <w:szCs w:val="20"/>
        </w:rPr>
        <w:t xml:space="preserve">Business objective: </w:t>
      </w:r>
      <w:r>
        <w:rPr>
          <w:sz w:val="20"/>
          <w:szCs w:val="20"/>
        </w:rPr>
        <w:t xml:space="preserve">Build the BOM-facing Agenda Dashboard and the status-first Record Detail drill-down required whenever a submitted record is viewed.</w:t>
      </w:r>
    </w:p>
    <w:p>
      <w:pPr>
        <w:spacing w:after="90" w:line="264"/>
        <w:ind w:left="130"/>
      </w:pPr>
      <w:r>
        <w:rPr>
          <w:b/>
          <w:bCs/>
          <w:color w:val="2E5C8A"/>
          <w:sz w:val="20"/>
          <w:szCs w:val="20"/>
        </w:rPr>
        <w:t xml:space="preserve">Scope: </w:t>
      </w:r>
      <w:r>
        <w:rPr>
          <w:sz w:val="20"/>
          <w:szCs w:val="20"/>
        </w:rPr>
        <w:t xml:space="preserve">Agenda Dashboard (BOM view) listing items by segment/level/status; Record Detail's Status tab shown first, displaying every approver's state, PipelineStage/Level/Status/State, and comments.</w:t>
      </w:r>
    </w:p>
    <w:p>
      <w:pPr>
        <w:spacing w:after="90" w:line="264"/>
        <w:ind w:left="130"/>
      </w:pPr>
      <w:r>
        <w:rPr>
          <w:b/>
          <w:bCs/>
          <w:color w:val="2E5C8A"/>
          <w:sz w:val="20"/>
          <w:szCs w:val="20"/>
        </w:rPr>
        <w:t xml:space="preserve">Out of scope: </w:t>
      </w:r>
      <w:r>
        <w:rPr>
          <w:sz w:val="20"/>
          <w:szCs w:val="20"/>
        </w:rPr>
        <w:t xml:space="preserve">The Agenda Builder's generation mechanics themselves (Epic 3.3) — this epic is the read/view side; full field-level Record Detail (beyond the Status tab) is completed in Epic 5.1.</w:t>
      </w:r>
    </w:p>
    <w:p>
      <w:pPr>
        <w:spacing w:after="90" w:line="264"/>
        <w:ind w:left="130"/>
      </w:pPr>
      <w:r>
        <w:rPr>
          <w:b/>
          <w:bCs/>
          <w:color w:val="2E5C8A"/>
          <w:sz w:val="20"/>
          <w:szCs w:val="20"/>
        </w:rPr>
        <w:t xml:space="preserve">Dependencies: </w:t>
      </w:r>
      <w:r>
        <w:rPr>
          <w:sz w:val="20"/>
          <w:szCs w:val="20"/>
        </w:rPr>
        <w:t xml:space="preserve">Epic 3.1 (chain engine must produce status data to display).</w:t>
      </w:r>
    </w:p>
    <w:p>
      <w:pPr>
        <w:spacing w:after="90" w:line="264"/>
        <w:ind w:left="130"/>
      </w:pPr>
      <w:r>
        <w:rPr>
          <w:b/>
          <w:bCs/>
          <w:color w:val="2E5C8A"/>
          <w:sz w:val="20"/>
          <w:szCs w:val="20"/>
        </w:rPr>
        <w:t xml:space="preserve">Roles impacted: </w:t>
      </w:r>
      <w:r>
        <w:rPr>
          <w:sz w:val="20"/>
          <w:szCs w:val="20"/>
        </w:rPr>
        <w:t xml:space="preserve">BOM Lead, all approver roles, GTS Requestor (own records).</w:t>
      </w:r>
    </w:p>
    <w:p>
      <w:pPr>
        <w:spacing w:after="90" w:line="264"/>
        <w:ind w:left="130"/>
      </w:pPr>
      <w:r>
        <w:rPr>
          <w:b/>
          <w:bCs/>
          <w:color w:val="2E5C8A"/>
          <w:sz w:val="20"/>
          <w:szCs w:val="20"/>
        </w:rPr>
        <w:t xml:space="preserve">Reference data required: </w:t>
      </w:r>
      <w:r>
        <w:rPr>
          <w:sz w:val="20"/>
          <w:szCs w:val="20"/>
        </w:rPr>
        <w:t xml:space="preserve">None beyond Segment/BU taxonomy for filtering.</w:t>
      </w:r>
    </w:p>
    <w:p>
      <w:pPr>
        <w:spacing w:after="90" w:line="264"/>
        <w:ind w:left="130"/>
      </w:pPr>
      <w:r>
        <w:rPr>
          <w:b/>
          <w:bCs/>
          <w:color w:val="2E5C8A"/>
          <w:sz w:val="20"/>
          <w:szCs w:val="20"/>
        </w:rPr>
        <w:t xml:space="preserve">Technical considerations: </w:t>
      </w:r>
      <w:r>
        <w:rPr>
          <w:sz w:val="20"/>
          <w:szCs w:val="20"/>
        </w:rPr>
        <w:t xml:space="preserve">Status tab must be shown FIRST whenever a submitted record is opened — not just at submission time — per J8-017's explicit requirement.</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3.2.1  Build the Agenda Dashboard (BOM view)</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5 pts</w:t>
            </w:r>
          </w:p>
        </w:tc>
      </w:tr>
    </w:tbl>
    <w:p>
      <w:pPr>
        <w:spacing w:after="120" w:before="100"/>
      </w:pPr>
      <w:r>
        <w:rPr>
          <w:i/>
          <w:iCs/>
          <w:sz w:val="20"/>
          <w:szCs w:val="20"/>
        </w:rPr>
        <w:t xml:space="preserve">As a </w:t>
      </w:r>
      <w:r>
        <w:rPr>
          <w:b/>
          <w:bCs/>
          <w:sz w:val="20"/>
          <w:szCs w:val="20"/>
        </w:rPr>
        <w:t xml:space="preserve">BOM Lead or approver</w:t>
      </w:r>
      <w:r>
        <w:rPr>
          <w:i/>
          <w:iCs/>
          <w:sz w:val="20"/>
          <w:szCs w:val="20"/>
        </w:rPr>
        <w:t xml:space="preserve">, I want to </w:t>
      </w:r>
      <w:r>
        <w:rPr>
          <w:b/>
          <w:bCs/>
          <w:sz w:val="20"/>
          <w:szCs w:val="20"/>
        </w:rPr>
        <w:t xml:space="preserve">a dashboard listing items awaiting action, filterable by Segment/Level/Status</w:t>
      </w:r>
      <w:r>
        <w:rPr>
          <w:i/>
          <w:iCs/>
          <w:sz w:val="20"/>
          <w:szCs w:val="20"/>
        </w:rPr>
        <w:t xml:space="preserve">, so that </w:t>
      </w:r>
      <w:r>
        <w:rPr>
          <w:b/>
          <w:bCs/>
          <w:sz w:val="20"/>
          <w:szCs w:val="20"/>
        </w:rPr>
        <w:t xml:space="preserve">I can see my queue without hunting through individual records.</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Build the Agenda Dashboard screen (matches the v6 prototype) showing items scoped to the viewer's permission set (Epic 1.2.4): BOM Leads see their assigned Segment/Level; approvers see items awaiting their specific level of action.</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 VP views the Agenda Dashboard, when it loads, then only items requiring VP action within their segment are shown.</w:t>
      </w:r>
    </w:p>
    <w:p>
      <w:pPr>
        <w:pStyle w:val="ListParagraph"/>
        <w:numPr>
          <w:ilvl w:val="0"/>
          <w:numId w:val="2"/>
        </w:numPr>
        <w:spacing w:after="90" w:line="264"/>
      </w:pPr>
      <w:r>
        <w:rPr>
          <w:sz w:val="21"/>
          <w:szCs w:val="21"/>
        </w:rPr>
        <w:t xml:space="preserve">Given a BOM Lead views the same dashboard, when it loads, then items across their assigned Segment/Level scope are shown, regardless of which specific approver they're awaiting.</w:t>
      </w:r>
    </w:p>
    <w:p>
      <w:pPr>
        <w:spacing w:after="90" w:line="264"/>
        <w:ind w:left="130"/>
      </w:pPr>
      <w:r>
        <w:rPr>
          <w:b/>
          <w:bCs/>
          <w:color w:val="2E5C8A"/>
          <w:sz w:val="20"/>
          <w:szCs w:val="20"/>
        </w:rPr>
        <w:t xml:space="preserve">Implementation notes — components: </w:t>
      </w:r>
      <w:r>
        <w:rPr>
          <w:sz w:val="20"/>
          <w:szCs w:val="20"/>
        </w:rPr>
        <w:t xml:space="preserve">AgendaDashboard screen with role-aware filtering.</w:t>
      </w:r>
    </w:p>
    <w:p>
      <w:pPr>
        <w:spacing w:after="90" w:line="264"/>
        <w:ind w:left="130"/>
      </w:pPr>
      <w:r>
        <w:rPr>
          <w:b/>
          <w:bCs/>
          <w:color w:val="2E5C8A"/>
          <w:sz w:val="20"/>
          <w:szCs w:val="20"/>
        </w:rPr>
        <w:t xml:space="preserve">Implementation notes — API / data: </w:t>
      </w:r>
      <w:r>
        <w:rPr>
          <w:sz w:val="20"/>
          <w:szCs w:val="20"/>
        </w:rPr>
        <w:t xml:space="preserve">`GET /agenda-dashboard?scope=...` consuming the permission scoping from Epic 1.2.4.</w:t>
      </w:r>
    </w:p>
    <w:p>
      <w:pPr>
        <w:spacing w:after="90" w:line="264"/>
        <w:ind w:left="130"/>
      </w:pPr>
      <w:r>
        <w:rPr>
          <w:b/>
          <w:bCs/>
          <w:color w:val="2E5C8A"/>
          <w:sz w:val="20"/>
          <w:szCs w:val="20"/>
        </w:rPr>
        <w:t xml:space="preserve">Implementation notes — validation: </w:t>
      </w:r>
      <w:r>
        <w:rPr>
          <w:sz w:val="20"/>
          <w:szCs w:val="20"/>
        </w:rPr>
        <w:t xml:space="preserve">N/A.</w:t>
      </w:r>
    </w:p>
    <w:p>
      <w:pPr>
        <w:spacing w:after="90" w:line="264"/>
        <w:ind w:left="130"/>
      </w:pPr>
      <w:r>
        <w:rPr>
          <w:b/>
          <w:bCs/>
          <w:color w:val="2E5C8A"/>
          <w:sz w:val="20"/>
          <w:szCs w:val="20"/>
        </w:rPr>
        <w:t xml:space="preserve">Implementation notes — security: </w:t>
      </w:r>
      <w:r>
        <w:rPr>
          <w:sz w:val="20"/>
          <w:szCs w:val="20"/>
        </w:rPr>
        <w:t xml:space="preserve">Server-side scope enforcement — no cross-segment data leakage.</w:t>
      </w:r>
    </w:p>
    <w:p>
      <w:pPr>
        <w:spacing w:after="90" w:line="264"/>
        <w:ind w:left="130"/>
      </w:pPr>
      <w:r>
        <w:rPr>
          <w:b/>
          <w:bCs/>
          <w:color w:val="2E5C8A"/>
          <w:sz w:val="20"/>
          <w:szCs w:val="20"/>
        </w:rPr>
        <w:t xml:space="preserve">Business rules referenced: </w:t>
      </w:r>
      <w:r>
        <w:rPr>
          <w:sz w:val="20"/>
          <w:szCs w:val="20"/>
        </w:rPr>
        <w:t xml:space="preserve">GV-026 (BOM facilitation), J8-012 (Segment/Level scoping), J8-017 (drill-down requirement, informs the click-through to 3.2.3).</w:t>
      </w:r>
    </w:p>
    <w:p>
      <w:pPr>
        <w:spacing w:after="90" w:line="264"/>
        <w:ind w:left="130"/>
      </w:pPr>
      <w:r>
        <w:rPr>
          <w:b/>
          <w:bCs/>
          <w:color w:val="2E5C8A"/>
          <w:sz w:val="20"/>
          <w:szCs w:val="20"/>
        </w:rPr>
        <w:t xml:space="preserve">Fields referenced: </w:t>
      </w:r>
      <w:r>
        <w:rPr>
          <w:sz w:val="20"/>
          <w:szCs w:val="20"/>
        </w:rPr>
        <w:t xml:space="preserve">N/A — read view over ApprovalStep/ChainInstance data.</w:t>
      </w:r>
    </w:p>
    <w:p>
      <w:pPr>
        <w:spacing w:after="90" w:line="264"/>
        <w:ind w:left="130"/>
      </w:pPr>
      <w:r>
        <w:rPr>
          <w:b/>
          <w:bCs/>
          <w:color w:val="2E5C8A"/>
          <w:sz w:val="20"/>
          <w:szCs w:val="20"/>
        </w:rPr>
        <w:t xml:space="preserve">Roles impacted: </w:t>
      </w:r>
      <w:r>
        <w:rPr>
          <w:sz w:val="20"/>
          <w:szCs w:val="20"/>
        </w:rPr>
        <w:t xml:space="preserve">BOM Lead, AVP–SEVP.</w:t>
      </w:r>
    </w:p>
    <w:p>
      <w:pPr>
        <w:spacing w:after="90" w:line="264"/>
        <w:ind w:left="130"/>
      </w:pPr>
      <w:r>
        <w:rPr>
          <w:b/>
          <w:bCs/>
          <w:color w:val="2E5C8A"/>
          <w:sz w:val="20"/>
          <w:szCs w:val="20"/>
        </w:rPr>
        <w:t xml:space="preserve">Reference data required: </w:t>
      </w:r>
      <w:r>
        <w:rPr>
          <w:sz w:val="20"/>
          <w:szCs w:val="20"/>
        </w:rPr>
        <w:t xml:space="preserve">Segment/BU taxonomy.</w:t>
      </w:r>
    </w:p>
    <w:p>
      <w:pPr>
        <w:spacing w:after="90" w:line="264"/>
        <w:ind w:left="130"/>
      </w:pPr>
      <w:r>
        <w:rPr>
          <w:b/>
          <w:bCs/>
          <w:color w:val="2E5C8A"/>
          <w:sz w:val="20"/>
          <w:szCs w:val="20"/>
        </w:rPr>
        <w:t xml:space="preserve">Dependencies: </w:t>
      </w:r>
      <w:r>
        <w:rPr>
          <w:sz w:val="20"/>
          <w:szCs w:val="20"/>
        </w:rPr>
        <w:t xml:space="preserve">3.1.1–3.1.3, 1.2.4.</w:t>
      </w:r>
    </w:p>
    <w:p>
      <w:pPr>
        <w:spacing w:after="90" w:line="264"/>
        <w:ind w:left="130"/>
      </w:pPr>
      <w:r>
        <w:rPr>
          <w:b/>
          <w:bCs/>
          <w:color w:val="2E5C8A"/>
          <w:sz w:val="20"/>
          <w:szCs w:val="20"/>
        </w:rPr>
        <w:t xml:space="preserve">Testing — functional: </w:t>
      </w:r>
      <w:r>
        <w:rPr>
          <w:sz w:val="20"/>
          <w:szCs w:val="20"/>
        </w:rPr>
        <w:t xml:space="preserve">Dashboard correctly scopes results per viewer role.</w:t>
      </w:r>
    </w:p>
    <w:p>
      <w:pPr>
        <w:spacing w:after="90" w:line="264"/>
        <w:ind w:left="130"/>
      </w:pPr>
      <w:r>
        <w:rPr>
          <w:b/>
          <w:bCs/>
          <w:color w:val="2E5C8A"/>
          <w:sz w:val="20"/>
          <w:szCs w:val="20"/>
        </w:rPr>
        <w:t xml:space="preserve">Testing — validation: </w:t>
      </w:r>
      <w:r>
        <w:rPr>
          <w:sz w:val="20"/>
          <w:szCs w:val="20"/>
        </w:rPr>
        <w:t xml:space="preserve">N/A.</w:t>
      </w:r>
    </w:p>
    <w:p>
      <w:pPr>
        <w:spacing w:after="90" w:line="264"/>
        <w:ind w:left="130"/>
      </w:pPr>
      <w:r>
        <w:rPr>
          <w:b/>
          <w:bCs/>
          <w:color w:val="2E5C8A"/>
          <w:sz w:val="20"/>
          <w:szCs w:val="20"/>
        </w:rPr>
        <w:t xml:space="preserve">Testing — permission: </w:t>
      </w:r>
      <w:r>
        <w:rPr>
          <w:sz w:val="20"/>
          <w:szCs w:val="20"/>
        </w:rPr>
        <w:t xml:space="preserve">Cross-segment/level data is not visible to a scoped BOM Lead or approver.</w:t>
      </w:r>
    </w:p>
    <w:p>
      <w:pPr>
        <w:spacing w:after="90" w:line="264"/>
        <w:ind w:left="130"/>
      </w:pPr>
      <w:r>
        <w:rPr>
          <w:b/>
          <w:bCs/>
          <w:color w:val="2E5C8A"/>
          <w:sz w:val="20"/>
          <w:szCs w:val="20"/>
        </w:rPr>
        <w:t xml:space="preserve">Testing — edge cases: </w:t>
      </w:r>
      <w:r>
        <w:rPr>
          <w:sz w:val="20"/>
          <w:szCs w:val="20"/>
        </w:rPr>
        <w:t xml:space="preserve">An approver holding multiple levels (e.g., acting VP and SVP) — confirm the dashboard aggregates correctly rather than showing duplicate or missing items.</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3.2.2  Build the Record Detail Status-first drill-down</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8 pts</w:t>
            </w:r>
          </w:p>
        </w:tc>
      </w:tr>
    </w:tbl>
    <w:p>
      <w:pPr>
        <w:spacing w:after="120" w:before="100"/>
      </w:pPr>
      <w:r>
        <w:rPr>
          <w:i/>
          <w:iCs/>
          <w:sz w:val="20"/>
          <w:szCs w:val="20"/>
        </w:rPr>
        <w:t xml:space="preserve">As a </w:t>
      </w:r>
      <w:r>
        <w:rPr>
          <w:b/>
          <w:bCs/>
          <w:sz w:val="20"/>
          <w:szCs w:val="20"/>
        </w:rPr>
        <w:t xml:space="preserve">Any authorized viewer</w:t>
      </w:r>
      <w:r>
        <w:rPr>
          <w:i/>
          <w:iCs/>
          <w:sz w:val="20"/>
          <w:szCs w:val="20"/>
        </w:rPr>
        <w:t xml:space="preserve">, I want to </w:t>
      </w:r>
      <w:r>
        <w:rPr>
          <w:b/>
          <w:bCs/>
          <w:sz w:val="20"/>
          <w:szCs w:val="20"/>
        </w:rPr>
        <w:t xml:space="preserve">the Status tab to display first whenever I open a submitted record</w:t>
      </w:r>
      <w:r>
        <w:rPr>
          <w:i/>
          <w:iCs/>
          <w:sz w:val="20"/>
          <w:szCs w:val="20"/>
        </w:rPr>
        <w:t xml:space="preserve">, so that </w:t>
      </w:r>
      <w:r>
        <w:rPr>
          <w:b/>
          <w:bCs/>
          <w:sz w:val="20"/>
          <w:szCs w:val="20"/>
        </w:rPr>
        <w:t xml:space="preserve">I can see every approver's state at a glance, any time — not only at the moment of submission.</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Build the Record Detail screen's Status tab (matches the v6 prototype), shown before any other tab, displaying every approver's state (approved/pending/rejected/not yet started), PipelineStage, PipelineLevel, PipelineStatus, PipelineState, and approval comments, per J8-017.</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any authorized user opens a submitted record's detail view, when it loads, then the Status tab is the first tab shown, before General Info or any other section.</w:t>
      </w:r>
    </w:p>
    <w:p>
      <w:pPr>
        <w:pStyle w:val="ListParagraph"/>
        <w:numPr>
          <w:ilvl w:val="0"/>
          <w:numId w:val="2"/>
        </w:numPr>
        <w:spacing w:after="90" w:line="264"/>
      </w:pPr>
      <w:r>
        <w:rPr>
          <w:sz w:val="21"/>
          <w:szCs w:val="21"/>
        </w:rPr>
        <w:t xml:space="preserve">Given the Status tab renders, when displayed, then it shows every approver's state, the current PipelineStage/Level/Status/State, and any comments logged at each level.</w:t>
      </w:r>
    </w:p>
    <w:p>
      <w:pPr>
        <w:pStyle w:val="ListParagraph"/>
        <w:numPr>
          <w:ilvl w:val="0"/>
          <w:numId w:val="2"/>
        </w:numPr>
        <w:spacing w:after="90" w:line="264"/>
      </w:pPr>
      <w:r>
        <w:rPr>
          <w:sz w:val="21"/>
          <w:szCs w:val="21"/>
        </w:rPr>
        <w:t xml:space="preserve">Given a record is viewed a week after submission with no new activity, when opened, then the Status tab still accurately reflects current state — not a stale snapshot from submission time.</w:t>
      </w:r>
    </w:p>
    <w:p>
      <w:pPr>
        <w:spacing w:after="90" w:line="264"/>
        <w:ind w:left="130"/>
      </w:pPr>
      <w:r>
        <w:rPr>
          <w:b/>
          <w:bCs/>
          <w:color w:val="2E5C8A"/>
          <w:sz w:val="20"/>
          <w:szCs w:val="20"/>
        </w:rPr>
        <w:t xml:space="preserve">Implementation notes — components: </w:t>
      </w:r>
      <w:r>
        <w:rPr>
          <w:sz w:val="20"/>
          <w:szCs w:val="20"/>
        </w:rPr>
        <w:t xml:space="preserve">RecordDetailStatusTab, the default/first tab in the Record Detail shell.</w:t>
      </w:r>
    </w:p>
    <w:p>
      <w:pPr>
        <w:spacing w:after="90" w:line="264"/>
        <w:ind w:left="130"/>
      </w:pPr>
      <w:r>
        <w:rPr>
          <w:b/>
          <w:bCs/>
          <w:color w:val="2E5C8A"/>
          <w:sz w:val="20"/>
          <w:szCs w:val="20"/>
        </w:rPr>
        <w:t xml:space="preserve">Implementation notes — API / data: </w:t>
      </w:r>
      <w:r>
        <w:rPr>
          <w:sz w:val="20"/>
          <w:szCs w:val="20"/>
        </w:rPr>
        <w:t xml:space="preserve">`GET /records/{id}/status` returning live chain-instance and approval-step data.</w:t>
      </w:r>
    </w:p>
    <w:p>
      <w:pPr>
        <w:spacing w:after="90" w:line="264"/>
        <w:ind w:left="130"/>
      </w:pPr>
      <w:r>
        <w:rPr>
          <w:b/>
          <w:bCs/>
          <w:color w:val="2E5C8A"/>
          <w:sz w:val="20"/>
          <w:szCs w:val="20"/>
        </w:rPr>
        <w:t xml:space="preserve">Implementation notes — validation: </w:t>
      </w:r>
      <w:r>
        <w:rPr>
          <w:sz w:val="20"/>
          <w:szCs w:val="20"/>
        </w:rPr>
        <w:t xml:space="preserve">N/A — read view.</w:t>
      </w:r>
    </w:p>
    <w:p>
      <w:pPr>
        <w:spacing w:after="90" w:line="264"/>
        <w:ind w:left="130"/>
      </w:pPr>
      <w:r>
        <w:rPr>
          <w:b/>
          <w:bCs/>
          <w:color w:val="2E5C8A"/>
          <w:sz w:val="20"/>
          <w:szCs w:val="20"/>
        </w:rPr>
        <w:t xml:space="preserve">Implementation notes — security: </w:t>
      </w:r>
      <w:r>
        <w:rPr>
          <w:sz w:val="20"/>
          <w:szCs w:val="20"/>
        </w:rPr>
        <w:t xml:space="preserve">Visibility scoped to the record's requestor, assigned approvers, BOM, and EMS Admin — not globally readable.</w:t>
      </w:r>
    </w:p>
    <w:p>
      <w:pPr>
        <w:spacing w:after="90" w:line="264"/>
        <w:ind w:left="130"/>
      </w:pPr>
      <w:r>
        <w:rPr>
          <w:b/>
          <w:bCs/>
          <w:color w:val="2E5C8A"/>
          <w:sz w:val="20"/>
          <w:szCs w:val="20"/>
        </w:rPr>
        <w:t xml:space="preserve">Business rules referenced: </w:t>
      </w:r>
      <w:r>
        <w:rPr>
          <w:sz w:val="20"/>
          <w:szCs w:val="20"/>
        </w:rPr>
        <w:t xml:space="preserve">J8-017.</w:t>
      </w:r>
    </w:p>
    <w:p>
      <w:pPr>
        <w:spacing w:after="90" w:line="264"/>
        <w:ind w:left="130"/>
      </w:pPr>
      <w:r>
        <w:rPr>
          <w:b/>
          <w:bCs/>
          <w:color w:val="2E5C8A"/>
          <w:sz w:val="20"/>
          <w:szCs w:val="20"/>
        </w:rPr>
        <w:t xml:space="preserve">Fields referenced: </w:t>
      </w:r>
      <w:r>
        <w:rPr>
          <w:sz w:val="20"/>
          <w:szCs w:val="20"/>
        </w:rPr>
        <w:t xml:space="preserve">N/A — read view.</w:t>
      </w:r>
    </w:p>
    <w:p>
      <w:pPr>
        <w:spacing w:after="90" w:line="264"/>
        <w:ind w:left="130"/>
      </w:pPr>
      <w:r>
        <w:rPr>
          <w:b/>
          <w:bCs/>
          <w:color w:val="2E5C8A"/>
          <w:sz w:val="20"/>
          <w:szCs w:val="20"/>
        </w:rPr>
        <w:t xml:space="preserve">Roles impacted: </w:t>
      </w:r>
      <w:r>
        <w:rPr>
          <w:sz w:val="20"/>
          <w:szCs w:val="20"/>
        </w:rPr>
        <w:t xml:space="preserve">GTS Requestor (own records), all approver roles, BOM Lead, EMS Admin.</w:t>
      </w:r>
    </w:p>
    <w:p>
      <w:pPr>
        <w:spacing w:after="90" w:line="264"/>
        <w:ind w:left="130"/>
      </w:pPr>
      <w:r>
        <w:rPr>
          <w:b/>
          <w:bCs/>
          <w:color w:val="2E5C8A"/>
          <w:sz w:val="20"/>
          <w:szCs w:val="20"/>
        </w:rPr>
        <w:t xml:space="preserve">Reference data required: </w:t>
      </w:r>
      <w:r>
        <w:rPr>
          <w:sz w:val="20"/>
          <w:szCs w:val="20"/>
        </w:rPr>
        <w:t xml:space="preserve">None.</w:t>
      </w:r>
    </w:p>
    <w:p>
      <w:pPr>
        <w:spacing w:after="90" w:line="264"/>
        <w:ind w:left="130"/>
      </w:pPr>
      <w:r>
        <w:rPr>
          <w:b/>
          <w:bCs/>
          <w:color w:val="2E5C8A"/>
          <w:sz w:val="20"/>
          <w:szCs w:val="20"/>
        </w:rPr>
        <w:t xml:space="preserve">Dependencies: </w:t>
      </w:r>
      <w:r>
        <w:rPr>
          <w:sz w:val="20"/>
          <w:szCs w:val="20"/>
        </w:rPr>
        <w:t xml:space="preserve">3.1.2, 3.1.3.</w:t>
      </w:r>
    </w:p>
    <w:p>
      <w:pPr>
        <w:spacing w:after="90" w:line="264"/>
        <w:ind w:left="130"/>
      </w:pPr>
      <w:r>
        <w:rPr>
          <w:b/>
          <w:bCs/>
          <w:color w:val="2E5C8A"/>
          <w:sz w:val="20"/>
          <w:szCs w:val="20"/>
        </w:rPr>
        <w:t xml:space="preserve">Testing — functional: </w:t>
      </w:r>
      <w:r>
        <w:rPr>
          <w:sz w:val="20"/>
          <w:szCs w:val="20"/>
        </w:rPr>
        <w:t xml:space="preserve">Status tab is first and reflects live data on repeated views over time.</w:t>
      </w:r>
    </w:p>
    <w:p>
      <w:pPr>
        <w:spacing w:after="90" w:line="264"/>
        <w:ind w:left="130"/>
      </w:pPr>
      <w:r>
        <w:rPr>
          <w:b/>
          <w:bCs/>
          <w:color w:val="2E5C8A"/>
          <w:sz w:val="20"/>
          <w:szCs w:val="20"/>
        </w:rPr>
        <w:t xml:space="preserve">Testing — validation: </w:t>
      </w:r>
      <w:r>
        <w:rPr>
          <w:sz w:val="20"/>
          <w:szCs w:val="20"/>
        </w:rPr>
        <w:t xml:space="preserve">N/A.</w:t>
      </w:r>
    </w:p>
    <w:p>
      <w:pPr>
        <w:spacing w:after="90" w:line="264"/>
        <w:ind w:left="130"/>
      </w:pPr>
      <w:r>
        <w:rPr>
          <w:b/>
          <w:bCs/>
          <w:color w:val="2E5C8A"/>
          <w:sz w:val="20"/>
          <w:szCs w:val="20"/>
        </w:rPr>
        <w:t xml:space="preserve">Testing — permission: </w:t>
      </w:r>
      <w:r>
        <w:rPr>
          <w:sz w:val="20"/>
          <w:szCs w:val="20"/>
        </w:rPr>
        <w:t xml:space="preserve">A user with no relationship to the record cannot view its status.</w:t>
      </w:r>
    </w:p>
    <w:p>
      <w:pPr>
        <w:spacing w:after="90" w:line="264"/>
        <w:ind w:left="130"/>
      </w:pPr>
      <w:r>
        <w:rPr>
          <w:b/>
          <w:bCs/>
          <w:color w:val="2E5C8A"/>
          <w:sz w:val="20"/>
          <w:szCs w:val="20"/>
        </w:rPr>
        <w:t xml:space="preserve">Testing — edge cases: </w:t>
      </w:r>
      <w:r>
        <w:rPr>
          <w:sz w:val="20"/>
          <w:szCs w:val="20"/>
        </w:rPr>
        <w:t xml:space="preserve">Chain C's dual Pipeline/SPID instances — confirm the Status tab clearly separates the two phases rather than presenting one merged 17-step list, per the Approval Chain Comparison's explicit UI guidance.</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3.2.3  Build click-through drill-down from dashboard to full record</w:t>
            </w:r>
          </w:p>
        </w:tc>
        <w:tc>
          <w:tcPr>
            <w:tcW w:type="dxa" w:w="2000"/>
            <w:shd w:fill="1F2A44" w:val="clear"/>
            <w:tcMar>
              <w:top w:type="dxa" w:w="90"/>
              <w:left w:type="dxa" w:w="100"/>
              <w:bottom w:type="dxa" w:w="90"/>
              <w:right w:type="dxa" w:w="100"/>
            </w:tcMar>
            <w:vAlign w:val="center"/>
          </w:tcPr>
          <w:p>
            <w:r>
              <w:rPr>
                <w:b/>
                <w:bCs/>
                <w:color w:val="FFFFFF"/>
                <w:sz w:val="19"/>
                <w:szCs w:val="19"/>
              </w:rPr>
              <w:t xml:space="preserve">S · 3 pts</w:t>
            </w:r>
          </w:p>
        </w:tc>
      </w:tr>
    </w:tbl>
    <w:p>
      <w:pPr>
        <w:spacing w:after="120" w:before="100"/>
      </w:pPr>
      <w:r>
        <w:rPr>
          <w:i/>
          <w:iCs/>
          <w:sz w:val="20"/>
          <w:szCs w:val="20"/>
        </w:rPr>
        <w:t xml:space="preserve">As a </w:t>
      </w:r>
      <w:r>
        <w:rPr>
          <w:b/>
          <w:bCs/>
          <w:sz w:val="20"/>
          <w:szCs w:val="20"/>
        </w:rPr>
        <w:t xml:space="preserve">BOM Lead or approver</w:t>
      </w:r>
      <w:r>
        <w:rPr>
          <w:i/>
          <w:iCs/>
          <w:sz w:val="20"/>
          <w:szCs w:val="20"/>
        </w:rPr>
        <w:t xml:space="preserve">, I want to </w:t>
      </w:r>
      <w:r>
        <w:rPr>
          <w:b/>
          <w:bCs/>
          <w:sz w:val="20"/>
          <w:szCs w:val="20"/>
        </w:rPr>
        <w:t xml:space="preserve">click a record ID on the dashboard and land directly on its Status tab with all fields populated</w:t>
      </w:r>
      <w:r>
        <w:rPr>
          <w:i/>
          <w:iCs/>
          <w:sz w:val="20"/>
          <w:szCs w:val="20"/>
        </w:rPr>
        <w:t xml:space="preserve">, so that </w:t>
      </w:r>
      <w:r>
        <w:rPr>
          <w:b/>
          <w:bCs/>
          <w:sz w:val="20"/>
          <w:szCs w:val="20"/>
        </w:rPr>
        <w:t xml:space="preserve">I can move from queue to action in one click.</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Wire the Agenda Dashboard (3.2.1) to the Record Detail Status tab (3.2.2), fulfilling J8-017's full drill-down requirement.</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 user clicks a record ID on the Agenda Dashboard, when the page loads, then Record Detail opens directly to the Status tab, fully populated.</w:t>
      </w:r>
    </w:p>
    <w:p>
      <w:pPr>
        <w:spacing w:after="90" w:line="264"/>
        <w:ind w:left="130"/>
      </w:pPr>
      <w:r>
        <w:rPr>
          <w:b/>
          <w:bCs/>
          <w:color w:val="2E5C8A"/>
          <w:sz w:val="20"/>
          <w:szCs w:val="20"/>
        </w:rPr>
        <w:t xml:space="preserve">Implementation notes — components: </w:t>
      </w:r>
      <w:r>
        <w:rPr>
          <w:sz w:val="20"/>
          <w:szCs w:val="20"/>
        </w:rPr>
        <w:t xml:space="preserve">Routing/navigation wiring between AgendaDashboard and RecordDetailStatusTab.</w:t>
      </w:r>
    </w:p>
    <w:p>
      <w:pPr>
        <w:spacing w:after="90" w:line="264"/>
        <w:ind w:left="130"/>
      </w:pPr>
      <w:r>
        <w:rPr>
          <w:b/>
          <w:bCs/>
          <w:color w:val="2E5C8A"/>
          <w:sz w:val="20"/>
          <w:szCs w:val="20"/>
        </w:rPr>
        <w:t xml:space="preserve">Implementation notes — API / data: </w:t>
      </w:r>
      <w:r>
        <w:rPr>
          <w:sz w:val="20"/>
          <w:szCs w:val="20"/>
        </w:rPr>
        <w:t xml:space="preserve">N/A — navigation only, reuses existing endpoints.</w:t>
      </w:r>
    </w:p>
    <w:p>
      <w:pPr>
        <w:spacing w:after="90" w:line="264"/>
        <w:ind w:left="130"/>
      </w:pPr>
      <w:r>
        <w:rPr>
          <w:b/>
          <w:bCs/>
          <w:color w:val="2E5C8A"/>
          <w:sz w:val="20"/>
          <w:szCs w:val="20"/>
        </w:rPr>
        <w:t xml:space="preserve">Implementation notes — validation: </w:t>
      </w:r>
      <w:r>
        <w:rPr>
          <w:sz w:val="20"/>
          <w:szCs w:val="20"/>
        </w:rPr>
        <w:t xml:space="preserve">N/A.</w:t>
      </w:r>
    </w:p>
    <w:p>
      <w:pPr>
        <w:spacing w:after="90" w:line="264"/>
        <w:ind w:left="130"/>
      </w:pPr>
      <w:r>
        <w:rPr>
          <w:b/>
          <w:bCs/>
          <w:color w:val="2E5C8A"/>
          <w:sz w:val="20"/>
          <w:szCs w:val="20"/>
        </w:rPr>
        <w:t xml:space="preserve">Implementation notes — security: </w:t>
      </w:r>
      <w:r>
        <w:rPr>
          <w:sz w:val="20"/>
          <w:szCs w:val="20"/>
        </w:rPr>
        <w:t xml:space="preserve">Same permission checks as 3.2.2 apply on direct navigation.</w:t>
      </w:r>
    </w:p>
    <w:p>
      <w:pPr>
        <w:spacing w:after="90" w:line="264"/>
        <w:ind w:left="130"/>
      </w:pPr>
      <w:r>
        <w:rPr>
          <w:b/>
          <w:bCs/>
          <w:color w:val="2E5C8A"/>
          <w:sz w:val="20"/>
          <w:szCs w:val="20"/>
        </w:rPr>
        <w:t xml:space="preserve">Business rules referenced: </w:t>
      </w:r>
      <w:r>
        <w:rPr>
          <w:sz w:val="20"/>
          <w:szCs w:val="20"/>
        </w:rPr>
        <w:t xml:space="preserve">J8-017.</w:t>
      </w:r>
    </w:p>
    <w:p>
      <w:pPr>
        <w:spacing w:after="90" w:line="264"/>
        <w:ind w:left="130"/>
      </w:pPr>
      <w:r>
        <w:rPr>
          <w:b/>
          <w:bCs/>
          <w:color w:val="2E5C8A"/>
          <w:sz w:val="20"/>
          <w:szCs w:val="20"/>
        </w:rPr>
        <w:t xml:space="preserve">Fields referenced: </w:t>
      </w:r>
      <w:r>
        <w:rPr>
          <w:sz w:val="20"/>
          <w:szCs w:val="20"/>
        </w:rPr>
        <w:t xml:space="preserve">N/A.</w:t>
      </w:r>
    </w:p>
    <w:p>
      <w:pPr>
        <w:spacing w:after="90" w:line="264"/>
        <w:ind w:left="130"/>
      </w:pPr>
      <w:r>
        <w:rPr>
          <w:b/>
          <w:bCs/>
          <w:color w:val="2E5C8A"/>
          <w:sz w:val="20"/>
          <w:szCs w:val="20"/>
        </w:rPr>
        <w:t xml:space="preserve">Roles impacted: </w:t>
      </w:r>
      <w:r>
        <w:rPr>
          <w:sz w:val="20"/>
          <w:szCs w:val="20"/>
        </w:rPr>
        <w:t xml:space="preserve">BOM Lead, all approver roles.</w:t>
      </w:r>
    </w:p>
    <w:p>
      <w:pPr>
        <w:spacing w:after="90" w:line="264"/>
        <w:ind w:left="130"/>
      </w:pPr>
      <w:r>
        <w:rPr>
          <w:b/>
          <w:bCs/>
          <w:color w:val="2E5C8A"/>
          <w:sz w:val="20"/>
          <w:szCs w:val="20"/>
        </w:rPr>
        <w:t xml:space="preserve">Reference data required: </w:t>
      </w:r>
      <w:r>
        <w:rPr>
          <w:sz w:val="20"/>
          <w:szCs w:val="20"/>
        </w:rPr>
        <w:t xml:space="preserve">None.</w:t>
      </w:r>
    </w:p>
    <w:p>
      <w:pPr>
        <w:spacing w:after="90" w:line="264"/>
        <w:ind w:left="130"/>
      </w:pPr>
      <w:r>
        <w:rPr>
          <w:b/>
          <w:bCs/>
          <w:color w:val="2E5C8A"/>
          <w:sz w:val="20"/>
          <w:szCs w:val="20"/>
        </w:rPr>
        <w:t xml:space="preserve">Dependencies: </w:t>
      </w:r>
      <w:r>
        <w:rPr>
          <w:sz w:val="20"/>
          <w:szCs w:val="20"/>
        </w:rPr>
        <w:t xml:space="preserve">3.2.1, 3.2.2.</w:t>
      </w:r>
    </w:p>
    <w:p>
      <w:pPr>
        <w:spacing w:after="90" w:line="264"/>
        <w:ind w:left="130"/>
      </w:pPr>
      <w:r>
        <w:rPr>
          <w:b/>
          <w:bCs/>
          <w:color w:val="2E5C8A"/>
          <w:sz w:val="20"/>
          <w:szCs w:val="20"/>
        </w:rPr>
        <w:t xml:space="preserve">Testing — functional: </w:t>
      </w:r>
      <w:r>
        <w:rPr>
          <w:sz w:val="20"/>
          <w:szCs w:val="20"/>
        </w:rPr>
        <w:t xml:space="preserve">Click-through works from at least two different dashboard contexts (Agenda Dashboard and, once built, Pipeline Requests Dashboard).</w:t>
      </w:r>
    </w:p>
    <w:p>
      <w:pPr>
        <w:spacing w:after="90" w:line="264"/>
        <w:ind w:left="130"/>
      </w:pPr>
      <w:r>
        <w:rPr>
          <w:b/>
          <w:bCs/>
          <w:color w:val="2E5C8A"/>
          <w:sz w:val="20"/>
          <w:szCs w:val="20"/>
        </w:rPr>
        <w:t xml:space="preserve">Testing — validation: </w:t>
      </w:r>
      <w:r>
        <w:rPr>
          <w:sz w:val="20"/>
          <w:szCs w:val="20"/>
        </w:rPr>
        <w:t xml:space="preserve">N/A.</w:t>
      </w:r>
    </w:p>
    <w:p>
      <w:pPr>
        <w:spacing w:after="90" w:line="264"/>
        <w:ind w:left="130"/>
      </w:pPr>
      <w:r>
        <w:rPr>
          <w:b/>
          <w:bCs/>
          <w:color w:val="2E5C8A"/>
          <w:sz w:val="20"/>
          <w:szCs w:val="20"/>
        </w:rPr>
        <w:t xml:space="preserve">Testing — permission: </w:t>
      </w:r>
      <w:r>
        <w:rPr>
          <w:sz w:val="20"/>
          <w:szCs w:val="20"/>
        </w:rPr>
        <w:t xml:space="preserve">Same as 3.2.2.</w:t>
      </w:r>
    </w:p>
    <w:p>
      <w:pPr>
        <w:spacing w:after="90" w:line="264"/>
        <w:ind w:left="130"/>
      </w:pPr>
      <w:r>
        <w:rPr>
          <w:b/>
          <w:bCs/>
          <w:color w:val="2E5C8A"/>
          <w:sz w:val="20"/>
          <w:szCs w:val="20"/>
        </w:rPr>
        <w:t xml:space="preserve">Testing — edge cases: </w:t>
      </w:r>
      <w:r>
        <w:rPr>
          <w:sz w:val="20"/>
          <w:szCs w:val="20"/>
        </w:rPr>
        <w:t xml:space="preserve">N/A.</w:t>
      </w:r>
    </w:p>
    <w:p>
      <w:pPr>
        <w:pStyle w:val="Heading2"/>
        <w:spacing w:after="180" w:before="360"/>
      </w:pPr>
      <w:r>
        <w:rPr>
          <w:b/>
          <w:bCs/>
          <w:color w:val="2E5C8A"/>
          <w:sz w:val="26"/>
          <w:szCs w:val="26"/>
        </w:rPr>
        <w:t xml:space="preserve">Epic 3.3 — Agenda Builder (BOM Tool)</w:t>
      </w:r>
    </w:p>
    <w:p>
      <w:pPr>
        <w:spacing w:after="90" w:line="264"/>
        <w:ind w:left="130"/>
      </w:pPr>
      <w:r>
        <w:rPr>
          <w:b/>
          <w:bCs/>
          <w:color w:val="2E5C8A"/>
          <w:sz w:val="20"/>
          <w:szCs w:val="20"/>
        </w:rPr>
        <w:t xml:space="preserve">Business objective: </w:t>
      </w:r>
      <w:r>
        <w:rPr>
          <w:sz w:val="20"/>
          <w:szCs w:val="20"/>
        </w:rPr>
        <w:t xml:space="preserve">Build the in-app Agenda Builder — Generate/Gallery/Modify/Close — replacing the external “Pipeline Approval Portal App” and its SharePoint/URL dependency.</w:t>
      </w:r>
    </w:p>
    <w:p>
      <w:pPr>
        <w:spacing w:after="90" w:line="264"/>
        <w:ind w:left="130"/>
      </w:pPr>
      <w:r>
        <w:rPr>
          <w:b/>
          <w:bCs/>
          <w:color w:val="2E5C8A"/>
          <w:sz w:val="20"/>
          <w:szCs w:val="20"/>
        </w:rPr>
        <w:t xml:space="preserve">Scope: </w:t>
      </w:r>
      <w:r>
        <w:rPr>
          <w:sz w:val="20"/>
          <w:szCs w:val="20"/>
        </w:rPr>
        <w:t xml:space="preserve">Agenda creation (Segment→Level→BU→Date with matching-count preview), Excel export + email, Gallery view, Modify Agenda, Close Agenda with per-item outcome/comments/attachments.</w:t>
      </w:r>
    </w:p>
    <w:p>
      <w:pPr>
        <w:spacing w:after="90" w:line="264"/>
        <w:ind w:left="130"/>
      </w:pPr>
      <w:r>
        <w:rPr>
          <w:b/>
          <w:bCs/>
          <w:color w:val="2E5C8A"/>
          <w:sz w:val="20"/>
          <w:szCs w:val="20"/>
        </w:rPr>
        <w:t xml:space="preserve">Out of scope: </w:t>
      </w:r>
      <w:r>
        <w:rPr>
          <w:sz w:val="20"/>
          <w:szCs w:val="20"/>
        </w:rPr>
        <w:t xml:space="preserve">Full agenda scheduling automation, requeue automation, and delegate-handling UI beyond the basics (all flagged future-state per Roadmap Section 6's Downstream Applications analysis).</w:t>
      </w:r>
    </w:p>
    <w:p>
      <w:pPr>
        <w:spacing w:after="90" w:line="264"/>
        <w:ind w:left="130"/>
      </w:pPr>
      <w:r>
        <w:rPr>
          <w:b/>
          <w:bCs/>
          <w:color w:val="2E5C8A"/>
          <w:sz w:val="20"/>
          <w:szCs w:val="20"/>
        </w:rPr>
        <w:t xml:space="preserve">Dependencies: </w:t>
      </w:r>
      <w:r>
        <w:rPr>
          <w:sz w:val="20"/>
          <w:szCs w:val="20"/>
        </w:rPr>
        <w:t xml:space="preserve">Epic 3.1 (chain engine), Epic 1.2.4 (BOM Lead scoping), Epic 1.4 (Approval Matrix for access scoping).</w:t>
      </w:r>
    </w:p>
    <w:p>
      <w:pPr>
        <w:spacing w:after="90" w:line="264"/>
        <w:ind w:left="130"/>
      </w:pPr>
      <w:r>
        <w:rPr>
          <w:b/>
          <w:bCs/>
          <w:color w:val="2E5C8A"/>
          <w:sz w:val="20"/>
          <w:szCs w:val="20"/>
        </w:rPr>
        <w:t xml:space="preserve">Roles impacted: </w:t>
      </w:r>
      <w:r>
        <w:rPr>
          <w:sz w:val="20"/>
          <w:szCs w:val="20"/>
        </w:rPr>
        <w:t xml:space="preserve">BOM Lead.</w:t>
      </w:r>
    </w:p>
    <w:p>
      <w:pPr>
        <w:spacing w:after="90" w:line="264"/>
        <w:ind w:left="130"/>
      </w:pPr>
      <w:r>
        <w:rPr>
          <w:b/>
          <w:bCs/>
          <w:color w:val="2E5C8A"/>
          <w:sz w:val="20"/>
          <w:szCs w:val="20"/>
        </w:rPr>
        <w:t xml:space="preserve">Reference data required: </w:t>
      </w:r>
      <w:r>
        <w:rPr>
          <w:sz w:val="20"/>
          <w:szCs w:val="20"/>
        </w:rPr>
        <w:t xml:space="preserve">Segment/BU taxonomy, Financial Approval Matrix (for access scoping).</w:t>
      </w:r>
    </w:p>
    <w:p>
      <w:pPr>
        <w:spacing w:after="90" w:line="264"/>
        <w:ind w:left="130"/>
      </w:pPr>
      <w:r>
        <w:rPr>
          <w:b/>
          <w:bCs/>
          <w:color w:val="2E5C8A"/>
          <w:sz w:val="20"/>
          <w:szCs w:val="20"/>
        </w:rPr>
        <w:t xml:space="preserve">Technical considerations: </w:t>
      </w:r>
      <w:r>
        <w:rPr>
          <w:sz w:val="20"/>
          <w:szCs w:val="20"/>
        </w:rPr>
        <w:t xml:space="preserve">This directly replaces the external agenda-builder website/PowerApp — no URL/API integration with that external tool is needed once this epic ships.</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3.3.1  Build agenda creation with matching-count preview</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5 pts</w:t>
            </w:r>
          </w:p>
        </w:tc>
      </w:tr>
    </w:tbl>
    <w:p>
      <w:pPr>
        <w:spacing w:after="120" w:before="100"/>
      </w:pPr>
      <w:r>
        <w:rPr>
          <w:i/>
          <w:iCs/>
          <w:sz w:val="20"/>
          <w:szCs w:val="20"/>
        </w:rPr>
        <w:t xml:space="preserve">As a </w:t>
      </w:r>
      <w:r>
        <w:rPr>
          <w:b/>
          <w:bCs/>
          <w:sz w:val="20"/>
          <w:szCs w:val="20"/>
        </w:rPr>
        <w:t xml:space="preserve">BOM Lead</w:t>
      </w:r>
      <w:r>
        <w:rPr>
          <w:i/>
          <w:iCs/>
          <w:sz w:val="20"/>
          <w:szCs w:val="20"/>
        </w:rPr>
        <w:t xml:space="preserve">, I want to </w:t>
      </w:r>
      <w:r>
        <w:rPr>
          <w:b/>
          <w:bCs/>
          <w:sz w:val="20"/>
          <w:szCs w:val="20"/>
        </w:rPr>
        <w:t xml:space="preserve">select Segment → Level → Business Unit → Date and see how many pipeline requests match before generating</w:t>
      </w:r>
      <w:r>
        <w:rPr>
          <w:i/>
          <w:iCs/>
          <w:sz w:val="20"/>
          <w:szCs w:val="20"/>
        </w:rPr>
        <w:t xml:space="preserve">, so that </w:t>
      </w:r>
      <w:r>
        <w:rPr>
          <w:b/>
          <w:bCs/>
          <w:sz w:val="20"/>
          <w:szCs w:val="20"/>
        </w:rPr>
        <w:t xml:space="preserve">I know the agenda's scope before committing to generate it.</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Implement the agenda-creation drill-down (J8-012): Segment → Level (scoped to the BOM Lead's assigned levels, usually 1–2) → Business Unit → Agenda Date, with a live matching-count preview of how many requests would be included.</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 BOM Lead selects Segment, Level, Business Unit, and Date, when the selections are made, then a live count of matching pending requests displays before generation.</w:t>
      </w:r>
    </w:p>
    <w:p>
      <w:pPr>
        <w:pStyle w:val="ListParagraph"/>
        <w:numPr>
          <w:ilvl w:val="0"/>
          <w:numId w:val="2"/>
        </w:numPr>
        <w:spacing w:after="90" w:line="264"/>
      </w:pPr>
      <w:r>
        <w:rPr>
          <w:sz w:val="21"/>
          <w:szCs w:val="21"/>
        </w:rPr>
        <w:t xml:space="preserve">Given a BOM Lead is scoped to specific levels only, when selecting Level, then only their assigned levels are selectable.</w:t>
      </w:r>
    </w:p>
    <w:p>
      <w:pPr>
        <w:spacing w:after="90" w:line="264"/>
        <w:ind w:left="130"/>
      </w:pPr>
      <w:r>
        <w:rPr>
          <w:b/>
          <w:bCs/>
          <w:color w:val="2E5C8A"/>
          <w:sz w:val="20"/>
          <w:szCs w:val="20"/>
        </w:rPr>
        <w:t xml:space="preserve">Implementation notes — components: </w:t>
      </w:r>
      <w:r>
        <w:rPr>
          <w:sz w:val="20"/>
          <w:szCs w:val="20"/>
        </w:rPr>
        <w:t xml:space="preserve">AgendaCreationWizard.</w:t>
      </w:r>
    </w:p>
    <w:p>
      <w:pPr>
        <w:spacing w:after="90" w:line="264"/>
        <w:ind w:left="130"/>
      </w:pPr>
      <w:r>
        <w:rPr>
          <w:b/>
          <w:bCs/>
          <w:color w:val="2E5C8A"/>
          <w:sz w:val="20"/>
          <w:szCs w:val="20"/>
        </w:rPr>
        <w:t xml:space="preserve">Implementation notes — API / data: </w:t>
      </w:r>
      <w:r>
        <w:rPr>
          <w:sz w:val="20"/>
          <w:szCs w:val="20"/>
        </w:rPr>
        <w:t xml:space="preserve">`GET /agenda/preview-count?segment=&amp;level=&amp;bu=&amp;date=` returning a live count.</w:t>
      </w:r>
    </w:p>
    <w:p>
      <w:pPr>
        <w:spacing w:after="90" w:line="264"/>
        <w:ind w:left="130"/>
      </w:pPr>
      <w:r>
        <w:rPr>
          <w:b/>
          <w:bCs/>
          <w:color w:val="2E5C8A"/>
          <w:sz w:val="20"/>
          <w:szCs w:val="20"/>
        </w:rPr>
        <w:t xml:space="preserve">Implementation notes — validation: </w:t>
      </w:r>
      <w:r>
        <w:rPr>
          <w:sz w:val="20"/>
          <w:szCs w:val="20"/>
        </w:rPr>
        <w:t xml:space="preserve">Level selection constrained server-side to the BOM Lead's scope (Epic 1.2.4), not just client-side.</w:t>
      </w:r>
    </w:p>
    <w:p>
      <w:pPr>
        <w:spacing w:after="90" w:line="264"/>
        <w:ind w:left="130"/>
      </w:pPr>
      <w:r>
        <w:rPr>
          <w:b/>
          <w:bCs/>
          <w:color w:val="2E5C8A"/>
          <w:sz w:val="20"/>
          <w:szCs w:val="20"/>
        </w:rPr>
        <w:t xml:space="preserve">Implementation notes — security: </w:t>
      </w:r>
      <w:r>
        <w:rPr>
          <w:sz w:val="20"/>
          <w:szCs w:val="20"/>
        </w:rPr>
        <w:t xml:space="preserve">Scope enforcement per 1.2.4.</w:t>
      </w:r>
    </w:p>
    <w:p>
      <w:pPr>
        <w:spacing w:after="90" w:line="264"/>
        <w:ind w:left="130"/>
      </w:pPr>
      <w:r>
        <w:rPr>
          <w:b/>
          <w:bCs/>
          <w:color w:val="2E5C8A"/>
          <w:sz w:val="20"/>
          <w:szCs w:val="20"/>
        </w:rPr>
        <w:t xml:space="preserve">Business rules referenced: </w:t>
      </w:r>
      <w:r>
        <w:rPr>
          <w:sz w:val="20"/>
          <w:szCs w:val="20"/>
        </w:rPr>
        <w:t xml:space="preserve">J8-012.</w:t>
      </w:r>
    </w:p>
    <w:p>
      <w:pPr>
        <w:spacing w:after="90" w:line="264"/>
        <w:ind w:left="130"/>
      </w:pPr>
      <w:r>
        <w:rPr>
          <w:b/>
          <w:bCs/>
          <w:color w:val="2E5C8A"/>
          <w:sz w:val="20"/>
          <w:szCs w:val="20"/>
        </w:rPr>
        <w:t xml:space="preserve">Fields referenced: </w:t>
      </w:r>
      <w:r>
        <w:rPr>
          <w:sz w:val="20"/>
          <w:szCs w:val="20"/>
        </w:rPr>
        <w:t xml:space="preserve">N/A — query parameters over existing chain-instance data.</w:t>
      </w:r>
    </w:p>
    <w:p>
      <w:pPr>
        <w:spacing w:after="90" w:line="264"/>
        <w:ind w:left="130"/>
      </w:pPr>
      <w:r>
        <w:rPr>
          <w:b/>
          <w:bCs/>
          <w:color w:val="2E5C8A"/>
          <w:sz w:val="20"/>
          <w:szCs w:val="20"/>
        </w:rPr>
        <w:t xml:space="preserve">Roles impacted: </w:t>
      </w:r>
      <w:r>
        <w:rPr>
          <w:sz w:val="20"/>
          <w:szCs w:val="20"/>
        </w:rPr>
        <w:t xml:space="preserve">BOM Lead.</w:t>
      </w:r>
    </w:p>
    <w:p>
      <w:pPr>
        <w:spacing w:after="90" w:line="264"/>
        <w:ind w:left="130"/>
      </w:pPr>
      <w:r>
        <w:rPr>
          <w:b/>
          <w:bCs/>
          <w:color w:val="2E5C8A"/>
          <w:sz w:val="20"/>
          <w:szCs w:val="20"/>
        </w:rPr>
        <w:t xml:space="preserve">Reference data required: </w:t>
      </w:r>
      <w:r>
        <w:rPr>
          <w:sz w:val="20"/>
          <w:szCs w:val="20"/>
        </w:rPr>
        <w:t xml:space="preserve">Segment/BU taxonomy.</w:t>
      </w:r>
    </w:p>
    <w:p>
      <w:pPr>
        <w:spacing w:after="90" w:line="264"/>
        <w:ind w:left="130"/>
      </w:pPr>
      <w:r>
        <w:rPr>
          <w:b/>
          <w:bCs/>
          <w:color w:val="2E5C8A"/>
          <w:sz w:val="20"/>
          <w:szCs w:val="20"/>
        </w:rPr>
        <w:t xml:space="preserve">Dependencies: </w:t>
      </w:r>
      <w:r>
        <w:rPr>
          <w:sz w:val="20"/>
          <w:szCs w:val="20"/>
        </w:rPr>
        <w:t xml:space="preserve">3.1.1–3.1.2, 1.2.4.</w:t>
      </w:r>
    </w:p>
    <w:p>
      <w:pPr>
        <w:spacing w:after="90" w:line="264"/>
        <w:ind w:left="130"/>
      </w:pPr>
      <w:r>
        <w:rPr>
          <w:b/>
          <w:bCs/>
          <w:color w:val="2E5C8A"/>
          <w:sz w:val="20"/>
          <w:szCs w:val="20"/>
        </w:rPr>
        <w:t xml:space="preserve">Testing — functional: </w:t>
      </w:r>
      <w:r>
        <w:rPr>
          <w:sz w:val="20"/>
          <w:szCs w:val="20"/>
        </w:rPr>
        <w:t xml:space="preserve">Matching-count preview updates correctly as selections change.</w:t>
      </w:r>
    </w:p>
    <w:p>
      <w:pPr>
        <w:spacing w:after="90" w:line="264"/>
        <w:ind w:left="130"/>
      </w:pPr>
      <w:r>
        <w:rPr>
          <w:b/>
          <w:bCs/>
          <w:color w:val="2E5C8A"/>
          <w:sz w:val="20"/>
          <w:szCs w:val="20"/>
        </w:rPr>
        <w:t xml:space="preserve">Testing — validation: </w:t>
      </w:r>
      <w:r>
        <w:rPr>
          <w:sz w:val="20"/>
          <w:szCs w:val="20"/>
        </w:rPr>
        <w:t xml:space="preserve">N/A.</w:t>
      </w:r>
    </w:p>
    <w:p>
      <w:pPr>
        <w:spacing w:after="90" w:line="264"/>
        <w:ind w:left="130"/>
      </w:pPr>
      <w:r>
        <w:rPr>
          <w:b/>
          <w:bCs/>
          <w:color w:val="2E5C8A"/>
          <w:sz w:val="20"/>
          <w:szCs w:val="20"/>
        </w:rPr>
        <w:t xml:space="preserve">Testing — permission: </w:t>
      </w:r>
      <w:r>
        <w:rPr>
          <w:sz w:val="20"/>
          <w:szCs w:val="20"/>
        </w:rPr>
        <w:t xml:space="preserve">BOM Lead cannot select a Level outside their scope, including via direct API call.</w:t>
      </w:r>
    </w:p>
    <w:p>
      <w:pPr>
        <w:spacing w:after="90" w:line="264"/>
        <w:ind w:left="130"/>
      </w:pPr>
      <w:r>
        <w:rPr>
          <w:b/>
          <w:bCs/>
          <w:color w:val="2E5C8A"/>
          <w:sz w:val="20"/>
          <w:szCs w:val="20"/>
        </w:rPr>
        <w:t xml:space="preserve">Testing — edge cases: </w:t>
      </w:r>
      <w:r>
        <w:rPr>
          <w:sz w:val="20"/>
          <w:szCs w:val="20"/>
        </w:rPr>
        <w:t xml:space="preserve">Zero matching requests — confirm the UI communicates this clearly rather than allowing generation of an empty agenda silently.</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3.3.2  Build agenda generation with Excel export and email</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8 pts</w:t>
            </w:r>
          </w:p>
        </w:tc>
      </w:tr>
    </w:tbl>
    <w:p>
      <w:pPr>
        <w:spacing w:after="120" w:before="100"/>
      </w:pPr>
      <w:r>
        <w:rPr>
          <w:i/>
          <w:iCs/>
          <w:sz w:val="20"/>
          <w:szCs w:val="20"/>
        </w:rPr>
        <w:t xml:space="preserve">As a </w:t>
      </w:r>
      <w:r>
        <w:rPr>
          <w:b/>
          <w:bCs/>
          <w:sz w:val="20"/>
          <w:szCs w:val="20"/>
        </w:rPr>
        <w:t xml:space="preserve">BOM Lead</w:t>
      </w:r>
      <w:r>
        <w:rPr>
          <w:i/>
          <w:iCs/>
          <w:sz w:val="20"/>
          <w:szCs w:val="20"/>
        </w:rPr>
        <w:t xml:space="preserve">, I want to </w:t>
      </w:r>
      <w:r>
        <w:rPr>
          <w:b/>
          <w:bCs/>
          <w:sz w:val="20"/>
          <w:szCs w:val="20"/>
        </w:rPr>
        <w:t xml:space="preserve">generate an agenda that produces an Excel file and emails it to the relevant approvers</w:t>
      </w:r>
      <w:r>
        <w:rPr>
          <w:i/>
          <w:iCs/>
          <w:sz w:val="20"/>
          <w:szCs w:val="20"/>
        </w:rPr>
        <w:t xml:space="preserve">, so that </w:t>
      </w:r>
      <w:r>
        <w:rPr>
          <w:b/>
          <w:bCs/>
          <w:sz w:val="20"/>
          <w:szCs w:val="20"/>
        </w:rPr>
        <w:t xml:space="preserve">the meeting artifact matches what approvers already expect from the current process.</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Implement agenda generation (J8-013): on confirming the creation wizard (3.3.1), generate an Excel file listing every matching item and email it with the file attached/hyperlinked to the relevant approvers for that Segment/Level/Date.</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 BOM Lead confirms agenda generation, when processed, then an Excel file is produced listing every matching pipeline item with its key fields.</w:t>
      </w:r>
    </w:p>
    <w:p>
      <w:pPr>
        <w:pStyle w:val="ListParagraph"/>
        <w:numPr>
          <w:ilvl w:val="0"/>
          <w:numId w:val="2"/>
        </w:numPr>
        <w:spacing w:after="90" w:line="264"/>
      </w:pPr>
      <w:r>
        <w:rPr>
          <w:sz w:val="21"/>
          <w:szCs w:val="21"/>
        </w:rPr>
        <w:t xml:space="preserve">Given the Excel file is produced, when generation completes, then an email is sent to the relevant approvers with the file attached (or hyperlinked, per J8-013) in the email body.</w:t>
      </w:r>
    </w:p>
    <w:p>
      <w:pPr>
        <w:spacing w:after="90" w:line="264"/>
        <w:ind w:left="130"/>
      </w:pPr>
      <w:r>
        <w:rPr>
          <w:b/>
          <w:bCs/>
          <w:color w:val="2E5C8A"/>
          <w:sz w:val="20"/>
          <w:szCs w:val="20"/>
        </w:rPr>
        <w:t xml:space="preserve">Implementation notes — components: </w:t>
      </w:r>
      <w:r>
        <w:rPr>
          <w:sz w:val="20"/>
          <w:szCs w:val="20"/>
        </w:rPr>
        <w:t xml:space="preserve">AgendaGenerationService (server-side Excel generation), reusing the same export library likely already available for other USFF reporting features (assumption — confirm during sprint planning).</w:t>
      </w:r>
    </w:p>
    <w:p>
      <w:pPr>
        <w:spacing w:after="90" w:line="264"/>
        <w:ind w:left="130"/>
      </w:pPr>
      <w:r>
        <w:rPr>
          <w:b/>
          <w:bCs/>
          <w:color w:val="2E5C8A"/>
          <w:sz w:val="20"/>
          <w:szCs w:val="20"/>
        </w:rPr>
        <w:t xml:space="preserve">Implementation notes — API / data: </w:t>
      </w:r>
      <w:r>
        <w:rPr>
          <w:sz w:val="20"/>
          <w:szCs w:val="20"/>
        </w:rPr>
        <w:t xml:space="preserve">`POST /agenda/generate` triggering export + email send.</w:t>
      </w:r>
    </w:p>
    <w:p>
      <w:pPr>
        <w:spacing w:after="90" w:line="264"/>
        <w:ind w:left="130"/>
      </w:pPr>
      <w:r>
        <w:rPr>
          <w:b/>
          <w:bCs/>
          <w:color w:val="2E5C8A"/>
          <w:sz w:val="20"/>
          <w:szCs w:val="20"/>
        </w:rPr>
        <w:t xml:space="preserve">Implementation notes — validation: </w:t>
      </w:r>
      <w:r>
        <w:rPr>
          <w:sz w:val="20"/>
          <w:szCs w:val="20"/>
        </w:rPr>
        <w:t xml:space="preserve">N/A.</w:t>
      </w:r>
    </w:p>
    <w:p>
      <w:pPr>
        <w:spacing w:after="90" w:line="264"/>
        <w:ind w:left="130"/>
      </w:pPr>
      <w:r>
        <w:rPr>
          <w:b/>
          <w:bCs/>
          <w:color w:val="2E5C8A"/>
          <w:sz w:val="20"/>
          <w:szCs w:val="20"/>
        </w:rPr>
        <w:t xml:space="preserve">Implementation notes — security: </w:t>
      </w:r>
      <w:r>
        <w:rPr>
          <w:sz w:val="20"/>
          <w:szCs w:val="20"/>
        </w:rPr>
        <w:t xml:space="preserve">Excel file access should be scoped to invited approvers only, not a public link.</w:t>
      </w:r>
    </w:p>
    <w:p>
      <w:pPr>
        <w:spacing w:after="90" w:line="264"/>
        <w:ind w:left="130"/>
      </w:pPr>
      <w:r>
        <w:rPr>
          <w:b/>
          <w:bCs/>
          <w:color w:val="2E5C8A"/>
          <w:sz w:val="20"/>
          <w:szCs w:val="20"/>
        </w:rPr>
        <w:t xml:space="preserve">Business rules referenced: </w:t>
      </w:r>
      <w:r>
        <w:rPr>
          <w:sz w:val="20"/>
          <w:szCs w:val="20"/>
        </w:rPr>
        <w:t xml:space="preserve">J8-013.</w:t>
      </w:r>
    </w:p>
    <w:p>
      <w:pPr>
        <w:spacing w:after="90" w:line="264"/>
        <w:ind w:left="130"/>
      </w:pPr>
      <w:r>
        <w:rPr>
          <w:b/>
          <w:bCs/>
          <w:color w:val="2E5C8A"/>
          <w:sz w:val="20"/>
          <w:szCs w:val="20"/>
        </w:rPr>
        <w:t xml:space="preserve">Fields referenced: </w:t>
      </w:r>
      <w:r>
        <w:rPr>
          <w:sz w:val="20"/>
          <w:szCs w:val="20"/>
        </w:rPr>
        <w:t xml:space="preserve">N/A — export of existing chain-instance/request data.</w:t>
      </w:r>
    </w:p>
    <w:p>
      <w:pPr>
        <w:spacing w:after="90" w:line="264"/>
        <w:ind w:left="130"/>
      </w:pPr>
      <w:r>
        <w:rPr>
          <w:b/>
          <w:bCs/>
          <w:color w:val="2E5C8A"/>
          <w:sz w:val="20"/>
          <w:szCs w:val="20"/>
        </w:rPr>
        <w:t xml:space="preserve">Roles impacted: </w:t>
      </w:r>
      <w:r>
        <w:rPr>
          <w:sz w:val="20"/>
          <w:szCs w:val="20"/>
        </w:rPr>
        <w:t xml:space="preserve">BOM Lead (generates), approvers (recipients).</w:t>
      </w:r>
    </w:p>
    <w:p>
      <w:pPr>
        <w:spacing w:after="90" w:line="264"/>
        <w:ind w:left="130"/>
      </w:pPr>
      <w:r>
        <w:rPr>
          <w:b/>
          <w:bCs/>
          <w:color w:val="2E5C8A"/>
          <w:sz w:val="20"/>
          <w:szCs w:val="20"/>
        </w:rPr>
        <w:t xml:space="preserve">Reference data required: </w:t>
      </w:r>
      <w:r>
        <w:rPr>
          <w:sz w:val="20"/>
          <w:szCs w:val="20"/>
        </w:rPr>
        <w:t xml:space="preserve">None beyond what 3.3.1 already resolved.</w:t>
      </w:r>
    </w:p>
    <w:p>
      <w:pPr>
        <w:spacing w:after="90" w:line="264"/>
        <w:ind w:left="130"/>
      </w:pPr>
      <w:r>
        <w:rPr>
          <w:b/>
          <w:bCs/>
          <w:color w:val="2E5C8A"/>
          <w:sz w:val="20"/>
          <w:szCs w:val="20"/>
        </w:rPr>
        <w:t xml:space="preserve">Dependencies: </w:t>
      </w:r>
      <w:r>
        <w:rPr>
          <w:sz w:val="20"/>
          <w:szCs w:val="20"/>
        </w:rPr>
        <w:t xml:space="preserve">3.3.1.</w:t>
      </w:r>
    </w:p>
    <w:p>
      <w:pPr>
        <w:spacing w:after="90" w:line="264"/>
        <w:ind w:left="130"/>
      </w:pPr>
      <w:r>
        <w:rPr>
          <w:b/>
          <w:bCs/>
          <w:color w:val="2E5C8A"/>
          <w:sz w:val="20"/>
          <w:szCs w:val="20"/>
        </w:rPr>
        <w:t xml:space="preserve">Testing — functional: </w:t>
      </w:r>
      <w:r>
        <w:rPr>
          <w:sz w:val="20"/>
          <w:szCs w:val="20"/>
        </w:rPr>
        <w:t xml:space="preserve">Excel export contains all matching items with correct fields; email delivers to the correct approver list.</w:t>
      </w:r>
    </w:p>
    <w:p>
      <w:pPr>
        <w:spacing w:after="90" w:line="264"/>
        <w:ind w:left="130"/>
      </w:pPr>
      <w:r>
        <w:rPr>
          <w:b/>
          <w:bCs/>
          <w:color w:val="2E5C8A"/>
          <w:sz w:val="20"/>
          <w:szCs w:val="20"/>
        </w:rPr>
        <w:t xml:space="preserve">Testing — validation: </w:t>
      </w:r>
      <w:r>
        <w:rPr>
          <w:sz w:val="20"/>
          <w:szCs w:val="20"/>
        </w:rPr>
        <w:t xml:space="preserve">N/A.</w:t>
      </w:r>
    </w:p>
    <w:p>
      <w:pPr>
        <w:spacing w:after="90" w:line="264"/>
        <w:ind w:left="130"/>
      </w:pPr>
      <w:r>
        <w:rPr>
          <w:b/>
          <w:bCs/>
          <w:color w:val="2E5C8A"/>
          <w:sz w:val="20"/>
          <w:szCs w:val="20"/>
        </w:rPr>
        <w:t xml:space="preserve">Testing — permission: </w:t>
      </w:r>
      <w:r>
        <w:rPr>
          <w:sz w:val="20"/>
          <w:szCs w:val="20"/>
        </w:rPr>
        <w:t xml:space="preserve">Excel/email access restricted to invited approvers.</w:t>
      </w:r>
    </w:p>
    <w:p>
      <w:pPr>
        <w:spacing w:after="90" w:line="264"/>
        <w:ind w:left="130"/>
      </w:pPr>
      <w:r>
        <w:rPr>
          <w:b/>
          <w:bCs/>
          <w:color w:val="2E5C8A"/>
          <w:sz w:val="20"/>
          <w:szCs w:val="20"/>
        </w:rPr>
        <w:t xml:space="preserve">Testing — edge cases: </w:t>
      </w:r>
      <w:r>
        <w:rPr>
          <w:sz w:val="20"/>
          <w:szCs w:val="20"/>
        </w:rPr>
        <w:t xml:space="preserve">Very large agenda (many matching items) — confirm export doesn't time out or truncate.</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3.3.3  Build Gallery, Modify, and Close Agenda</w:t>
            </w:r>
          </w:p>
        </w:tc>
        <w:tc>
          <w:tcPr>
            <w:tcW w:type="dxa" w:w="2000"/>
            <w:shd w:fill="1F2A44" w:val="clear"/>
            <w:tcMar>
              <w:top w:type="dxa" w:w="90"/>
              <w:left w:type="dxa" w:w="100"/>
              <w:bottom w:type="dxa" w:w="90"/>
              <w:right w:type="dxa" w:w="100"/>
            </w:tcMar>
            <w:vAlign w:val="center"/>
          </w:tcPr>
          <w:p>
            <w:r>
              <w:rPr>
                <w:b/>
                <w:bCs/>
                <w:color w:val="FFFFFF"/>
                <w:sz w:val="19"/>
                <w:szCs w:val="19"/>
              </w:rPr>
              <w:t xml:space="preserve">L · 8 pts</w:t>
            </w:r>
          </w:p>
        </w:tc>
      </w:tr>
    </w:tbl>
    <w:p>
      <w:pPr>
        <w:spacing w:after="120" w:before="100"/>
      </w:pPr>
      <w:r>
        <w:rPr>
          <w:i/>
          <w:iCs/>
          <w:sz w:val="20"/>
          <w:szCs w:val="20"/>
        </w:rPr>
        <w:t xml:space="preserve">As a </w:t>
      </w:r>
      <w:r>
        <w:rPr>
          <w:b/>
          <w:bCs/>
          <w:sz w:val="20"/>
          <w:szCs w:val="20"/>
        </w:rPr>
        <w:t xml:space="preserve">BOM Lead</w:t>
      </w:r>
      <w:r>
        <w:rPr>
          <w:i/>
          <w:iCs/>
          <w:sz w:val="20"/>
          <w:szCs w:val="20"/>
        </w:rPr>
        <w:t xml:space="preserve">, I want to </w:t>
      </w:r>
      <w:r>
        <w:rPr>
          <w:b/>
          <w:bCs/>
          <w:sz w:val="20"/>
          <w:szCs w:val="20"/>
        </w:rPr>
        <w:t xml:space="preserve">view all pipelines in a gallery, modify an existing agenda, and close it once outcomes are recorded</w:t>
      </w:r>
      <w:r>
        <w:rPr>
          <w:i/>
          <w:iCs/>
          <w:sz w:val="20"/>
          <w:szCs w:val="20"/>
        </w:rPr>
        <w:t xml:space="preserve">, so that </w:t>
      </w:r>
      <w:r>
        <w:rPr>
          <w:b/>
          <w:bCs/>
          <w:sz w:val="20"/>
          <w:szCs w:val="20"/>
        </w:rPr>
        <w:t xml:space="preserve">I have the same four capabilities as today's external Pipeline Approval Portal App, natively in USFF.</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Implement the remaining three BOM Portal capabilities (J8-015): Gallery view (see all pipelines regardless of agenda), Modify Agenda (add/remove items from a not-yet-closed agenda), and Close Agenda (finalizes outcomes and advances chain status per level).</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 BOM Lead opens Gallery, when it loads, then all pipeline items within their scope are visible, independent of which agenda (if any) they belong to.</w:t>
      </w:r>
    </w:p>
    <w:p>
      <w:pPr>
        <w:pStyle w:val="ListParagraph"/>
        <w:numPr>
          <w:ilvl w:val="0"/>
          <w:numId w:val="2"/>
        </w:numPr>
        <w:spacing w:after="90" w:line="264"/>
      </w:pPr>
      <w:r>
        <w:rPr>
          <w:sz w:val="21"/>
          <w:szCs w:val="21"/>
        </w:rPr>
        <w:t xml:space="preserve">Given a BOM Lead modifies a not-yet-closed agenda, when they add or remove an item, then the change is reflected without requiring full regeneration.</w:t>
      </w:r>
    </w:p>
    <w:p>
      <w:pPr>
        <w:pStyle w:val="ListParagraph"/>
        <w:numPr>
          <w:ilvl w:val="0"/>
          <w:numId w:val="2"/>
        </w:numPr>
        <w:spacing w:after="90" w:line="264"/>
      </w:pPr>
      <w:r>
        <w:rPr>
          <w:sz w:val="21"/>
          <w:szCs w:val="21"/>
        </w:rPr>
        <w:t xml:space="preserve">Given a BOM Lead closes an agenda, when confirmed, then each item's recorded outcome advances the chain to its next required level (or closes it, if final) per J8-016.</w:t>
      </w:r>
    </w:p>
    <w:p>
      <w:pPr>
        <w:spacing w:after="90" w:line="264"/>
        <w:ind w:left="130"/>
      </w:pPr>
      <w:r>
        <w:rPr>
          <w:b/>
          <w:bCs/>
          <w:color w:val="2E5C8A"/>
          <w:sz w:val="20"/>
          <w:szCs w:val="20"/>
        </w:rPr>
        <w:t xml:space="preserve">Implementation notes — components: </w:t>
      </w:r>
      <w:r>
        <w:rPr>
          <w:sz w:val="20"/>
          <w:szCs w:val="20"/>
        </w:rPr>
        <w:t xml:space="preserve">AgendaGallery, AgendaModifyPanel, AgendaCloseAction.</w:t>
      </w:r>
    </w:p>
    <w:p>
      <w:pPr>
        <w:spacing w:after="90" w:line="264"/>
        <w:ind w:left="130"/>
      </w:pPr>
      <w:r>
        <w:rPr>
          <w:b/>
          <w:bCs/>
          <w:color w:val="2E5C8A"/>
          <w:sz w:val="20"/>
          <w:szCs w:val="20"/>
        </w:rPr>
        <w:t xml:space="preserve">Implementation notes — API / data: </w:t>
      </w:r>
      <w:r>
        <w:rPr>
          <w:sz w:val="20"/>
          <w:szCs w:val="20"/>
        </w:rPr>
        <w:t xml:space="preserve">`GET /agenda/gallery`, `PATCH /agenda/{id}/items`, `POST /agenda/{id}/close`.</w:t>
      </w:r>
    </w:p>
    <w:p>
      <w:pPr>
        <w:spacing w:after="90" w:line="264"/>
        <w:ind w:left="130"/>
      </w:pPr>
      <w:r>
        <w:rPr>
          <w:b/>
          <w:bCs/>
          <w:color w:val="2E5C8A"/>
          <w:sz w:val="20"/>
          <w:szCs w:val="20"/>
        </w:rPr>
        <w:t xml:space="preserve">Implementation notes — validation: </w:t>
      </w:r>
      <w:r>
        <w:rPr>
          <w:sz w:val="20"/>
          <w:szCs w:val="20"/>
        </w:rPr>
        <w:t xml:space="preserve">Close Agenda requires every item to have a recorded outcome (Approved/Declined/Skipped) before it can complete.</w:t>
      </w:r>
    </w:p>
    <w:p>
      <w:pPr>
        <w:spacing w:after="90" w:line="264"/>
        <w:ind w:left="130"/>
      </w:pPr>
      <w:r>
        <w:rPr>
          <w:b/>
          <w:bCs/>
          <w:color w:val="2E5C8A"/>
          <w:sz w:val="20"/>
          <w:szCs w:val="20"/>
        </w:rPr>
        <w:t xml:space="preserve">Implementation notes — security: </w:t>
      </w:r>
      <w:r>
        <w:rPr>
          <w:sz w:val="20"/>
          <w:szCs w:val="20"/>
        </w:rPr>
        <w:t xml:space="preserve">All actions scoped per 1.2.4; Close Agenda is a significant governance action and should be audit-logged in detail.</w:t>
      </w:r>
    </w:p>
    <w:p>
      <w:pPr>
        <w:spacing w:after="90" w:line="264"/>
        <w:ind w:left="130"/>
      </w:pPr>
      <w:r>
        <w:rPr>
          <w:b/>
          <w:bCs/>
          <w:color w:val="2E5C8A"/>
          <w:sz w:val="20"/>
          <w:szCs w:val="20"/>
        </w:rPr>
        <w:t xml:space="preserve">Business rules referenced: </w:t>
      </w:r>
      <w:r>
        <w:rPr>
          <w:sz w:val="20"/>
          <w:szCs w:val="20"/>
        </w:rPr>
        <w:t xml:space="preserve">J8-015, J8-016.</w:t>
      </w:r>
    </w:p>
    <w:p>
      <w:pPr>
        <w:spacing w:after="90" w:line="264"/>
        <w:ind w:left="130"/>
      </w:pPr>
      <w:r>
        <w:rPr>
          <w:b/>
          <w:bCs/>
          <w:color w:val="2E5C8A"/>
          <w:sz w:val="20"/>
          <w:szCs w:val="20"/>
        </w:rPr>
        <w:t xml:space="preserve">Fields referenced: </w:t>
      </w:r>
      <w:r>
        <w:rPr>
          <w:sz w:val="20"/>
          <w:szCs w:val="20"/>
        </w:rPr>
        <w:t xml:space="preserve">N/A.</w:t>
      </w:r>
    </w:p>
    <w:p>
      <w:pPr>
        <w:spacing w:after="90" w:line="264"/>
        <w:ind w:left="130"/>
      </w:pPr>
      <w:r>
        <w:rPr>
          <w:b/>
          <w:bCs/>
          <w:color w:val="2E5C8A"/>
          <w:sz w:val="20"/>
          <w:szCs w:val="20"/>
        </w:rPr>
        <w:t xml:space="preserve">Roles impacted: </w:t>
      </w:r>
      <w:r>
        <w:rPr>
          <w:sz w:val="20"/>
          <w:szCs w:val="20"/>
        </w:rPr>
        <w:t xml:space="preserve">BOM Lead.</w:t>
      </w:r>
    </w:p>
    <w:p>
      <w:pPr>
        <w:spacing w:after="90" w:line="264"/>
        <w:ind w:left="130"/>
      </w:pPr>
      <w:r>
        <w:rPr>
          <w:b/>
          <w:bCs/>
          <w:color w:val="2E5C8A"/>
          <w:sz w:val="20"/>
          <w:szCs w:val="20"/>
        </w:rPr>
        <w:t xml:space="preserve">Reference data required: </w:t>
      </w:r>
      <w:r>
        <w:rPr>
          <w:sz w:val="20"/>
          <w:szCs w:val="20"/>
        </w:rPr>
        <w:t xml:space="preserve">None beyond Epic 1.4/3.1 dependencies.</w:t>
      </w:r>
    </w:p>
    <w:p>
      <w:pPr>
        <w:spacing w:after="90" w:line="264"/>
        <w:ind w:left="130"/>
      </w:pPr>
      <w:r>
        <w:rPr>
          <w:b/>
          <w:bCs/>
          <w:color w:val="2E5C8A"/>
          <w:sz w:val="20"/>
          <w:szCs w:val="20"/>
        </w:rPr>
        <w:t xml:space="preserve">Dependencies: </w:t>
      </w:r>
      <w:r>
        <w:rPr>
          <w:sz w:val="20"/>
          <w:szCs w:val="20"/>
        </w:rPr>
        <w:t xml:space="preserve">3.3.1, 3.3.2, 3.1.2.</w:t>
      </w:r>
    </w:p>
    <w:p>
      <w:pPr>
        <w:spacing w:after="90" w:line="264"/>
        <w:ind w:left="130"/>
      </w:pPr>
      <w:r>
        <w:rPr>
          <w:b/>
          <w:bCs/>
          <w:color w:val="2E5C8A"/>
          <w:sz w:val="20"/>
          <w:szCs w:val="20"/>
        </w:rPr>
        <w:t xml:space="preserve">Testing — functional: </w:t>
      </w:r>
      <w:r>
        <w:rPr>
          <w:sz w:val="20"/>
          <w:szCs w:val="20"/>
        </w:rPr>
        <w:t xml:space="preserve">Gallery, Modify, and Close all function per their documented mechanics.</w:t>
      </w:r>
    </w:p>
    <w:p>
      <w:pPr>
        <w:spacing w:after="90" w:line="264"/>
        <w:ind w:left="130"/>
      </w:pPr>
      <w:r>
        <w:rPr>
          <w:b/>
          <w:bCs/>
          <w:color w:val="2E5C8A"/>
          <w:sz w:val="20"/>
          <w:szCs w:val="20"/>
        </w:rPr>
        <w:t xml:space="preserve">Testing — validation: </w:t>
      </w:r>
      <w:r>
        <w:rPr>
          <w:sz w:val="20"/>
          <w:szCs w:val="20"/>
        </w:rPr>
        <w:t xml:space="preserve">Close is blocked if any item lacks a recorded outcome.</w:t>
      </w:r>
    </w:p>
    <w:p>
      <w:pPr>
        <w:spacing w:after="90" w:line="264"/>
        <w:ind w:left="130"/>
      </w:pPr>
      <w:r>
        <w:rPr>
          <w:b/>
          <w:bCs/>
          <w:color w:val="2E5C8A"/>
          <w:sz w:val="20"/>
          <w:szCs w:val="20"/>
        </w:rPr>
        <w:t xml:space="preserve">Testing — permission: </w:t>
      </w:r>
      <w:r>
        <w:rPr>
          <w:sz w:val="20"/>
          <w:szCs w:val="20"/>
        </w:rPr>
        <w:t xml:space="preserve">Scope enforcement per 1.2.4.</w:t>
      </w:r>
    </w:p>
    <w:p>
      <w:pPr>
        <w:spacing w:after="90" w:line="264"/>
        <w:ind w:left="130"/>
      </w:pPr>
      <w:r>
        <w:rPr>
          <w:b/>
          <w:bCs/>
          <w:color w:val="2E5C8A"/>
          <w:sz w:val="20"/>
          <w:szCs w:val="20"/>
        </w:rPr>
        <w:t xml:space="preserve">Testing — edge cases: </w:t>
      </w:r>
      <w:r>
        <w:rPr>
          <w:sz w:val="20"/>
          <w:szCs w:val="20"/>
        </w:rPr>
        <w:t xml:space="preserve">Attempting to close an agenda while a Modify is in progress (concurrent-edit scenario) — define locking behavior.</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3.3.4  Support per-level outcomes with comments and attachments</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5 pts</w:t>
            </w:r>
          </w:p>
        </w:tc>
      </w:tr>
    </w:tbl>
    <w:p>
      <w:pPr>
        <w:spacing w:after="120" w:before="100"/>
      </w:pPr>
      <w:r>
        <w:rPr>
          <w:i/>
          <w:iCs/>
          <w:sz w:val="20"/>
          <w:szCs w:val="20"/>
        </w:rPr>
        <w:t xml:space="preserve">As a </w:t>
      </w:r>
      <w:r>
        <w:rPr>
          <w:b/>
          <w:bCs/>
          <w:sz w:val="20"/>
          <w:szCs w:val="20"/>
        </w:rPr>
        <w:t xml:space="preserve">BOM Lead recording an approval outcome</w:t>
      </w:r>
      <w:r>
        <w:rPr>
          <w:i/>
          <w:iCs/>
          <w:sz w:val="20"/>
          <w:szCs w:val="20"/>
        </w:rPr>
        <w:t xml:space="preserve">, I want to </w:t>
      </w:r>
      <w:r>
        <w:rPr>
          <w:b/>
          <w:bCs/>
          <w:sz w:val="20"/>
          <w:szCs w:val="20"/>
        </w:rPr>
        <w:t xml:space="preserve">attach comments and supporting documents to each level's outcome</w:t>
      </w:r>
      <w:r>
        <w:rPr>
          <w:i/>
          <w:iCs/>
          <w:sz w:val="20"/>
          <w:szCs w:val="20"/>
        </w:rPr>
        <w:t xml:space="preserve">, so that </w:t>
      </w:r>
      <w:r>
        <w:rPr>
          <w:b/>
          <w:bCs/>
          <w:sz w:val="20"/>
          <w:szCs w:val="20"/>
        </w:rPr>
        <w:t xml:space="preserve">the evidence trail required for the titled approver's decision (J8-008) is preserved.</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Implement comment and attachment capture at the point of recording an outcome (Approved/Declined/Skipped) for each agenda item/level, per J8-016, reusing the shared AttachmentsUploader (Epic 2.6.4).</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 BOM Lead records an outcome for an item, when saved, then they can attach free-text comments and supporting files specific to that level's decision.</w:t>
      </w:r>
    </w:p>
    <w:p>
      <w:pPr>
        <w:pStyle w:val="ListParagraph"/>
        <w:numPr>
          <w:ilvl w:val="0"/>
          <w:numId w:val="2"/>
        </w:numPr>
        <w:spacing w:after="90" w:line="264"/>
      </w:pPr>
      <w:r>
        <w:rPr>
          <w:sz w:val="21"/>
          <w:szCs w:val="21"/>
        </w:rPr>
        <w:t xml:space="preserve">Given comments/attachments are saved, when the record is later viewed via Record Detail (Epic 3.2.2/5.1), then they display against the correct approval level, not just generically against the record.</w:t>
      </w:r>
    </w:p>
    <w:p>
      <w:pPr>
        <w:spacing w:after="90" w:line="264"/>
        <w:ind w:left="130"/>
      </w:pPr>
      <w:r>
        <w:rPr>
          <w:b/>
          <w:bCs/>
          <w:color w:val="2E5C8A"/>
          <w:sz w:val="20"/>
          <w:szCs w:val="20"/>
        </w:rPr>
        <w:t xml:space="preserve">Implementation notes — components: </w:t>
      </w:r>
      <w:r>
        <w:rPr>
          <w:sz w:val="20"/>
          <w:szCs w:val="20"/>
        </w:rPr>
        <w:t xml:space="preserve">OutcomeCommentPanel, reusing AttachmentsUploader (2.6.4).</w:t>
      </w:r>
    </w:p>
    <w:p>
      <w:pPr>
        <w:spacing w:after="90" w:line="264"/>
        <w:ind w:left="130"/>
      </w:pPr>
      <w:r>
        <w:rPr>
          <w:b/>
          <w:bCs/>
          <w:color w:val="2E5C8A"/>
          <w:sz w:val="20"/>
          <w:szCs w:val="20"/>
        </w:rPr>
        <w:t xml:space="preserve">Implementation notes — API / data: </w:t>
      </w:r>
      <w:r>
        <w:rPr>
          <w:sz w:val="20"/>
          <w:szCs w:val="20"/>
        </w:rPr>
        <w:t xml:space="preserve">Extends ApprovalStep with comments[] and attachments[] collections.</w:t>
      </w:r>
    </w:p>
    <w:p>
      <w:pPr>
        <w:spacing w:after="90" w:line="264"/>
        <w:ind w:left="130"/>
      </w:pPr>
      <w:r>
        <w:rPr>
          <w:b/>
          <w:bCs/>
          <w:color w:val="2E5C8A"/>
          <w:sz w:val="20"/>
          <w:szCs w:val="20"/>
        </w:rPr>
        <w:t xml:space="preserve">Implementation notes — validation: </w:t>
      </w:r>
      <w:r>
        <w:rPr>
          <w:sz w:val="20"/>
          <w:szCs w:val="20"/>
        </w:rPr>
        <w:t xml:space="preserve">N/A beyond standard file-upload limits.</w:t>
      </w:r>
    </w:p>
    <w:p>
      <w:pPr>
        <w:spacing w:after="90" w:line="264"/>
        <w:ind w:left="130"/>
      </w:pPr>
      <w:r>
        <w:rPr>
          <w:b/>
          <w:bCs/>
          <w:color w:val="2E5C8A"/>
          <w:sz w:val="20"/>
          <w:szCs w:val="20"/>
        </w:rPr>
        <w:t xml:space="preserve">Implementation notes — security: </w:t>
      </w:r>
      <w:r>
        <w:rPr>
          <w:sz w:val="20"/>
          <w:szCs w:val="20"/>
        </w:rPr>
        <w:t xml:space="preserve">Same file-upload security as 2.6.4; comments/attachments are part of the audit trail and should not be deletable after the fact.</w:t>
      </w:r>
    </w:p>
    <w:p>
      <w:pPr>
        <w:spacing w:after="90" w:line="264"/>
        <w:ind w:left="130"/>
      </w:pPr>
      <w:r>
        <w:rPr>
          <w:b/>
          <w:bCs/>
          <w:color w:val="2E5C8A"/>
          <w:sz w:val="20"/>
          <w:szCs w:val="20"/>
        </w:rPr>
        <w:t xml:space="preserve">Business rules referenced: </w:t>
      </w:r>
      <w:r>
        <w:rPr>
          <w:sz w:val="20"/>
          <w:szCs w:val="20"/>
        </w:rPr>
        <w:t xml:space="preserve">J8-008, J8-016.</w:t>
      </w:r>
    </w:p>
    <w:p>
      <w:pPr>
        <w:spacing w:after="90" w:line="264"/>
        <w:ind w:left="130"/>
      </w:pPr>
      <w:r>
        <w:rPr>
          <w:b/>
          <w:bCs/>
          <w:color w:val="2E5C8A"/>
          <w:sz w:val="20"/>
          <w:szCs w:val="20"/>
        </w:rPr>
        <w:t xml:space="preserve">Fields referenced: </w:t>
      </w:r>
      <w:r>
        <w:rPr>
          <w:sz w:val="20"/>
          <w:szCs w:val="20"/>
        </w:rPr>
        <w:t xml:space="preserve">Comments, Attachments (per approval level).</w:t>
      </w:r>
    </w:p>
    <w:p>
      <w:pPr>
        <w:spacing w:after="90" w:line="264"/>
        <w:ind w:left="130"/>
      </w:pPr>
      <w:r>
        <w:rPr>
          <w:b/>
          <w:bCs/>
          <w:color w:val="2E5C8A"/>
          <w:sz w:val="20"/>
          <w:szCs w:val="20"/>
        </w:rPr>
        <w:t xml:space="preserve">Roles impacted: </w:t>
      </w:r>
      <w:r>
        <w:rPr>
          <w:sz w:val="20"/>
          <w:szCs w:val="20"/>
        </w:rPr>
        <w:t xml:space="preserve">BOM Lead.</w:t>
      </w:r>
    </w:p>
    <w:p>
      <w:pPr>
        <w:spacing w:after="90" w:line="264"/>
        <w:ind w:left="130"/>
      </w:pPr>
      <w:r>
        <w:rPr>
          <w:b/>
          <w:bCs/>
          <w:color w:val="2E5C8A"/>
          <w:sz w:val="20"/>
          <w:szCs w:val="20"/>
        </w:rPr>
        <w:t xml:space="preserve">Reference data required: </w:t>
      </w:r>
      <w:r>
        <w:rPr>
          <w:sz w:val="20"/>
          <w:szCs w:val="20"/>
        </w:rPr>
        <w:t xml:space="preserve">None.</w:t>
      </w:r>
    </w:p>
    <w:p>
      <w:pPr>
        <w:spacing w:after="90" w:line="264"/>
        <w:ind w:left="130"/>
      </w:pPr>
      <w:r>
        <w:rPr>
          <w:b/>
          <w:bCs/>
          <w:color w:val="2E5C8A"/>
          <w:sz w:val="20"/>
          <w:szCs w:val="20"/>
        </w:rPr>
        <w:t xml:space="preserve">Dependencies: </w:t>
      </w:r>
      <w:r>
        <w:rPr>
          <w:sz w:val="20"/>
          <w:szCs w:val="20"/>
        </w:rPr>
        <w:t xml:space="preserve">3.3.3, 2.6.4.</w:t>
      </w:r>
    </w:p>
    <w:p>
      <w:pPr>
        <w:spacing w:after="90" w:line="264"/>
        <w:ind w:left="130"/>
      </w:pPr>
      <w:r>
        <w:rPr>
          <w:b/>
          <w:bCs/>
          <w:color w:val="2E5C8A"/>
          <w:sz w:val="20"/>
          <w:szCs w:val="20"/>
        </w:rPr>
        <w:t xml:space="preserve">Testing — functional: </w:t>
      </w:r>
      <w:r>
        <w:rPr>
          <w:sz w:val="20"/>
          <w:szCs w:val="20"/>
        </w:rPr>
        <w:t xml:space="preserve">Comments/attachments save and display correctly against the specific level they were recorded for.</w:t>
      </w:r>
    </w:p>
    <w:p>
      <w:pPr>
        <w:spacing w:after="90" w:line="264"/>
        <w:ind w:left="130"/>
      </w:pPr>
      <w:r>
        <w:rPr>
          <w:b/>
          <w:bCs/>
          <w:color w:val="2E5C8A"/>
          <w:sz w:val="20"/>
          <w:szCs w:val="20"/>
        </w:rPr>
        <w:t xml:space="preserve">Testing — validation: </w:t>
      </w:r>
      <w:r>
        <w:rPr>
          <w:sz w:val="20"/>
          <w:szCs w:val="20"/>
        </w:rPr>
        <w:t xml:space="preserve">Same file limits as 2.6.4.</w:t>
      </w:r>
    </w:p>
    <w:p>
      <w:pPr>
        <w:spacing w:after="90" w:line="264"/>
        <w:ind w:left="130"/>
      </w:pPr>
      <w:r>
        <w:rPr>
          <w:b/>
          <w:bCs/>
          <w:color w:val="2E5C8A"/>
          <w:sz w:val="20"/>
          <w:szCs w:val="20"/>
        </w:rPr>
        <w:t xml:space="preserve">Testing — permission: </w:t>
      </w:r>
      <w:r>
        <w:rPr>
          <w:sz w:val="20"/>
          <w:szCs w:val="20"/>
        </w:rPr>
        <w:t xml:space="preserve">Only the acting BOM Lead (within scope) can add outcome comments/attachments.</w:t>
      </w:r>
    </w:p>
    <w:p>
      <w:pPr>
        <w:spacing w:after="90" w:line="264"/>
        <w:ind w:left="130"/>
      </w:pPr>
      <w:r>
        <w:rPr>
          <w:b/>
          <w:bCs/>
          <w:color w:val="2E5C8A"/>
          <w:sz w:val="20"/>
          <w:szCs w:val="20"/>
        </w:rPr>
        <w:t xml:space="preserve">Testing — edge cases: </w:t>
      </w:r>
      <w:r>
        <w:rPr>
          <w:sz w:val="20"/>
          <w:szCs w:val="20"/>
        </w:rPr>
        <w:t xml:space="preserve">Attempt to edit/delete a previously-saved outcome comment — should be blocked to preserve audit integrity.</w:t>
      </w:r>
    </w:p>
    <w:p>
      <w:pPr>
        <w:pStyle w:val="Heading2"/>
        <w:spacing w:after="180" w:before="360"/>
      </w:pPr>
      <w:r>
        <w:rPr>
          <w:b/>
          <w:bCs/>
          <w:color w:val="2E5C8A"/>
          <w:sz w:val="26"/>
          <w:szCs w:val="26"/>
        </w:rPr>
        <w:t xml:space="preserve">Epic 3.4 — Pipeline Requests Dashboard</w:t>
      </w:r>
    </w:p>
    <w:p>
      <w:pPr>
        <w:spacing w:after="90" w:line="264"/>
        <w:ind w:left="130"/>
      </w:pPr>
      <w:r>
        <w:rPr>
          <w:b/>
          <w:bCs/>
          <w:color w:val="2E5C8A"/>
          <w:sz w:val="20"/>
          <w:szCs w:val="20"/>
        </w:rPr>
        <w:t xml:space="preserve">Business objective: </w:t>
      </w:r>
      <w:r>
        <w:rPr>
          <w:sz w:val="20"/>
          <w:szCs w:val="20"/>
        </w:rPr>
        <w:t xml:space="preserve">Build the portfolio-level dashboard for all Pipeline (Vendor) and Pipeline (ATH) requests, independent of the per-agenda BOM view.</w:t>
      </w:r>
    </w:p>
    <w:p>
      <w:pPr>
        <w:spacing w:after="90" w:line="264"/>
        <w:ind w:left="130"/>
      </w:pPr>
      <w:r>
        <w:rPr>
          <w:b/>
          <w:bCs/>
          <w:color w:val="2E5C8A"/>
          <w:sz w:val="20"/>
          <w:szCs w:val="20"/>
        </w:rPr>
        <w:t xml:space="preserve">Scope: </w:t>
      </w:r>
      <w:r>
        <w:rPr>
          <w:sz w:val="20"/>
          <w:szCs w:val="20"/>
        </w:rPr>
        <w:t xml:space="preserve">List/filter view of all Pipeline requests with status, drill-down to Record Detail.</w:t>
      </w:r>
    </w:p>
    <w:p>
      <w:pPr>
        <w:spacing w:after="90" w:line="264"/>
        <w:ind w:left="130"/>
      </w:pPr>
      <w:r>
        <w:rPr>
          <w:b/>
          <w:bCs/>
          <w:color w:val="2E5C8A"/>
          <w:sz w:val="20"/>
          <w:szCs w:val="20"/>
        </w:rPr>
        <w:t xml:space="preserve">Out of scope: </w:t>
      </w:r>
      <w:r>
        <w:rPr>
          <w:sz w:val="20"/>
          <w:szCs w:val="20"/>
        </w:rPr>
        <w:t xml:space="preserve">Reporting/analytics on top of this data (Epic 5.2) — this epic is the operational view only.</w:t>
      </w:r>
    </w:p>
    <w:p>
      <w:pPr>
        <w:spacing w:after="90" w:line="264"/>
        <w:ind w:left="130"/>
      </w:pPr>
      <w:r>
        <w:rPr>
          <w:b/>
          <w:bCs/>
          <w:color w:val="2E5C8A"/>
          <w:sz w:val="20"/>
          <w:szCs w:val="20"/>
        </w:rPr>
        <w:t xml:space="preserve">Dependencies: </w:t>
      </w:r>
      <w:r>
        <w:rPr>
          <w:sz w:val="20"/>
          <w:szCs w:val="20"/>
        </w:rPr>
        <w:t xml:space="preserve">Epic 3.1 (chain data), Epic 3.2 (drill-down target).</w:t>
      </w:r>
    </w:p>
    <w:p>
      <w:pPr>
        <w:spacing w:after="90" w:line="264"/>
        <w:ind w:left="130"/>
      </w:pPr>
      <w:r>
        <w:rPr>
          <w:b/>
          <w:bCs/>
          <w:color w:val="2E5C8A"/>
          <w:sz w:val="20"/>
          <w:szCs w:val="20"/>
        </w:rPr>
        <w:t xml:space="preserve">Roles impacted: </w:t>
      </w:r>
      <w:r>
        <w:rPr>
          <w:sz w:val="20"/>
          <w:szCs w:val="20"/>
        </w:rPr>
        <w:t xml:space="preserve">BOM Lead, VP and above (visibility into their segment's pipelines), EMS Admin.</w:t>
      </w:r>
    </w:p>
    <w:p>
      <w:pPr>
        <w:spacing w:after="90" w:line="264"/>
        <w:ind w:left="130"/>
      </w:pPr>
      <w:r>
        <w:rPr>
          <w:b/>
          <w:bCs/>
          <w:color w:val="2E5C8A"/>
          <w:sz w:val="20"/>
          <w:szCs w:val="20"/>
        </w:rPr>
        <w:t xml:space="preserve">Reference data required: </w:t>
      </w:r>
      <w:r>
        <w:rPr>
          <w:sz w:val="20"/>
          <w:szCs w:val="20"/>
        </w:rPr>
        <w:t xml:space="preserve">Segment/BU taxonomy.</w:t>
      </w:r>
    </w:p>
    <w:p>
      <w:pPr>
        <w:spacing w:after="90" w:line="264"/>
        <w:ind w:left="130"/>
      </w:pPr>
      <w:r>
        <w:rPr>
          <w:b/>
          <w:bCs/>
          <w:color w:val="2E5C8A"/>
          <w:sz w:val="20"/>
          <w:szCs w:val="20"/>
        </w:rPr>
        <w:t xml:space="preserve">Technical considerations: </w:t>
      </w:r>
      <w:r>
        <w:rPr>
          <w:sz w:val="20"/>
          <w:szCs w:val="20"/>
        </w:rPr>
        <w:t xml:space="preserve">Shares drill-down wiring with Epic 3.2.3 — build both click-through paths against the same Record Detail target.</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3.4.1  Build the Pipeline Requests list/filter view</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5 pts</w:t>
            </w:r>
          </w:p>
        </w:tc>
      </w:tr>
    </w:tbl>
    <w:p>
      <w:pPr>
        <w:spacing w:after="120" w:before="100"/>
      </w:pPr>
      <w:r>
        <w:rPr>
          <w:i/>
          <w:iCs/>
          <w:sz w:val="20"/>
          <w:szCs w:val="20"/>
        </w:rPr>
        <w:t xml:space="preserve">As a </w:t>
      </w:r>
      <w:r>
        <w:rPr>
          <w:b/>
          <w:bCs/>
          <w:sz w:val="20"/>
          <w:szCs w:val="20"/>
        </w:rPr>
        <w:t xml:space="preserve">BOM Lead or senior approver</w:t>
      </w:r>
      <w:r>
        <w:rPr>
          <w:i/>
          <w:iCs/>
          <w:sz w:val="20"/>
          <w:szCs w:val="20"/>
        </w:rPr>
        <w:t xml:space="preserve">, I want to </w:t>
      </w:r>
      <w:r>
        <w:rPr>
          <w:b/>
          <w:bCs/>
          <w:sz w:val="20"/>
          <w:szCs w:val="20"/>
        </w:rPr>
        <w:t xml:space="preserve">a portfolio view of all Pipeline requests, filterable by Segment, status, and spend</w:t>
      </w:r>
      <w:r>
        <w:rPr>
          <w:i/>
          <w:iCs/>
          <w:sz w:val="20"/>
          <w:szCs w:val="20"/>
        </w:rPr>
        <w:t xml:space="preserve">, so that </w:t>
      </w:r>
      <w:r>
        <w:rPr>
          <w:b/>
          <w:bCs/>
          <w:sz w:val="20"/>
          <w:szCs w:val="20"/>
        </w:rPr>
        <w:t xml:space="preserve">I can see the overall Pipeline workload, not just my own agenda queue.</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Build the Pipeline Requests Dashboard (matches the v6 prototype) listing all Pipeline (Vendor) and Pipeline (ATH) requests with key columns (Segment, Type, Spend, Status, Current Level) and filters.</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 user with appropriate visibility opens the dashboard, when it loads, then all Pipeline requests within their scope display with Segment, Type, Spend, Status, and Current Level.</w:t>
      </w:r>
    </w:p>
    <w:p>
      <w:pPr>
        <w:pStyle w:val="ListParagraph"/>
        <w:numPr>
          <w:ilvl w:val="0"/>
          <w:numId w:val="2"/>
        </w:numPr>
        <w:spacing w:after="90" w:line="264"/>
      </w:pPr>
      <w:r>
        <w:rPr>
          <w:sz w:val="21"/>
          <w:szCs w:val="21"/>
        </w:rPr>
        <w:t xml:space="preserve">Given filters are applied (Segment, status, spend range), when set, then the list updates accordingly.</w:t>
      </w:r>
    </w:p>
    <w:p>
      <w:pPr>
        <w:spacing w:after="90" w:line="264"/>
        <w:ind w:left="130"/>
      </w:pPr>
      <w:r>
        <w:rPr>
          <w:b/>
          <w:bCs/>
          <w:color w:val="2E5C8A"/>
          <w:sz w:val="20"/>
          <w:szCs w:val="20"/>
        </w:rPr>
        <w:t xml:space="preserve">Implementation notes — components: </w:t>
      </w:r>
      <w:r>
        <w:rPr>
          <w:sz w:val="20"/>
          <w:szCs w:val="20"/>
        </w:rPr>
        <w:t xml:space="preserve">PipelineRequestsDashboard, a filterable data grid.</w:t>
      </w:r>
    </w:p>
    <w:p>
      <w:pPr>
        <w:spacing w:after="90" w:line="264"/>
        <w:ind w:left="130"/>
      </w:pPr>
      <w:r>
        <w:rPr>
          <w:b/>
          <w:bCs/>
          <w:color w:val="2E5C8A"/>
          <w:sz w:val="20"/>
          <w:szCs w:val="20"/>
        </w:rPr>
        <w:t xml:space="preserve">Implementation notes — API / data: </w:t>
      </w:r>
      <w:r>
        <w:rPr>
          <w:sz w:val="20"/>
          <w:szCs w:val="20"/>
        </w:rPr>
        <w:t xml:space="preserve">`GET /pipeline-requests?filters=...` scoped per viewer permission.</w:t>
      </w:r>
    </w:p>
    <w:p>
      <w:pPr>
        <w:spacing w:after="90" w:line="264"/>
        <w:ind w:left="130"/>
      </w:pPr>
      <w:r>
        <w:rPr>
          <w:b/>
          <w:bCs/>
          <w:color w:val="2E5C8A"/>
          <w:sz w:val="20"/>
          <w:szCs w:val="20"/>
        </w:rPr>
        <w:t xml:space="preserve">Implementation notes — validation: </w:t>
      </w:r>
      <w:r>
        <w:rPr>
          <w:sz w:val="20"/>
          <w:szCs w:val="20"/>
        </w:rPr>
        <w:t xml:space="preserve">N/A.</w:t>
      </w:r>
    </w:p>
    <w:p>
      <w:pPr>
        <w:spacing w:after="90" w:line="264"/>
        <w:ind w:left="130"/>
      </w:pPr>
      <w:r>
        <w:rPr>
          <w:b/>
          <w:bCs/>
          <w:color w:val="2E5C8A"/>
          <w:sz w:val="20"/>
          <w:szCs w:val="20"/>
        </w:rPr>
        <w:t xml:space="preserve">Implementation notes — security: </w:t>
      </w:r>
      <w:r>
        <w:rPr>
          <w:sz w:val="20"/>
          <w:szCs w:val="20"/>
        </w:rPr>
        <w:t xml:space="preserve">Scope enforcement consistent with 3.2.1.</w:t>
      </w:r>
    </w:p>
    <w:p>
      <w:pPr>
        <w:spacing w:after="90" w:line="264"/>
        <w:ind w:left="130"/>
      </w:pPr>
      <w:r>
        <w:rPr>
          <w:b/>
          <w:bCs/>
          <w:color w:val="2E5C8A"/>
          <w:sz w:val="20"/>
          <w:szCs w:val="20"/>
        </w:rPr>
        <w:t xml:space="preserve">Business rules referenced: </w:t>
      </w:r>
      <w:r>
        <w:rPr>
          <w:sz w:val="20"/>
          <w:szCs w:val="20"/>
        </w:rPr>
        <w:t xml:space="preserve">J8-017 (dashboards must support drill-down).</w:t>
      </w:r>
    </w:p>
    <w:p>
      <w:pPr>
        <w:spacing w:after="90" w:line="264"/>
        <w:ind w:left="130"/>
      </w:pPr>
      <w:r>
        <w:rPr>
          <w:b/>
          <w:bCs/>
          <w:color w:val="2E5C8A"/>
          <w:sz w:val="20"/>
          <w:szCs w:val="20"/>
        </w:rPr>
        <w:t xml:space="preserve">Fields referenced: </w:t>
      </w:r>
      <w:r>
        <w:rPr>
          <w:sz w:val="20"/>
          <w:szCs w:val="20"/>
        </w:rPr>
        <w:t xml:space="preserve">N/A — read view.</w:t>
      </w:r>
    </w:p>
    <w:p>
      <w:pPr>
        <w:spacing w:after="90" w:line="264"/>
        <w:ind w:left="130"/>
      </w:pPr>
      <w:r>
        <w:rPr>
          <w:b/>
          <w:bCs/>
          <w:color w:val="2E5C8A"/>
          <w:sz w:val="20"/>
          <w:szCs w:val="20"/>
        </w:rPr>
        <w:t xml:space="preserve">Roles impacted: </w:t>
      </w:r>
      <w:r>
        <w:rPr>
          <w:sz w:val="20"/>
          <w:szCs w:val="20"/>
        </w:rPr>
        <w:t xml:space="preserve">BOM Lead, VP–SEVP, EMS Admin.</w:t>
      </w:r>
    </w:p>
    <w:p>
      <w:pPr>
        <w:spacing w:after="90" w:line="264"/>
        <w:ind w:left="130"/>
      </w:pPr>
      <w:r>
        <w:rPr>
          <w:b/>
          <w:bCs/>
          <w:color w:val="2E5C8A"/>
          <w:sz w:val="20"/>
          <w:szCs w:val="20"/>
        </w:rPr>
        <w:t xml:space="preserve">Reference data required: </w:t>
      </w:r>
      <w:r>
        <w:rPr>
          <w:sz w:val="20"/>
          <w:szCs w:val="20"/>
        </w:rPr>
        <w:t xml:space="preserve">Segment/BU taxonomy.</w:t>
      </w:r>
    </w:p>
    <w:p>
      <w:pPr>
        <w:spacing w:after="90" w:line="264"/>
        <w:ind w:left="130"/>
      </w:pPr>
      <w:r>
        <w:rPr>
          <w:b/>
          <w:bCs/>
          <w:color w:val="2E5C8A"/>
          <w:sz w:val="20"/>
          <w:szCs w:val="20"/>
        </w:rPr>
        <w:t xml:space="preserve">Dependencies: </w:t>
      </w:r>
      <w:r>
        <w:rPr>
          <w:sz w:val="20"/>
          <w:szCs w:val="20"/>
        </w:rPr>
        <w:t xml:space="preserve">3.1.1–3.1.2.</w:t>
      </w:r>
    </w:p>
    <w:p>
      <w:pPr>
        <w:spacing w:after="90" w:line="264"/>
        <w:ind w:left="130"/>
      </w:pPr>
      <w:r>
        <w:rPr>
          <w:b/>
          <w:bCs/>
          <w:color w:val="2E5C8A"/>
          <w:sz w:val="20"/>
          <w:szCs w:val="20"/>
        </w:rPr>
        <w:t xml:space="preserve">Testing — functional: </w:t>
      </w:r>
      <w:r>
        <w:rPr>
          <w:sz w:val="20"/>
          <w:szCs w:val="20"/>
        </w:rPr>
        <w:t xml:space="preserve">Filters correctly narrow the list; scope restrictions apply.</w:t>
      </w:r>
    </w:p>
    <w:p>
      <w:pPr>
        <w:spacing w:after="90" w:line="264"/>
        <w:ind w:left="130"/>
      </w:pPr>
      <w:r>
        <w:rPr>
          <w:b/>
          <w:bCs/>
          <w:color w:val="2E5C8A"/>
          <w:sz w:val="20"/>
          <w:szCs w:val="20"/>
        </w:rPr>
        <w:t xml:space="preserve">Testing — validation: </w:t>
      </w:r>
      <w:r>
        <w:rPr>
          <w:sz w:val="20"/>
          <w:szCs w:val="20"/>
        </w:rPr>
        <w:t xml:space="preserve">N/A.</w:t>
      </w:r>
    </w:p>
    <w:p>
      <w:pPr>
        <w:spacing w:after="90" w:line="264"/>
        <w:ind w:left="130"/>
      </w:pPr>
      <w:r>
        <w:rPr>
          <w:b/>
          <w:bCs/>
          <w:color w:val="2E5C8A"/>
          <w:sz w:val="20"/>
          <w:szCs w:val="20"/>
        </w:rPr>
        <w:t xml:space="preserve">Testing — permission: </w:t>
      </w:r>
      <w:r>
        <w:rPr>
          <w:sz w:val="20"/>
          <w:szCs w:val="20"/>
        </w:rPr>
        <w:t xml:space="preserve">Cross-segment visibility restricted appropriately.</w:t>
      </w:r>
    </w:p>
    <w:p>
      <w:pPr>
        <w:spacing w:after="90" w:line="264"/>
        <w:ind w:left="130"/>
      </w:pPr>
      <w:r>
        <w:rPr>
          <w:b/>
          <w:bCs/>
          <w:color w:val="2E5C8A"/>
          <w:sz w:val="20"/>
          <w:szCs w:val="20"/>
        </w:rPr>
        <w:t xml:space="preserve">Testing — edge cases: </w:t>
      </w:r>
      <w:r>
        <w:rPr>
          <w:sz w:val="20"/>
          <w:szCs w:val="20"/>
        </w:rPr>
        <w:t xml:space="preserve">Very large portfolio — confirm pagination/performance.</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3.4.2  Wire Pipeline Requests Dashboard drill-down</w:t>
            </w:r>
          </w:p>
        </w:tc>
        <w:tc>
          <w:tcPr>
            <w:tcW w:type="dxa" w:w="2000"/>
            <w:shd w:fill="1F2A44" w:val="clear"/>
            <w:tcMar>
              <w:top w:type="dxa" w:w="90"/>
              <w:left w:type="dxa" w:w="100"/>
              <w:bottom w:type="dxa" w:w="90"/>
              <w:right w:type="dxa" w:w="100"/>
            </w:tcMar>
            <w:vAlign w:val="center"/>
          </w:tcPr>
          <w:p>
            <w:r>
              <w:rPr>
                <w:b/>
                <w:bCs/>
                <w:color w:val="FFFFFF"/>
                <w:sz w:val="19"/>
                <w:szCs w:val="19"/>
              </w:rPr>
              <w:t xml:space="preserve">S · 2 pts</w:t>
            </w:r>
          </w:p>
        </w:tc>
      </w:tr>
    </w:tbl>
    <w:p>
      <w:pPr>
        <w:spacing w:after="120" w:before="100"/>
      </w:pPr>
      <w:r>
        <w:rPr>
          <w:i/>
          <w:iCs/>
          <w:sz w:val="20"/>
          <w:szCs w:val="20"/>
        </w:rPr>
        <w:t xml:space="preserve">As a </w:t>
      </w:r>
      <w:r>
        <w:rPr>
          <w:b/>
          <w:bCs/>
          <w:sz w:val="20"/>
          <w:szCs w:val="20"/>
        </w:rPr>
        <w:t xml:space="preserve">BOM Lead or senior approver</w:t>
      </w:r>
      <w:r>
        <w:rPr>
          <w:i/>
          <w:iCs/>
          <w:sz w:val="20"/>
          <w:szCs w:val="20"/>
        </w:rPr>
        <w:t xml:space="preserve">, I want to </w:t>
      </w:r>
      <w:r>
        <w:rPr>
          <w:b/>
          <w:bCs/>
          <w:sz w:val="20"/>
          <w:szCs w:val="20"/>
        </w:rPr>
        <w:t xml:space="preserve">click a Pipeline request and land on its Status tab</w:t>
      </w:r>
      <w:r>
        <w:rPr>
          <w:i/>
          <w:iCs/>
          <w:sz w:val="20"/>
          <w:szCs w:val="20"/>
        </w:rPr>
        <w:t xml:space="preserve">, so that </w:t>
      </w:r>
      <w:r>
        <w:rPr>
          <w:b/>
          <w:bCs/>
          <w:sz w:val="20"/>
          <w:szCs w:val="20"/>
        </w:rPr>
        <w:t xml:space="preserve">I can move from portfolio view to record detail in one click, consistent with the Agenda Dashboard.</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Wire the Pipeline Requests Dashboard to Record Detail's Status tab, reusing the same click-through pattern built in Epic 3.2.3.</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 user clicks a Pipeline request row, when the page loads, then Record Detail opens directly to the Status tab.</w:t>
      </w:r>
    </w:p>
    <w:p>
      <w:pPr>
        <w:spacing w:after="90" w:line="264"/>
        <w:ind w:left="130"/>
      </w:pPr>
      <w:r>
        <w:rPr>
          <w:b/>
          <w:bCs/>
          <w:color w:val="2E5C8A"/>
          <w:sz w:val="20"/>
          <w:szCs w:val="20"/>
        </w:rPr>
        <w:t xml:space="preserve">Implementation notes — components: </w:t>
      </w:r>
      <w:r>
        <w:rPr>
          <w:sz w:val="20"/>
          <w:szCs w:val="20"/>
        </w:rPr>
        <w:t xml:space="preserve">Reuses the navigation wiring pattern from 3.2.3.</w:t>
      </w:r>
    </w:p>
    <w:p>
      <w:pPr>
        <w:spacing w:after="90" w:line="264"/>
        <w:ind w:left="130"/>
      </w:pPr>
      <w:r>
        <w:rPr>
          <w:b/>
          <w:bCs/>
          <w:color w:val="2E5C8A"/>
          <w:sz w:val="20"/>
          <w:szCs w:val="20"/>
        </w:rPr>
        <w:t xml:space="preserve">Implementation notes — API / data: </w:t>
      </w:r>
      <w:r>
        <w:rPr>
          <w:sz w:val="20"/>
          <w:szCs w:val="20"/>
        </w:rPr>
        <w:t xml:space="preserve">N/A — navigation only.</w:t>
      </w:r>
    </w:p>
    <w:p>
      <w:pPr>
        <w:spacing w:after="90" w:line="264"/>
        <w:ind w:left="130"/>
      </w:pPr>
      <w:r>
        <w:rPr>
          <w:b/>
          <w:bCs/>
          <w:color w:val="2E5C8A"/>
          <w:sz w:val="20"/>
          <w:szCs w:val="20"/>
        </w:rPr>
        <w:t xml:space="preserve">Implementation notes — validation: </w:t>
      </w:r>
      <w:r>
        <w:rPr>
          <w:sz w:val="20"/>
          <w:szCs w:val="20"/>
        </w:rPr>
        <w:t xml:space="preserve">N/A.</w:t>
      </w:r>
    </w:p>
    <w:p>
      <w:pPr>
        <w:spacing w:after="90" w:line="264"/>
        <w:ind w:left="130"/>
      </w:pPr>
      <w:r>
        <w:rPr>
          <w:b/>
          <w:bCs/>
          <w:color w:val="2E5C8A"/>
          <w:sz w:val="20"/>
          <w:szCs w:val="20"/>
        </w:rPr>
        <w:t xml:space="preserve">Implementation notes — security: </w:t>
      </w:r>
      <w:r>
        <w:rPr>
          <w:sz w:val="20"/>
          <w:szCs w:val="20"/>
        </w:rPr>
        <w:t xml:space="preserve">Same permission checks as 3.2.2.</w:t>
      </w:r>
    </w:p>
    <w:p>
      <w:pPr>
        <w:spacing w:after="90" w:line="264"/>
        <w:ind w:left="130"/>
      </w:pPr>
      <w:r>
        <w:rPr>
          <w:b/>
          <w:bCs/>
          <w:color w:val="2E5C8A"/>
          <w:sz w:val="20"/>
          <w:szCs w:val="20"/>
        </w:rPr>
        <w:t xml:space="preserve">Business rules referenced: </w:t>
      </w:r>
      <w:r>
        <w:rPr>
          <w:sz w:val="20"/>
          <w:szCs w:val="20"/>
        </w:rPr>
        <w:t xml:space="preserve">J8-017.</w:t>
      </w:r>
    </w:p>
    <w:p>
      <w:pPr>
        <w:spacing w:after="90" w:line="264"/>
        <w:ind w:left="130"/>
      </w:pPr>
      <w:r>
        <w:rPr>
          <w:b/>
          <w:bCs/>
          <w:color w:val="2E5C8A"/>
          <w:sz w:val="20"/>
          <w:szCs w:val="20"/>
        </w:rPr>
        <w:t xml:space="preserve">Fields referenced: </w:t>
      </w:r>
      <w:r>
        <w:rPr>
          <w:sz w:val="20"/>
          <w:szCs w:val="20"/>
        </w:rPr>
        <w:t xml:space="preserve">N/A.</w:t>
      </w:r>
    </w:p>
    <w:p>
      <w:pPr>
        <w:spacing w:after="90" w:line="264"/>
        <w:ind w:left="130"/>
      </w:pPr>
      <w:r>
        <w:rPr>
          <w:b/>
          <w:bCs/>
          <w:color w:val="2E5C8A"/>
          <w:sz w:val="20"/>
          <w:szCs w:val="20"/>
        </w:rPr>
        <w:t xml:space="preserve">Roles impacted: </w:t>
      </w:r>
      <w:r>
        <w:rPr>
          <w:sz w:val="20"/>
          <w:szCs w:val="20"/>
        </w:rPr>
        <w:t xml:space="preserve">BOM Lead, VP–SEVP.</w:t>
      </w:r>
    </w:p>
    <w:p>
      <w:pPr>
        <w:spacing w:after="90" w:line="264"/>
        <w:ind w:left="130"/>
      </w:pPr>
      <w:r>
        <w:rPr>
          <w:b/>
          <w:bCs/>
          <w:color w:val="2E5C8A"/>
          <w:sz w:val="20"/>
          <w:szCs w:val="20"/>
        </w:rPr>
        <w:t xml:space="preserve">Reference data required: </w:t>
      </w:r>
      <w:r>
        <w:rPr>
          <w:sz w:val="20"/>
          <w:szCs w:val="20"/>
        </w:rPr>
        <w:t xml:space="preserve">None.</w:t>
      </w:r>
    </w:p>
    <w:p>
      <w:pPr>
        <w:spacing w:after="90" w:line="264"/>
        <w:ind w:left="130"/>
      </w:pPr>
      <w:r>
        <w:rPr>
          <w:b/>
          <w:bCs/>
          <w:color w:val="2E5C8A"/>
          <w:sz w:val="20"/>
          <w:szCs w:val="20"/>
        </w:rPr>
        <w:t xml:space="preserve">Dependencies: </w:t>
      </w:r>
      <w:r>
        <w:rPr>
          <w:sz w:val="20"/>
          <w:szCs w:val="20"/>
        </w:rPr>
        <w:t xml:space="preserve">3.4.1, 3.2.2, 3.2.3.</w:t>
      </w:r>
    </w:p>
    <w:p>
      <w:pPr>
        <w:spacing w:after="90" w:line="264"/>
        <w:ind w:left="130"/>
      </w:pPr>
      <w:r>
        <w:rPr>
          <w:b/>
          <w:bCs/>
          <w:color w:val="2E5C8A"/>
          <w:sz w:val="20"/>
          <w:szCs w:val="20"/>
        </w:rPr>
        <w:t xml:space="preserve">Testing — functional: </w:t>
      </w:r>
      <w:r>
        <w:rPr>
          <w:sz w:val="20"/>
          <w:szCs w:val="20"/>
        </w:rPr>
        <w:t xml:space="preserve">Click-through lands on the correct, fully-populated Status tab.</w:t>
      </w:r>
    </w:p>
    <w:p>
      <w:pPr>
        <w:spacing w:after="90" w:line="264"/>
        <w:ind w:left="130"/>
      </w:pPr>
      <w:r>
        <w:rPr>
          <w:b/>
          <w:bCs/>
          <w:color w:val="2E5C8A"/>
          <w:sz w:val="20"/>
          <w:szCs w:val="20"/>
        </w:rPr>
        <w:t xml:space="preserve">Testing — validation: </w:t>
      </w:r>
      <w:r>
        <w:rPr>
          <w:sz w:val="20"/>
          <w:szCs w:val="20"/>
        </w:rPr>
        <w:t xml:space="preserve">N/A.</w:t>
      </w:r>
    </w:p>
    <w:p>
      <w:pPr>
        <w:spacing w:after="90" w:line="264"/>
        <w:ind w:left="130"/>
      </w:pPr>
      <w:r>
        <w:rPr>
          <w:b/>
          <w:bCs/>
          <w:color w:val="2E5C8A"/>
          <w:sz w:val="20"/>
          <w:szCs w:val="20"/>
        </w:rPr>
        <w:t xml:space="preserve">Testing — permission: </w:t>
      </w:r>
      <w:r>
        <w:rPr>
          <w:sz w:val="20"/>
          <w:szCs w:val="20"/>
        </w:rPr>
        <w:t xml:space="preserve">Same as 3.2.2.</w:t>
      </w:r>
    </w:p>
    <w:p>
      <w:pPr>
        <w:spacing w:after="90" w:line="264"/>
        <w:ind w:left="130"/>
      </w:pPr>
      <w:r>
        <w:rPr>
          <w:b/>
          <w:bCs/>
          <w:color w:val="2E5C8A"/>
          <w:sz w:val="20"/>
          <w:szCs w:val="20"/>
        </w:rPr>
        <w:t xml:space="preserve">Testing — edge cases: </w:t>
      </w:r>
      <w:r>
        <w:rPr>
          <w:sz w:val="20"/>
          <w:szCs w:val="20"/>
        </w:rPr>
        <w:t xml:space="preserve">N/A.</w:t>
      </w:r>
    </w:p>
    <w:p>
      <w:pPr>
        <w:pStyle w:val="Heading2"/>
        <w:spacing w:after="180" w:before="360"/>
      </w:pPr>
      <w:r>
        <w:rPr>
          <w:b/>
          <w:bCs/>
          <w:color w:val="2E5C8A"/>
          <w:sz w:val="26"/>
          <w:szCs w:val="26"/>
        </w:rPr>
        <w:t xml:space="preserve">Epic 3.5 — Management Consulting Workflow</w:t>
      </w:r>
    </w:p>
    <w:p>
      <w:pPr>
        <w:spacing w:after="90" w:line="264"/>
        <w:ind w:left="130"/>
      </w:pPr>
      <w:r>
        <w:rPr>
          <w:b/>
          <w:bCs/>
          <w:color w:val="2E5C8A"/>
          <w:sz w:val="20"/>
          <w:szCs w:val="20"/>
        </w:rPr>
        <w:t xml:space="preserve">Business objective: </w:t>
      </w:r>
      <w:r>
        <w:rPr>
          <w:sz w:val="20"/>
          <w:szCs w:val="20"/>
        </w:rPr>
        <w:t xml:space="preserve">Build the Proof-of-Funding fields, MC classification logic, Excel-package generation, and 2-day SLA countdown for Management-Consulting-qualifying vendor spend.</w:t>
      </w:r>
    </w:p>
    <w:p>
      <w:pPr>
        <w:spacing w:after="90" w:line="264"/>
        <w:ind w:left="130"/>
      </w:pPr>
      <w:r>
        <w:rPr>
          <w:b/>
          <w:bCs/>
          <w:color w:val="2E5C8A"/>
          <w:sz w:val="20"/>
          <w:szCs w:val="20"/>
        </w:rPr>
        <w:t xml:space="preserve">Scope: </w:t>
      </w:r>
      <w:r>
        <w:rPr>
          <w:sz w:val="20"/>
          <w:szCs w:val="20"/>
        </w:rPr>
        <w:t xml:space="preserve">MC classification (GTS + ≥$100K + in-scope service category + not an exception vendor/funding source); 10 SOW justification questions; MC Excel package generation; 2-day SLA countdown banner.</w:t>
      </w:r>
    </w:p>
    <w:p>
      <w:pPr>
        <w:spacing w:after="90" w:line="264"/>
        <w:ind w:left="130"/>
      </w:pPr>
      <w:r>
        <w:rPr>
          <w:b/>
          <w:bCs/>
          <w:color w:val="2E5C8A"/>
          <w:sz w:val="20"/>
          <w:szCs w:val="20"/>
        </w:rPr>
        <w:t xml:space="preserve">Out of scope: </w:t>
      </w:r>
      <w:r>
        <w:rPr>
          <w:sz w:val="20"/>
          <w:szCs w:val="20"/>
        </w:rPr>
        <w:t xml:space="preserve">Full in-app MC approval (still offline per business direction — only the SLA visibility and file-upload capture are in scope, not automating the SEVP email/approval itself); validating the cheat-sheet exception list against the full expense-policy document (business-side task, not engineering).</w:t>
      </w:r>
    </w:p>
    <w:p>
      <w:pPr>
        <w:spacing w:after="90" w:line="264"/>
        <w:ind w:left="130"/>
      </w:pPr>
      <w:r>
        <w:rPr>
          <w:b/>
          <w:bCs/>
          <w:color w:val="2E5C8A"/>
          <w:sz w:val="20"/>
          <w:szCs w:val="20"/>
        </w:rPr>
        <w:t xml:space="preserve">Dependencies: </w:t>
      </w:r>
      <w:r>
        <w:rPr>
          <w:sz w:val="20"/>
          <w:szCs w:val="20"/>
        </w:rPr>
        <w:t xml:space="preserve">Epic 1.4 (Approval Matrix/exception data), Epic 2.3 (Vendor Expense, the only expense type this applies to), Epic 3.1 (chain engine, Chain C).</w:t>
      </w:r>
    </w:p>
    <w:p>
      <w:pPr>
        <w:spacing w:after="90" w:line="264"/>
        <w:ind w:left="130"/>
      </w:pPr>
      <w:r>
        <w:rPr>
          <w:b/>
          <w:bCs/>
          <w:color w:val="2E5C8A"/>
          <w:sz w:val="20"/>
          <w:szCs w:val="20"/>
        </w:rPr>
        <w:t xml:space="preserve">Roles impacted: </w:t>
      </w:r>
      <w:r>
        <w:rPr>
          <w:sz w:val="20"/>
          <w:szCs w:val="20"/>
        </w:rPr>
        <w:t xml:space="preserve">GTS Requestor, FinAVP/FinEVP, SEVP.</w:t>
      </w:r>
    </w:p>
    <w:p>
      <w:pPr>
        <w:spacing w:after="90" w:line="264"/>
        <w:ind w:left="130"/>
      </w:pPr>
      <w:r>
        <w:rPr>
          <w:b/>
          <w:bCs/>
          <w:color w:val="2E5C8A"/>
          <w:sz w:val="20"/>
          <w:szCs w:val="20"/>
        </w:rPr>
        <w:t xml:space="preserve">Reference data required: </w:t>
      </w:r>
      <w:r>
        <w:rPr>
          <w:sz w:val="20"/>
          <w:szCs w:val="20"/>
        </w:rPr>
        <w:t xml:space="preserve">MC vendor-exception list (Roadmap 5.6), Financial Approval Matrix.</w:t>
      </w:r>
    </w:p>
    <w:p>
      <w:pPr>
        <w:spacing w:after="90" w:line="264"/>
        <w:ind w:left="130"/>
      </w:pPr>
      <w:r>
        <w:rPr>
          <w:b/>
          <w:bCs/>
          <w:color w:val="2E5C8A"/>
          <w:sz w:val="20"/>
          <w:szCs w:val="20"/>
        </w:rPr>
        <w:t xml:space="preserve">Technical considerations: </w:t>
      </w:r>
      <w:r>
        <w:rPr>
          <w:sz w:val="20"/>
          <w:szCs w:val="20"/>
        </w:rPr>
        <w:t xml:space="preserve">ATH never routes to MC (GV-057) — confirm this exclusion is enforced structurally, not just by convention.</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3.5.1  Build MC classification logic</w:t>
            </w:r>
          </w:p>
        </w:tc>
        <w:tc>
          <w:tcPr>
            <w:tcW w:type="dxa" w:w="2000"/>
            <w:shd w:fill="1F2A44" w:val="clear"/>
            <w:tcMar>
              <w:top w:type="dxa" w:w="90"/>
              <w:left w:type="dxa" w:w="100"/>
              <w:bottom w:type="dxa" w:w="90"/>
              <w:right w:type="dxa" w:w="100"/>
            </w:tcMar>
            <w:vAlign w:val="center"/>
          </w:tcPr>
          <w:p>
            <w:r>
              <w:rPr>
                <w:b/>
                <w:bCs/>
                <w:color w:val="FFFFFF"/>
                <w:sz w:val="19"/>
                <w:szCs w:val="19"/>
              </w:rPr>
              <w:t xml:space="preserve">L · 8 pts</w:t>
            </w:r>
          </w:p>
        </w:tc>
      </w:tr>
    </w:tbl>
    <w:p>
      <w:pPr>
        <w:spacing w:after="120" w:before="100"/>
      </w:pPr>
      <w:r>
        <w:rPr>
          <w:i/>
          <w:iCs/>
          <w:sz w:val="20"/>
          <w:szCs w:val="20"/>
        </w:rPr>
        <w:t xml:space="preserve">As a </w:t>
      </w:r>
      <w:r>
        <w:rPr>
          <w:b/>
          <w:bCs/>
          <w:sz w:val="20"/>
          <w:szCs w:val="20"/>
        </w:rPr>
        <w:t xml:space="preserve">USFF platform</w:t>
      </w:r>
      <w:r>
        <w:rPr>
          <w:i/>
          <w:iCs/>
          <w:sz w:val="20"/>
          <w:szCs w:val="20"/>
        </w:rPr>
        <w:t xml:space="preserve">, I want to </w:t>
      </w:r>
      <w:r>
        <w:rPr>
          <w:b/>
          <w:bCs/>
          <w:sz w:val="20"/>
          <w:szCs w:val="20"/>
        </w:rPr>
        <w:t xml:space="preserve">classify a Vendor Expense/Pipeline (Vendor) request as Management-Consulting-qualifying or not</w:t>
      </w:r>
      <w:r>
        <w:rPr>
          <w:i/>
          <w:iCs/>
          <w:sz w:val="20"/>
          <w:szCs w:val="20"/>
        </w:rPr>
        <w:t xml:space="preserve">, so that </w:t>
      </w:r>
      <w:r>
        <w:rPr>
          <w:b/>
          <w:bCs/>
          <w:sz w:val="20"/>
          <w:szCs w:val="20"/>
        </w:rPr>
        <w:t xml:space="preserve">only requests meeting all the documented conditions are routed into the MC workflow.</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Implement the full MC trigger: GTS = Yes AND anticipated spend ≥ $100K AND service category is one of [advisory/strategic, implementation/transformation, operational improvement, specialized expertise, staff augmentation] AND vendor/funding is not on the exception list (Cognizant/TCS/Wipro, Eagle-funded remediation, OEM maintenance/support/implementation) AND expense type is not ATH.</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 Vendor Expense request meets all five MC conditions, when evaluated, then it is flagged MC-qualifying and routes into Chain C with the MC workflow attached.</w:t>
      </w:r>
    </w:p>
    <w:p>
      <w:pPr>
        <w:pStyle w:val="ListParagraph"/>
        <w:numPr>
          <w:ilvl w:val="0"/>
          <w:numId w:val="2"/>
        </w:numPr>
        <w:spacing w:after="90" w:line="264"/>
      </w:pPr>
      <w:r>
        <w:rPr>
          <w:sz w:val="21"/>
          <w:szCs w:val="21"/>
        </w:rPr>
        <w:t xml:space="preserve">Given a request involves Cognizant, TCS, or Wipro, when evaluated, then it is never flagged MC-qualifying regardless of spend or service category.</w:t>
      </w:r>
    </w:p>
    <w:p>
      <w:pPr>
        <w:pStyle w:val="ListParagraph"/>
        <w:numPr>
          <w:ilvl w:val="0"/>
          <w:numId w:val="2"/>
        </w:numPr>
        <w:spacing w:after="90" w:line="264"/>
      </w:pPr>
      <w:r>
        <w:rPr>
          <w:sz w:val="21"/>
          <w:szCs w:val="21"/>
        </w:rPr>
        <w:t xml:space="preserve">Given the expense type is Approval to Hire, when evaluated, then MC classification is never applied, structurally — not just skipped by convention.</w:t>
      </w:r>
    </w:p>
    <w:p>
      <w:pPr>
        <w:spacing w:after="90" w:line="264"/>
        <w:ind w:left="130"/>
      </w:pPr>
      <w:r>
        <w:rPr>
          <w:b/>
          <w:bCs/>
          <w:color w:val="2E5C8A"/>
          <w:sz w:val="20"/>
          <w:szCs w:val="20"/>
        </w:rPr>
        <w:t xml:space="preserve">Implementation notes — components: </w:t>
      </w:r>
      <w:r>
        <w:rPr>
          <w:sz w:val="20"/>
          <w:szCs w:val="20"/>
        </w:rPr>
        <w:t xml:space="preserve">N/A — backend classification service.</w:t>
      </w:r>
    </w:p>
    <w:p>
      <w:pPr>
        <w:spacing w:after="90" w:line="264"/>
        <w:ind w:left="130"/>
      </w:pPr>
      <w:r>
        <w:rPr>
          <w:b/>
          <w:bCs/>
          <w:color w:val="2E5C8A"/>
          <w:sz w:val="20"/>
          <w:szCs w:val="20"/>
        </w:rPr>
        <w:t xml:space="preserve">Implementation notes — API / data: </w:t>
      </w:r>
      <w:r>
        <w:rPr>
          <w:sz w:val="20"/>
          <w:szCs w:val="20"/>
        </w:rPr>
        <w:t xml:space="preserve">`POST /mc-classification/evaluate`, consuming the request's GTS flag, spend, service category, vendor, and expense type.</w:t>
      </w:r>
    </w:p>
    <w:p>
      <w:pPr>
        <w:spacing w:after="90" w:line="264"/>
        <w:ind w:left="130"/>
      </w:pPr>
      <w:r>
        <w:rPr>
          <w:b/>
          <w:bCs/>
          <w:color w:val="2E5C8A"/>
          <w:sz w:val="20"/>
          <w:szCs w:val="20"/>
        </w:rPr>
        <w:t xml:space="preserve">Implementation notes — validation: </w:t>
      </w:r>
      <w:r>
        <w:rPr>
          <w:sz w:val="20"/>
          <w:szCs w:val="20"/>
        </w:rPr>
        <w:t xml:space="preserve">N/A — evaluation logic.</w:t>
      </w:r>
    </w:p>
    <w:p>
      <w:pPr>
        <w:spacing w:after="90" w:line="264"/>
        <w:ind w:left="130"/>
      </w:pPr>
      <w:r>
        <w:rPr>
          <w:b/>
          <w:bCs/>
          <w:color w:val="2E5C8A"/>
          <w:sz w:val="20"/>
          <w:szCs w:val="20"/>
        </w:rPr>
        <w:t xml:space="preserve">Implementation notes — security: </w:t>
      </w:r>
      <w:r>
        <w:rPr>
          <w:sz w:val="20"/>
          <w:szCs w:val="20"/>
        </w:rPr>
        <w:t xml:space="preserve">Recalculated server-side at each relevant transition, not cached from client state.</w:t>
      </w:r>
    </w:p>
    <w:p>
      <w:pPr>
        <w:spacing w:after="90" w:line="264"/>
        <w:ind w:left="130"/>
      </w:pPr>
      <w:r>
        <w:rPr>
          <w:b/>
          <w:bCs/>
          <w:color w:val="2E5C8A"/>
          <w:sz w:val="20"/>
          <w:szCs w:val="20"/>
        </w:rPr>
        <w:t xml:space="preserve">Business rules referenced: </w:t>
      </w:r>
      <w:r>
        <w:rPr>
          <w:sz w:val="20"/>
          <w:szCs w:val="20"/>
        </w:rPr>
        <w:t xml:space="preserve">GV-030–GV-035, GV-053–GV-057, J8-001–J8-005.</w:t>
      </w:r>
    </w:p>
    <w:p>
      <w:pPr>
        <w:spacing w:after="90" w:line="264"/>
        <w:ind w:left="130"/>
      </w:pPr>
      <w:r>
        <w:rPr>
          <w:b/>
          <w:bCs/>
          <w:color w:val="2E5C8A"/>
          <w:sz w:val="20"/>
          <w:szCs w:val="20"/>
        </w:rPr>
        <w:t xml:space="preserve">Fields referenced: </w:t>
      </w:r>
      <w:r>
        <w:rPr>
          <w:sz w:val="20"/>
          <w:szCs w:val="20"/>
        </w:rPr>
        <w:t xml:space="preserve">Service Category (new field, needed to capture the 5 in-scope categories — not explicitly named in earlier field reference, added per J8-002).</w:t>
      </w:r>
    </w:p>
    <w:p>
      <w:pPr>
        <w:spacing w:after="90" w:line="264"/>
        <w:ind w:left="130"/>
      </w:pPr>
      <w:r>
        <w:rPr>
          <w:b/>
          <w:bCs/>
          <w:color w:val="2E5C8A"/>
          <w:sz w:val="20"/>
          <w:szCs w:val="20"/>
        </w:rPr>
        <w:t xml:space="preserve">Roles impacted: </w:t>
      </w:r>
      <w:r>
        <w:rPr>
          <w:sz w:val="20"/>
          <w:szCs w:val="20"/>
        </w:rPr>
        <w:t xml:space="preserve">GTS Requestor.</w:t>
      </w:r>
    </w:p>
    <w:p>
      <w:pPr>
        <w:spacing w:after="90" w:line="264"/>
        <w:ind w:left="130"/>
      </w:pPr>
      <w:r>
        <w:rPr>
          <w:b/>
          <w:bCs/>
          <w:color w:val="2E5C8A"/>
          <w:sz w:val="20"/>
          <w:szCs w:val="20"/>
        </w:rPr>
        <w:t xml:space="preserve">Reference data required: </w:t>
      </w:r>
      <w:r>
        <w:rPr>
          <w:sz w:val="20"/>
          <w:szCs w:val="20"/>
        </w:rPr>
        <w:t xml:space="preserve">MC vendor-exception list (Epic 1.3.4's Vendor Master MC-Exception flag).</w:t>
      </w:r>
    </w:p>
    <w:p>
      <w:pPr>
        <w:spacing w:after="90" w:line="264"/>
        <w:ind w:left="130"/>
      </w:pPr>
      <w:r>
        <w:rPr>
          <w:b/>
          <w:bCs/>
          <w:color w:val="2E5C8A"/>
          <w:sz w:val="20"/>
          <w:szCs w:val="20"/>
        </w:rPr>
        <w:t xml:space="preserve">Dependencies: </w:t>
      </w:r>
      <w:r>
        <w:rPr>
          <w:sz w:val="20"/>
          <w:szCs w:val="20"/>
        </w:rPr>
        <w:t xml:space="preserve">1.3.4, 2.3.1, 3.1.1.</w:t>
      </w:r>
    </w:p>
    <w:p>
      <w:pPr>
        <w:spacing w:after="90" w:line="264"/>
        <w:ind w:left="130"/>
      </w:pPr>
      <w:r>
        <w:rPr>
          <w:b/>
          <w:bCs/>
          <w:color w:val="2E5C8A"/>
          <w:sz w:val="20"/>
          <w:szCs w:val="20"/>
        </w:rPr>
        <w:t xml:space="preserve">Testing — functional: </w:t>
      </w:r>
      <w:r>
        <w:rPr>
          <w:sz w:val="20"/>
          <w:szCs w:val="20"/>
        </w:rPr>
        <w:t xml:space="preserve">Classification correctly includes/excludes across all documented scenarios (threshold, service category, vendor exception, funding exception, ATH exclusion).</w:t>
      </w:r>
    </w:p>
    <w:p>
      <w:pPr>
        <w:spacing w:after="90" w:line="264"/>
        <w:ind w:left="130"/>
      </w:pPr>
      <w:r>
        <w:rPr>
          <w:b/>
          <w:bCs/>
          <w:color w:val="2E5C8A"/>
          <w:sz w:val="20"/>
          <w:szCs w:val="20"/>
        </w:rPr>
        <w:t xml:space="preserve">Testing — validation: </w:t>
      </w:r>
      <w:r>
        <w:rPr>
          <w:sz w:val="20"/>
          <w:szCs w:val="20"/>
        </w:rPr>
        <w:t xml:space="preserve">N/A.</w:t>
      </w:r>
    </w:p>
    <w:p>
      <w:pPr>
        <w:spacing w:after="90" w:line="264"/>
        <w:ind w:left="130"/>
      </w:pPr>
      <w:r>
        <w:rPr>
          <w:b/>
          <w:bCs/>
          <w:color w:val="2E5C8A"/>
          <w:sz w:val="20"/>
          <w:szCs w:val="20"/>
        </w:rPr>
        <w:t xml:space="preserve">Testing — permission: </w:t>
      </w:r>
      <w:r>
        <w:rPr>
          <w:sz w:val="20"/>
          <w:szCs w:val="20"/>
        </w:rPr>
        <w:t xml:space="preserve">N/A.</w:t>
      </w:r>
    </w:p>
    <w:p>
      <w:pPr>
        <w:spacing w:after="90" w:line="264"/>
        <w:ind w:left="130"/>
      </w:pPr>
      <w:r>
        <w:rPr>
          <w:b/>
          <w:bCs/>
          <w:color w:val="2E5C8A"/>
          <w:sz w:val="20"/>
          <w:szCs w:val="20"/>
        </w:rPr>
        <w:t xml:space="preserve">Testing — edge cases: </w:t>
      </w:r>
      <w:r>
        <w:rPr>
          <w:sz w:val="20"/>
          <w:szCs w:val="20"/>
        </w:rPr>
        <w:t xml:space="preserve">Request with a mixed vendor list (some exception vendors, some not) — confirm classification rule for split engagements with business before building, since source material doesn't address this scenario.</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3.5.2  Build the Proof of Funding step with 10 SOW justification questions</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8 pts</w:t>
            </w:r>
          </w:p>
        </w:tc>
      </w:tr>
    </w:tbl>
    <w:p>
      <w:pPr>
        <w:spacing w:after="120" w:before="100"/>
      </w:pPr>
      <w:r>
        <w:rPr>
          <w:i/>
          <w:iCs/>
          <w:sz w:val="20"/>
          <w:szCs w:val="20"/>
        </w:rPr>
        <w:t xml:space="preserve">As a </w:t>
      </w:r>
      <w:r>
        <w:rPr>
          <w:b/>
          <w:bCs/>
          <w:sz w:val="20"/>
          <w:szCs w:val="20"/>
        </w:rPr>
        <w:t xml:space="preserve">GTS Requestor with an MC-qualifying request</w:t>
      </w:r>
      <w:r>
        <w:rPr>
          <w:i/>
          <w:iCs/>
          <w:sz w:val="20"/>
          <w:szCs w:val="20"/>
        </w:rPr>
        <w:t xml:space="preserve">, I want to </w:t>
      </w:r>
      <w:r>
        <w:rPr>
          <w:b/>
          <w:bCs/>
          <w:sz w:val="20"/>
          <w:szCs w:val="20"/>
        </w:rPr>
        <w:t xml:space="preserve">answer the required Proof-of-Funding fields and justification questions</w:t>
      </w:r>
      <w:r>
        <w:rPr>
          <w:i/>
          <w:iCs/>
          <w:sz w:val="20"/>
          <w:szCs w:val="20"/>
        </w:rPr>
        <w:t xml:space="preserve">, so that </w:t>
      </w:r>
      <w:r>
        <w:rPr>
          <w:b/>
          <w:bCs/>
          <w:sz w:val="20"/>
          <w:szCs w:val="20"/>
        </w:rPr>
        <w:t xml:space="preserve">my request captures everything needed for the offline MC review.</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Implement the Proof of Funding step (GV-032): segment, dates, vendor, regulatory, procurement, financial, and workforce fields, plus the 10 standard SOW justification questions.</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 request is flagged MC-qualifying, when the requestor reaches Proof of Funding, then all required fields (segment, dates, vendor, regulatory, procurement, financial, workforce) and the 10 justification questions display.</w:t>
      </w:r>
    </w:p>
    <w:p>
      <w:pPr>
        <w:pStyle w:val="ListParagraph"/>
        <w:numPr>
          <w:ilvl w:val="0"/>
          <w:numId w:val="2"/>
        </w:numPr>
        <w:spacing w:after="90" w:line="264"/>
      </w:pPr>
      <w:r>
        <w:rPr>
          <w:sz w:val="21"/>
          <w:szCs w:val="21"/>
        </w:rPr>
        <w:t xml:space="preserve">Given all Proof of Funding fields are complete, when submitted, then the data is available for the MC Excel package (3.5.3).</w:t>
      </w:r>
    </w:p>
    <w:p>
      <w:pPr>
        <w:spacing w:after="90" w:line="264"/>
        <w:ind w:left="130"/>
      </w:pPr>
      <w:r>
        <w:rPr>
          <w:b/>
          <w:bCs/>
          <w:color w:val="2E5C8A"/>
          <w:sz w:val="20"/>
          <w:szCs w:val="20"/>
        </w:rPr>
        <w:t xml:space="preserve">Implementation notes — components: </w:t>
      </w:r>
      <w:r>
        <w:rPr>
          <w:sz w:val="20"/>
          <w:szCs w:val="20"/>
        </w:rPr>
        <w:t xml:space="preserve">ProofOfFundingSection, conditionally rendered based on MC classification (3.5.1).</w:t>
      </w:r>
    </w:p>
    <w:p>
      <w:pPr>
        <w:spacing w:after="90" w:line="264"/>
        <w:ind w:left="130"/>
      </w:pPr>
      <w:r>
        <w:rPr>
          <w:b/>
          <w:bCs/>
          <w:color w:val="2E5C8A"/>
          <w:sz w:val="20"/>
          <w:szCs w:val="20"/>
        </w:rPr>
        <w:t xml:space="preserve">Implementation notes — API / data: </w:t>
      </w:r>
      <w:r>
        <w:rPr>
          <w:sz w:val="20"/>
          <w:szCs w:val="20"/>
        </w:rPr>
        <w:t xml:space="preserve">Extends Pipeline (Vendor)/Vendor Expense schema with ProofOfFunding fields and a 10-question justification collection.</w:t>
      </w:r>
    </w:p>
    <w:p>
      <w:pPr>
        <w:spacing w:after="90" w:line="264"/>
        <w:ind w:left="130"/>
      </w:pPr>
      <w:r>
        <w:rPr>
          <w:b/>
          <w:bCs/>
          <w:color w:val="2E5C8A"/>
          <w:sz w:val="20"/>
          <w:szCs w:val="20"/>
        </w:rPr>
        <w:t xml:space="preserve">Implementation notes — validation: </w:t>
      </w:r>
      <w:r>
        <w:rPr>
          <w:sz w:val="20"/>
          <w:szCs w:val="20"/>
        </w:rPr>
        <w:t xml:space="preserve">All 10 justification questions required when MC-qualifying.</w:t>
      </w:r>
    </w:p>
    <w:p>
      <w:pPr>
        <w:spacing w:after="90" w:line="264"/>
        <w:ind w:left="130"/>
      </w:pPr>
      <w:r>
        <w:rPr>
          <w:b/>
          <w:bCs/>
          <w:color w:val="2E5C8A"/>
          <w:sz w:val="20"/>
          <w:szCs w:val="20"/>
        </w:rPr>
        <w:t xml:space="preserve">Implementation notes — security: </w:t>
      </w:r>
      <w:r>
        <w:rPr>
          <w:sz w:val="20"/>
          <w:szCs w:val="20"/>
        </w:rPr>
        <w:t xml:space="preserve">Standard field-level access.</w:t>
      </w:r>
    </w:p>
    <w:p>
      <w:pPr>
        <w:spacing w:after="90" w:line="264"/>
        <w:ind w:left="130"/>
      </w:pPr>
      <w:r>
        <w:rPr>
          <w:b/>
          <w:bCs/>
          <w:color w:val="2E5C8A"/>
          <w:sz w:val="20"/>
          <w:szCs w:val="20"/>
        </w:rPr>
        <w:t xml:space="preserve">Business rules referenced: </w:t>
      </w:r>
      <w:r>
        <w:rPr>
          <w:sz w:val="20"/>
          <w:szCs w:val="20"/>
        </w:rPr>
        <w:t xml:space="preserve">GV-032.</w:t>
      </w:r>
    </w:p>
    <w:p>
      <w:pPr>
        <w:spacing w:after="90" w:line="264"/>
        <w:ind w:left="130"/>
      </w:pPr>
      <w:r>
        <w:rPr>
          <w:b/>
          <w:bCs/>
          <w:color w:val="2E5C8A"/>
          <w:sz w:val="20"/>
          <w:szCs w:val="20"/>
        </w:rPr>
        <w:t xml:space="preserve">Fields referenced: </w:t>
      </w:r>
      <w:r>
        <w:rPr>
          <w:sz w:val="20"/>
          <w:szCs w:val="20"/>
        </w:rPr>
        <w:t xml:space="preserve">Proof of Funding fields (segment, dates, vendor, regulatory, procurement, financial, workforce), 10 SOW justification questions (exact question text pending the full expense-policy document).</w:t>
      </w:r>
    </w:p>
    <w:p>
      <w:pPr>
        <w:spacing w:after="90" w:line="264"/>
        <w:ind w:left="130"/>
      </w:pPr>
      <w:r>
        <w:rPr>
          <w:b/>
          <w:bCs/>
          <w:color w:val="2E5C8A"/>
          <w:sz w:val="20"/>
          <w:szCs w:val="20"/>
        </w:rPr>
        <w:t xml:space="preserve">Roles impacted: </w:t>
      </w:r>
      <w:r>
        <w:rPr>
          <w:sz w:val="20"/>
          <w:szCs w:val="20"/>
        </w:rPr>
        <w:t xml:space="preserve">GTS Requestor.</w:t>
      </w:r>
    </w:p>
    <w:p>
      <w:pPr>
        <w:spacing w:after="90" w:line="264"/>
        <w:ind w:left="130"/>
      </w:pPr>
      <w:r>
        <w:rPr>
          <w:b/>
          <w:bCs/>
          <w:color w:val="2E5C8A"/>
          <w:sz w:val="20"/>
          <w:szCs w:val="20"/>
        </w:rPr>
        <w:t xml:space="preserve">Reference data required: </w:t>
      </w:r>
      <w:r>
        <w:rPr>
          <w:sz w:val="20"/>
          <w:szCs w:val="20"/>
        </w:rPr>
        <w:t xml:space="preserve">None beyond what 3.5.1 already established.</w:t>
      </w:r>
    </w:p>
    <w:p>
      <w:pPr>
        <w:spacing w:after="90" w:line="264"/>
        <w:ind w:left="130"/>
      </w:pPr>
      <w:r>
        <w:rPr>
          <w:b/>
          <w:bCs/>
          <w:color w:val="2E5C8A"/>
          <w:sz w:val="20"/>
          <w:szCs w:val="20"/>
        </w:rPr>
        <w:t xml:space="preserve">Dependencies: </w:t>
      </w:r>
      <w:r>
        <w:rPr>
          <w:sz w:val="20"/>
          <w:szCs w:val="20"/>
        </w:rPr>
        <w:t xml:space="preserve">3.5.1.</w:t>
      </w:r>
    </w:p>
    <w:p>
      <w:pPr>
        <w:spacing w:after="90" w:line="264"/>
        <w:ind w:left="130"/>
      </w:pPr>
      <w:r>
        <w:rPr>
          <w:b/>
          <w:bCs/>
          <w:color w:val="2E5C8A"/>
          <w:sz w:val="20"/>
          <w:szCs w:val="20"/>
        </w:rPr>
        <w:t xml:space="preserve">Testing — functional: </w:t>
      </w:r>
      <w:r>
        <w:rPr>
          <w:sz w:val="20"/>
          <w:szCs w:val="20"/>
        </w:rPr>
        <w:t xml:space="preserve">Section renders only for MC-qualifying requests; all fields/questions capture correctly.</w:t>
      </w:r>
    </w:p>
    <w:p>
      <w:pPr>
        <w:spacing w:after="90" w:line="264"/>
        <w:ind w:left="130"/>
      </w:pPr>
      <w:r>
        <w:rPr>
          <w:b/>
          <w:bCs/>
          <w:color w:val="2E5C8A"/>
          <w:sz w:val="20"/>
          <w:szCs w:val="20"/>
        </w:rPr>
        <w:t xml:space="preserve">Testing — validation: </w:t>
      </w:r>
      <w:r>
        <w:rPr>
          <w:sz w:val="20"/>
          <w:szCs w:val="20"/>
        </w:rPr>
        <w:t xml:space="preserve">All 10 questions required, not optional, for MC-qualifying requests.</w:t>
      </w:r>
    </w:p>
    <w:p>
      <w:pPr>
        <w:spacing w:after="90" w:line="264"/>
        <w:ind w:left="130"/>
      </w:pPr>
      <w:r>
        <w:rPr>
          <w:b/>
          <w:bCs/>
          <w:color w:val="2E5C8A"/>
          <w:sz w:val="20"/>
          <w:szCs w:val="20"/>
        </w:rPr>
        <w:t xml:space="preserve">Testing — permission: </w:t>
      </w:r>
      <w:r>
        <w:rPr>
          <w:sz w:val="20"/>
          <w:szCs w:val="20"/>
        </w:rPr>
        <w:t xml:space="preserve">N/A.</w:t>
      </w:r>
    </w:p>
    <w:p>
      <w:pPr>
        <w:spacing w:after="90" w:line="264"/>
        <w:ind w:left="130"/>
      </w:pPr>
      <w:r>
        <w:rPr>
          <w:b/>
          <w:bCs/>
          <w:color w:val="2E5C8A"/>
          <w:sz w:val="20"/>
          <w:szCs w:val="20"/>
        </w:rPr>
        <w:t xml:space="preserve">Testing — edge cases: </w:t>
      </w:r>
      <w:r>
        <w:rPr>
          <w:sz w:val="20"/>
          <w:szCs w:val="20"/>
        </w:rPr>
        <w:t xml:space="preserve">Exact wording of the 10 justification questions should be confirmed against the full expense-policy document once received — flag as a content update, not a logic change, if wording differs from initial build.</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3.5.3  Build MC Excel package auto-generation</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5 pts</w:t>
            </w:r>
          </w:p>
        </w:tc>
      </w:tr>
    </w:tbl>
    <w:p>
      <w:pPr>
        <w:spacing w:after="120" w:before="100"/>
      </w:pPr>
      <w:r>
        <w:rPr>
          <w:i/>
          <w:iCs/>
          <w:sz w:val="20"/>
          <w:szCs w:val="20"/>
        </w:rPr>
        <w:t xml:space="preserve">As a </w:t>
      </w:r>
      <w:r>
        <w:rPr>
          <w:b/>
          <w:bCs/>
          <w:sz w:val="20"/>
          <w:szCs w:val="20"/>
        </w:rPr>
        <w:t xml:space="preserve">GTS Requestor with an MC-qualifying request</w:t>
      </w:r>
      <w:r>
        <w:rPr>
          <w:i/>
          <w:iCs/>
          <w:sz w:val="20"/>
          <w:szCs w:val="20"/>
        </w:rPr>
        <w:t xml:space="preserve">, I want to </w:t>
      </w:r>
      <w:r>
        <w:rPr>
          <w:b/>
          <w:bCs/>
          <w:sz w:val="20"/>
          <w:szCs w:val="20"/>
        </w:rPr>
        <w:t xml:space="preserve">the Excel package for the offline MC review to be auto-generated from my Proof of Funding answers</w:t>
      </w:r>
      <w:r>
        <w:rPr>
          <w:i/>
          <w:iCs/>
          <w:sz w:val="20"/>
          <w:szCs w:val="20"/>
        </w:rPr>
        <w:t xml:space="preserve">, so that </w:t>
      </w:r>
      <w:r>
        <w:rPr>
          <w:b/>
          <w:bCs/>
          <w:sz w:val="20"/>
          <w:szCs w:val="20"/>
        </w:rPr>
        <w:t xml:space="preserve">I don't have to manually re-key the same information into a separate offline template.</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Implement auto-generation of the MC Excel package from the Proof of Funding data (3.5.2), for the requestor to complete any remaining offline steps and upload alongside the SEVP approval email to the SR record, per GV-033.</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 Pipeline approval occurs for an MC-qualifying request, when triggered, then the system auto-generates an Excel package pre-populated with the Proof of Funding data and the 10 justification answers.</w:t>
      </w:r>
    </w:p>
    <w:p>
      <w:pPr>
        <w:pStyle w:val="ListParagraph"/>
        <w:numPr>
          <w:ilvl w:val="0"/>
          <w:numId w:val="2"/>
        </w:numPr>
        <w:spacing w:after="90" w:line="264"/>
      </w:pPr>
      <w:r>
        <w:rPr>
          <w:sz w:val="21"/>
          <w:szCs w:val="21"/>
        </w:rPr>
        <w:t xml:space="preserve">Given the package is generated, when downloaded, then the requestor can complete any remaining offline steps and re-upload it alongside the SEVP approval email.</w:t>
      </w:r>
    </w:p>
    <w:p>
      <w:pPr>
        <w:spacing w:after="90" w:line="264"/>
        <w:ind w:left="130"/>
      </w:pPr>
      <w:r>
        <w:rPr>
          <w:b/>
          <w:bCs/>
          <w:color w:val="2E5C8A"/>
          <w:sz w:val="20"/>
          <w:szCs w:val="20"/>
        </w:rPr>
        <w:t xml:space="preserve">Implementation notes — components: </w:t>
      </w:r>
      <w:r>
        <w:rPr>
          <w:sz w:val="20"/>
          <w:szCs w:val="20"/>
        </w:rPr>
        <w:t xml:space="preserve">McPackageGenerator service.</w:t>
      </w:r>
    </w:p>
    <w:p>
      <w:pPr>
        <w:spacing w:after="90" w:line="264"/>
        <w:ind w:left="130"/>
      </w:pPr>
      <w:r>
        <w:rPr>
          <w:b/>
          <w:bCs/>
          <w:color w:val="2E5C8A"/>
          <w:sz w:val="20"/>
          <w:szCs w:val="20"/>
        </w:rPr>
        <w:t xml:space="preserve">Implementation notes — API / data: </w:t>
      </w:r>
      <w:r>
        <w:rPr>
          <w:sz w:val="20"/>
          <w:szCs w:val="20"/>
        </w:rPr>
        <w:t xml:space="preserve">`POST /mc-package/generate` triggered on Pipeline approval for MC-qualifying requests.</w:t>
      </w:r>
    </w:p>
    <w:p>
      <w:pPr>
        <w:spacing w:after="90" w:line="264"/>
        <w:ind w:left="130"/>
      </w:pPr>
      <w:r>
        <w:rPr>
          <w:b/>
          <w:bCs/>
          <w:color w:val="2E5C8A"/>
          <w:sz w:val="20"/>
          <w:szCs w:val="20"/>
        </w:rPr>
        <w:t xml:space="preserve">Implementation notes — validation: </w:t>
      </w:r>
      <w:r>
        <w:rPr>
          <w:sz w:val="20"/>
          <w:szCs w:val="20"/>
        </w:rPr>
        <w:t xml:space="preserve">N/A.</w:t>
      </w:r>
    </w:p>
    <w:p>
      <w:pPr>
        <w:spacing w:after="90" w:line="264"/>
        <w:ind w:left="130"/>
      </w:pPr>
      <w:r>
        <w:rPr>
          <w:b/>
          <w:bCs/>
          <w:color w:val="2E5C8A"/>
          <w:sz w:val="20"/>
          <w:szCs w:val="20"/>
        </w:rPr>
        <w:t xml:space="preserve">Implementation notes — security: </w:t>
      </w:r>
      <w:r>
        <w:rPr>
          <w:sz w:val="20"/>
          <w:szCs w:val="20"/>
        </w:rPr>
        <w:t xml:space="preserve">Generated package should only be accessible to the requestor and authorized MC reviewers.</w:t>
      </w:r>
    </w:p>
    <w:p>
      <w:pPr>
        <w:spacing w:after="90" w:line="264"/>
        <w:ind w:left="130"/>
      </w:pPr>
      <w:r>
        <w:rPr>
          <w:b/>
          <w:bCs/>
          <w:color w:val="2E5C8A"/>
          <w:sz w:val="20"/>
          <w:szCs w:val="20"/>
        </w:rPr>
        <w:t xml:space="preserve">Business rules referenced: </w:t>
      </w:r>
      <w:r>
        <w:rPr>
          <w:sz w:val="20"/>
          <w:szCs w:val="20"/>
        </w:rPr>
        <w:t xml:space="preserve">GV-033.</w:t>
      </w:r>
    </w:p>
    <w:p>
      <w:pPr>
        <w:spacing w:after="90" w:line="264"/>
        <w:ind w:left="130"/>
      </w:pPr>
      <w:r>
        <w:rPr>
          <w:b/>
          <w:bCs/>
          <w:color w:val="2E5C8A"/>
          <w:sz w:val="20"/>
          <w:szCs w:val="20"/>
        </w:rPr>
        <w:t xml:space="preserve">Fields referenced: </w:t>
      </w:r>
      <w:r>
        <w:rPr>
          <w:sz w:val="20"/>
          <w:szCs w:val="20"/>
        </w:rPr>
        <w:t xml:space="preserve">N/A — export of 3.5.2 data.</w:t>
      </w:r>
    </w:p>
    <w:p>
      <w:pPr>
        <w:spacing w:after="90" w:line="264"/>
        <w:ind w:left="130"/>
      </w:pPr>
      <w:r>
        <w:rPr>
          <w:b/>
          <w:bCs/>
          <w:color w:val="2E5C8A"/>
          <w:sz w:val="20"/>
          <w:szCs w:val="20"/>
        </w:rPr>
        <w:t xml:space="preserve">Roles impacted: </w:t>
      </w:r>
      <w:r>
        <w:rPr>
          <w:sz w:val="20"/>
          <w:szCs w:val="20"/>
        </w:rPr>
        <w:t xml:space="preserve">GTS Requestor.</w:t>
      </w:r>
    </w:p>
    <w:p>
      <w:pPr>
        <w:spacing w:after="90" w:line="264"/>
        <w:ind w:left="130"/>
      </w:pPr>
      <w:r>
        <w:rPr>
          <w:b/>
          <w:bCs/>
          <w:color w:val="2E5C8A"/>
          <w:sz w:val="20"/>
          <w:szCs w:val="20"/>
        </w:rPr>
        <w:t xml:space="preserve">Reference data required: </w:t>
      </w:r>
      <w:r>
        <w:rPr>
          <w:sz w:val="20"/>
          <w:szCs w:val="20"/>
        </w:rPr>
        <w:t xml:space="preserve">None.</w:t>
      </w:r>
    </w:p>
    <w:p>
      <w:pPr>
        <w:spacing w:after="90" w:line="264"/>
        <w:ind w:left="130"/>
      </w:pPr>
      <w:r>
        <w:rPr>
          <w:b/>
          <w:bCs/>
          <w:color w:val="2E5C8A"/>
          <w:sz w:val="20"/>
          <w:szCs w:val="20"/>
        </w:rPr>
        <w:t xml:space="preserve">Dependencies: </w:t>
      </w:r>
      <w:r>
        <w:rPr>
          <w:sz w:val="20"/>
          <w:szCs w:val="20"/>
        </w:rPr>
        <w:t xml:space="preserve">3.5.2, 3.1.1 (Pipeline approval trigger).</w:t>
      </w:r>
    </w:p>
    <w:p>
      <w:pPr>
        <w:spacing w:after="90" w:line="264"/>
        <w:ind w:left="130"/>
      </w:pPr>
      <w:r>
        <w:rPr>
          <w:b/>
          <w:bCs/>
          <w:color w:val="2E5C8A"/>
          <w:sz w:val="20"/>
          <w:szCs w:val="20"/>
        </w:rPr>
        <w:t xml:space="preserve">Testing — functional: </w:t>
      </w:r>
      <w:r>
        <w:rPr>
          <w:sz w:val="20"/>
          <w:szCs w:val="20"/>
        </w:rPr>
        <w:t xml:space="preserve">Package generates with correct pre-populated data on Pipeline approval.</w:t>
      </w:r>
    </w:p>
    <w:p>
      <w:pPr>
        <w:spacing w:after="90" w:line="264"/>
        <w:ind w:left="130"/>
      </w:pPr>
      <w:r>
        <w:rPr>
          <w:b/>
          <w:bCs/>
          <w:color w:val="2E5C8A"/>
          <w:sz w:val="20"/>
          <w:szCs w:val="20"/>
        </w:rPr>
        <w:t xml:space="preserve">Testing — validation: </w:t>
      </w:r>
      <w:r>
        <w:rPr>
          <w:sz w:val="20"/>
          <w:szCs w:val="20"/>
        </w:rPr>
        <w:t xml:space="preserve">N/A.</w:t>
      </w:r>
    </w:p>
    <w:p>
      <w:pPr>
        <w:spacing w:after="90" w:line="264"/>
        <w:ind w:left="130"/>
      </w:pPr>
      <w:r>
        <w:rPr>
          <w:b/>
          <w:bCs/>
          <w:color w:val="2E5C8A"/>
          <w:sz w:val="20"/>
          <w:szCs w:val="20"/>
        </w:rPr>
        <w:t xml:space="preserve">Testing — permission: </w:t>
      </w:r>
      <w:r>
        <w:rPr>
          <w:sz w:val="20"/>
          <w:szCs w:val="20"/>
        </w:rPr>
        <w:t xml:space="preserve">Access restricted to requestor and MC reviewers.</w:t>
      </w:r>
    </w:p>
    <w:p>
      <w:pPr>
        <w:spacing w:after="90" w:line="264"/>
        <w:ind w:left="130"/>
      </w:pPr>
      <w:r>
        <w:rPr>
          <w:b/>
          <w:bCs/>
          <w:color w:val="2E5C8A"/>
          <w:sz w:val="20"/>
          <w:szCs w:val="20"/>
        </w:rPr>
        <w:t xml:space="preserve">Testing — edge cases: </w:t>
      </w:r>
      <w:r>
        <w:rPr>
          <w:sz w:val="20"/>
          <w:szCs w:val="20"/>
        </w:rPr>
        <w:t xml:space="preserve">Pipeline approved but Proof of Funding data was incomplete (shouldn't happen given 3.5.2's validation, but test defensively).</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3.5.4  Build the 2-day SLA countdown banner</w:t>
            </w:r>
          </w:p>
        </w:tc>
        <w:tc>
          <w:tcPr>
            <w:tcW w:type="dxa" w:w="2000"/>
            <w:shd w:fill="1F2A44" w:val="clear"/>
            <w:tcMar>
              <w:top w:type="dxa" w:w="90"/>
              <w:left w:type="dxa" w:w="100"/>
              <w:bottom w:type="dxa" w:w="90"/>
              <w:right w:type="dxa" w:w="100"/>
            </w:tcMar>
            <w:vAlign w:val="center"/>
          </w:tcPr>
          <w:p>
            <w:r>
              <w:rPr>
                <w:b/>
                <w:bCs/>
                <w:color w:val="FFFFFF"/>
                <w:sz w:val="19"/>
                <w:szCs w:val="19"/>
              </w:rPr>
              <w:t xml:space="preserve">S · 3 pts</w:t>
            </w:r>
          </w:p>
        </w:tc>
      </w:tr>
    </w:tbl>
    <w:p>
      <w:pPr>
        <w:spacing w:after="120" w:before="100"/>
      </w:pPr>
      <w:r>
        <w:rPr>
          <w:i/>
          <w:iCs/>
          <w:sz w:val="20"/>
          <w:szCs w:val="20"/>
        </w:rPr>
        <w:t xml:space="preserve">As a </w:t>
      </w:r>
      <w:r>
        <w:rPr>
          <w:b/>
          <w:bCs/>
          <w:sz w:val="20"/>
          <w:szCs w:val="20"/>
        </w:rPr>
        <w:t xml:space="preserve">GTS Requestor with an MC-qualifying request</w:t>
      </w:r>
      <w:r>
        <w:rPr>
          <w:i/>
          <w:iCs/>
          <w:sz w:val="20"/>
          <w:szCs w:val="20"/>
        </w:rPr>
        <w:t xml:space="preserve">, I want to </w:t>
      </w:r>
      <w:r>
        <w:rPr>
          <w:b/>
          <w:bCs/>
          <w:sz w:val="20"/>
          <w:szCs w:val="20"/>
        </w:rPr>
        <w:t xml:space="preserve">a visible countdown showing how much time remains to upload the MC template and SEVP approval email</w:t>
      </w:r>
      <w:r>
        <w:rPr>
          <w:i/>
          <w:iCs/>
          <w:sz w:val="20"/>
          <w:szCs w:val="20"/>
        </w:rPr>
        <w:t xml:space="preserve">, so that </w:t>
      </w:r>
      <w:r>
        <w:rPr>
          <w:b/>
          <w:bCs/>
          <w:sz w:val="20"/>
          <w:szCs w:val="20"/>
        </w:rPr>
        <w:t xml:space="preserve">I don't miss the 2-day SLA window after Pipeline approval.</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Implement a visible countdown banner starting at Pipeline approval for MC-qualifying requests, counting down the 2-business-day SLA (GV-034) for uploading the completed MC template and SEVP approval email to the SR record.</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 Pipeline approval occurs for an MC-qualifying request, when the countdown starts, then it displays business days remaining (excluding weekends) on the record's Status tab and dashboard views.</w:t>
      </w:r>
    </w:p>
    <w:p>
      <w:pPr>
        <w:pStyle w:val="ListParagraph"/>
        <w:numPr>
          <w:ilvl w:val="0"/>
          <w:numId w:val="2"/>
        </w:numPr>
        <w:spacing w:after="90" w:line="264"/>
      </w:pPr>
      <w:r>
        <w:rPr>
          <w:sz w:val="21"/>
          <w:szCs w:val="21"/>
        </w:rPr>
        <w:t xml:space="preserve">Given the SLA window elapses without upload, when it expires, then the record is visibly flagged as past-due — exact downstream consequence (Roadmap Open Question) to be confirmed with business before this flag drives any automated action.</w:t>
      </w:r>
    </w:p>
    <w:p>
      <w:pPr>
        <w:spacing w:after="90" w:line="264"/>
        <w:ind w:left="130"/>
      </w:pPr>
      <w:r>
        <w:rPr>
          <w:b/>
          <w:bCs/>
          <w:color w:val="2E5C8A"/>
          <w:sz w:val="20"/>
          <w:szCs w:val="20"/>
        </w:rPr>
        <w:t xml:space="preserve">Implementation notes — components: </w:t>
      </w:r>
      <w:r>
        <w:rPr>
          <w:sz w:val="20"/>
          <w:szCs w:val="20"/>
        </w:rPr>
        <w:t xml:space="preserve">SlaCountdownBanner, surfaced in Record Detail (3.2.2) and relevant dashboards.</w:t>
      </w:r>
    </w:p>
    <w:p>
      <w:pPr>
        <w:spacing w:after="90" w:line="264"/>
        <w:ind w:left="130"/>
      </w:pPr>
      <w:r>
        <w:rPr>
          <w:b/>
          <w:bCs/>
          <w:color w:val="2E5C8A"/>
          <w:sz w:val="20"/>
          <w:szCs w:val="20"/>
        </w:rPr>
        <w:t xml:space="preserve">Implementation notes — API / data: </w:t>
      </w:r>
      <w:r>
        <w:rPr>
          <w:sz w:val="20"/>
          <w:szCs w:val="20"/>
        </w:rPr>
        <w:t xml:space="preserve">Scheduled job or computed field tracking business days elapsed since Pipeline approval.</w:t>
      </w:r>
    </w:p>
    <w:p>
      <w:pPr>
        <w:spacing w:after="90" w:line="264"/>
        <w:ind w:left="130"/>
      </w:pPr>
      <w:r>
        <w:rPr>
          <w:b/>
          <w:bCs/>
          <w:color w:val="2E5C8A"/>
          <w:sz w:val="20"/>
          <w:szCs w:val="20"/>
        </w:rPr>
        <w:t xml:space="preserve">Implementation notes — validation: </w:t>
      </w:r>
      <w:r>
        <w:rPr>
          <w:sz w:val="20"/>
          <w:szCs w:val="20"/>
        </w:rPr>
        <w:t xml:space="preserve">Business-day calculation must exclude weekends (holiday calendar handling TBD with business).</w:t>
      </w:r>
    </w:p>
    <w:p>
      <w:pPr>
        <w:spacing w:after="90" w:line="264"/>
        <w:ind w:left="130"/>
      </w:pPr>
      <w:r>
        <w:rPr>
          <w:b/>
          <w:bCs/>
          <w:color w:val="2E5C8A"/>
          <w:sz w:val="20"/>
          <w:szCs w:val="20"/>
        </w:rPr>
        <w:t xml:space="preserve">Implementation notes — security: </w:t>
      </w:r>
      <w:r>
        <w:rPr>
          <w:sz w:val="20"/>
          <w:szCs w:val="20"/>
        </w:rPr>
        <w:t xml:space="preserve">N/A.</w:t>
      </w:r>
    </w:p>
    <w:p>
      <w:pPr>
        <w:spacing w:after="90" w:line="264"/>
        <w:ind w:left="130"/>
      </w:pPr>
      <w:r>
        <w:rPr>
          <w:b/>
          <w:bCs/>
          <w:color w:val="2E5C8A"/>
          <w:sz w:val="20"/>
          <w:szCs w:val="20"/>
        </w:rPr>
        <w:t xml:space="preserve">Business rules referenced: </w:t>
      </w:r>
      <w:r>
        <w:rPr>
          <w:sz w:val="20"/>
          <w:szCs w:val="20"/>
        </w:rPr>
        <w:t xml:space="preserve">GV-034.</w:t>
      </w:r>
    </w:p>
    <w:p>
      <w:pPr>
        <w:spacing w:after="90" w:line="264"/>
        <w:ind w:left="130"/>
      </w:pPr>
      <w:r>
        <w:rPr>
          <w:b/>
          <w:bCs/>
          <w:color w:val="2E5C8A"/>
          <w:sz w:val="20"/>
          <w:szCs w:val="20"/>
        </w:rPr>
        <w:t xml:space="preserve">Fields referenced: </w:t>
      </w:r>
      <w:r>
        <w:rPr>
          <w:sz w:val="20"/>
          <w:szCs w:val="20"/>
        </w:rPr>
        <w:t xml:space="preserve">N/A — computed from Pipeline approval timestamp.</w:t>
      </w:r>
    </w:p>
    <w:p>
      <w:pPr>
        <w:spacing w:after="90" w:line="264"/>
        <w:ind w:left="130"/>
      </w:pPr>
      <w:r>
        <w:rPr>
          <w:b/>
          <w:bCs/>
          <w:color w:val="2E5C8A"/>
          <w:sz w:val="20"/>
          <w:szCs w:val="20"/>
        </w:rPr>
        <w:t xml:space="preserve">Roles impacted: </w:t>
      </w:r>
      <w:r>
        <w:rPr>
          <w:sz w:val="20"/>
          <w:szCs w:val="20"/>
        </w:rPr>
        <w:t xml:space="preserve">GTS Requestor, FinAVP/FinEVP, SEVP (visibility).</w:t>
      </w:r>
    </w:p>
    <w:p>
      <w:pPr>
        <w:spacing w:after="90" w:line="264"/>
        <w:ind w:left="130"/>
      </w:pPr>
      <w:r>
        <w:rPr>
          <w:b/>
          <w:bCs/>
          <w:color w:val="2E5C8A"/>
          <w:sz w:val="20"/>
          <w:szCs w:val="20"/>
        </w:rPr>
        <w:t xml:space="preserve">Reference data required: </w:t>
      </w:r>
      <w:r>
        <w:rPr>
          <w:sz w:val="20"/>
          <w:szCs w:val="20"/>
        </w:rPr>
        <w:t xml:space="preserve">Business-day/holiday calendar (assumption — confirm source).</w:t>
      </w:r>
    </w:p>
    <w:p>
      <w:pPr>
        <w:spacing w:after="90" w:line="264"/>
        <w:ind w:left="130"/>
      </w:pPr>
      <w:r>
        <w:rPr>
          <w:b/>
          <w:bCs/>
          <w:color w:val="2E5C8A"/>
          <w:sz w:val="20"/>
          <w:szCs w:val="20"/>
        </w:rPr>
        <w:t xml:space="preserve">Dependencies: </w:t>
      </w:r>
      <w:r>
        <w:rPr>
          <w:sz w:val="20"/>
          <w:szCs w:val="20"/>
        </w:rPr>
        <w:t xml:space="preserve">3.5.3, 3.2.2.</w:t>
      </w:r>
    </w:p>
    <w:p>
      <w:pPr>
        <w:spacing w:after="90" w:line="264"/>
        <w:ind w:left="130"/>
      </w:pPr>
      <w:r>
        <w:rPr>
          <w:b/>
          <w:bCs/>
          <w:color w:val="2E5C8A"/>
          <w:sz w:val="20"/>
          <w:szCs w:val="20"/>
        </w:rPr>
        <w:t xml:space="preserve">Testing — functional: </w:t>
      </w:r>
      <w:r>
        <w:rPr>
          <w:sz w:val="20"/>
          <w:szCs w:val="20"/>
        </w:rPr>
        <w:t xml:space="preserve">Countdown accurately reflects business days remaining.</w:t>
      </w:r>
    </w:p>
    <w:p>
      <w:pPr>
        <w:spacing w:after="90" w:line="264"/>
        <w:ind w:left="130"/>
      </w:pPr>
      <w:r>
        <w:rPr>
          <w:b/>
          <w:bCs/>
          <w:color w:val="2E5C8A"/>
          <w:sz w:val="20"/>
          <w:szCs w:val="20"/>
        </w:rPr>
        <w:t xml:space="preserve">Testing — validation: </w:t>
      </w:r>
      <w:r>
        <w:rPr>
          <w:sz w:val="20"/>
          <w:szCs w:val="20"/>
        </w:rPr>
        <w:t xml:space="preserve">Weekend days correctly excluded from the countdown.</w:t>
      </w:r>
    </w:p>
    <w:p>
      <w:pPr>
        <w:spacing w:after="90" w:line="264"/>
        <w:ind w:left="130"/>
      </w:pPr>
      <w:r>
        <w:rPr>
          <w:b/>
          <w:bCs/>
          <w:color w:val="2E5C8A"/>
          <w:sz w:val="20"/>
          <w:szCs w:val="20"/>
        </w:rPr>
        <w:t xml:space="preserve">Testing — permission: </w:t>
      </w:r>
      <w:r>
        <w:rPr>
          <w:sz w:val="20"/>
          <w:szCs w:val="20"/>
        </w:rPr>
        <w:t xml:space="preserve">N/A.</w:t>
      </w:r>
    </w:p>
    <w:p>
      <w:pPr>
        <w:spacing w:after="90" w:line="264"/>
        <w:ind w:left="130"/>
      </w:pPr>
      <w:r>
        <w:rPr>
          <w:b/>
          <w:bCs/>
          <w:color w:val="2E5C8A"/>
          <w:sz w:val="20"/>
          <w:szCs w:val="20"/>
        </w:rPr>
        <w:t xml:space="preserve">Testing — edge cases: </w:t>
      </w:r>
      <w:r>
        <w:rPr>
          <w:sz w:val="20"/>
          <w:szCs w:val="20"/>
        </w:rPr>
        <w:t xml:space="preserve">Bank holidays not accounted for without a confirmed holiday calendar — flag as a known limitation until one is provided.</w:t>
      </w:r>
    </w:p>
    <w:p>
      <w:pPr>
        <w:pStyle w:val="Heading2"/>
        <w:spacing w:after="180" w:before="360"/>
      </w:pPr>
      <w:r>
        <w:rPr>
          <w:b/>
          <w:bCs/>
          <w:color w:val="2E5C8A"/>
          <w:sz w:val="26"/>
          <w:szCs w:val="26"/>
        </w:rPr>
        <w:t xml:space="preserve">Epic 3.6 — Delegate Assignment &amp; SPID/Ariba Hand-off</w:t>
      </w:r>
    </w:p>
    <w:p>
      <w:pPr>
        <w:spacing w:after="90" w:line="264"/>
        <w:ind w:left="130"/>
      </w:pPr>
      <w:r>
        <w:rPr>
          <w:b/>
          <w:bCs/>
          <w:color w:val="2E5C8A"/>
          <w:sz w:val="20"/>
          <w:szCs w:val="20"/>
        </w:rPr>
        <w:t xml:space="preserve">Business objective: </w:t>
      </w:r>
      <w:r>
        <w:rPr>
          <w:sz w:val="20"/>
          <w:szCs w:val="20"/>
        </w:rPr>
        <w:t xml:space="preserve">Build delegate assignment for approval authority hand-off, and the Pipeline→SPID re-entry / Ariba-DocuSign linkage.</w:t>
      </w:r>
    </w:p>
    <w:p>
      <w:pPr>
        <w:spacing w:after="90" w:line="264"/>
        <w:ind w:left="130"/>
      </w:pPr>
      <w:r>
        <w:rPr>
          <w:b/>
          <w:bCs/>
          <w:color w:val="2E5C8A"/>
          <w:sz w:val="20"/>
          <w:szCs w:val="20"/>
        </w:rPr>
        <w:t xml:space="preserve">Scope: </w:t>
      </w:r>
      <w:r>
        <w:rPr>
          <w:sz w:val="20"/>
          <w:szCs w:val="20"/>
        </w:rPr>
        <w:t xml:space="preserve">Delegate assignment (scoped initially to the one documented case — SEVP→named SVP delegates, capped at $50MM); Pipeline→SPID data carry-forward; Ariba SR#/PL# capture and format validation for contract execution hand-off.</w:t>
      </w:r>
    </w:p>
    <w:p>
      <w:pPr>
        <w:spacing w:after="90" w:line="264"/>
        <w:ind w:left="130"/>
      </w:pPr>
      <w:r>
        <w:rPr>
          <w:b/>
          <w:bCs/>
          <w:color w:val="2E5C8A"/>
          <w:sz w:val="20"/>
          <w:szCs w:val="20"/>
        </w:rPr>
        <w:t xml:space="preserve">Out of scope: </w:t>
      </w:r>
      <w:r>
        <w:rPr>
          <w:sz w:val="20"/>
          <w:szCs w:val="20"/>
        </w:rPr>
        <w:t xml:space="preserve">Building any Ariba or DocuSign functionality directly (explicitly kept external per GV-044); general delegate rules beyond the one documented scenario, pending Open Question #20.</w:t>
      </w:r>
    </w:p>
    <w:p>
      <w:pPr>
        <w:spacing w:after="90" w:line="264"/>
        <w:ind w:left="130"/>
      </w:pPr>
      <w:r>
        <w:rPr>
          <w:b/>
          <w:bCs/>
          <w:color w:val="2E5C8A"/>
          <w:sz w:val="20"/>
          <w:szCs w:val="20"/>
        </w:rPr>
        <w:t xml:space="preserve">Dependencies: </w:t>
      </w:r>
      <w:r>
        <w:rPr>
          <w:sz w:val="20"/>
          <w:szCs w:val="20"/>
        </w:rPr>
        <w:t xml:space="preserve">Epic 3.1 (chain engine), Epic 2.2 (Pipeline records), Epic 2.3 (Vendor Expense/Ariba SR capture).</w:t>
      </w:r>
    </w:p>
    <w:p>
      <w:pPr>
        <w:spacing w:after="90" w:line="264"/>
        <w:ind w:left="130"/>
      </w:pPr>
      <w:r>
        <w:rPr>
          <w:b/>
          <w:bCs/>
          <w:color w:val="2E5C8A"/>
          <w:sz w:val="20"/>
          <w:szCs w:val="20"/>
        </w:rPr>
        <w:t xml:space="preserve">Roles impacted: </w:t>
      </w:r>
      <w:r>
        <w:rPr>
          <w:sz w:val="20"/>
          <w:szCs w:val="20"/>
        </w:rPr>
        <w:t xml:space="preserve">EVP, SEVP, delegate recipients.</w:t>
      </w:r>
    </w:p>
    <w:p>
      <w:pPr>
        <w:spacing w:after="90" w:line="264"/>
        <w:ind w:left="130"/>
      </w:pPr>
      <w:r>
        <w:rPr>
          <w:b/>
          <w:bCs/>
          <w:color w:val="2E5C8A"/>
          <w:sz w:val="20"/>
          <w:szCs w:val="20"/>
        </w:rPr>
        <w:t xml:space="preserve">Reference data required: </w:t>
      </w:r>
      <w:r>
        <w:rPr>
          <w:sz w:val="20"/>
          <w:szCs w:val="20"/>
        </w:rPr>
        <w:t xml:space="preserve">Named-delegate list (J8-010: Kyle McNamara, Sophia Leung, Jeff Martin for Vlad Shpilsky's P&amp;T delegation).</w:t>
      </w:r>
    </w:p>
    <w:p>
      <w:pPr>
        <w:spacing w:after="90" w:line="264"/>
        <w:ind w:left="130"/>
      </w:pPr>
      <w:r>
        <w:rPr>
          <w:b/>
          <w:bCs/>
          <w:color w:val="2E5C8A"/>
          <w:sz w:val="20"/>
          <w:szCs w:val="20"/>
        </w:rPr>
        <w:t xml:space="preserve">Technical considerations: </w:t>
      </w:r>
      <w:r>
        <w:rPr>
          <w:sz w:val="20"/>
          <w:szCs w:val="20"/>
        </w:rPr>
        <w:t xml:space="preserve">Ship delegate assignment scoped narrowly to the one fully-documented case first; treat broader delegate rules as a fast-follow once Open Question #20 is resolved, rather than blocking this epic on a complete rule set.</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3.6.1  Build delegate assignment for the documented SEVP delegation case</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5 pts</w:t>
            </w:r>
          </w:p>
        </w:tc>
      </w:tr>
    </w:tbl>
    <w:p>
      <w:pPr>
        <w:spacing w:after="120" w:before="100"/>
      </w:pPr>
      <w:r>
        <w:rPr>
          <w:i/>
          <w:iCs/>
          <w:sz w:val="20"/>
          <w:szCs w:val="20"/>
        </w:rPr>
        <w:t xml:space="preserve">As a </w:t>
      </w:r>
      <w:r>
        <w:rPr>
          <w:b/>
          <w:bCs/>
          <w:sz w:val="20"/>
          <w:szCs w:val="20"/>
        </w:rPr>
        <w:t xml:space="preserve">SEVP (or an authorized EVP with no EVP in their department)</w:t>
      </w:r>
      <w:r>
        <w:rPr>
          <w:i/>
          <w:iCs/>
          <w:sz w:val="20"/>
          <w:szCs w:val="20"/>
        </w:rPr>
        <w:t xml:space="preserve">, I want to </w:t>
      </w:r>
      <w:r>
        <w:rPr>
          <w:b/>
          <w:bCs/>
          <w:sz w:val="20"/>
          <w:szCs w:val="20"/>
        </w:rPr>
        <w:t xml:space="preserve">assign approval authority to a named, pre-confirmed delegate</w:t>
      </w:r>
      <w:r>
        <w:rPr>
          <w:i/>
          <w:iCs/>
          <w:sz w:val="20"/>
          <w:szCs w:val="20"/>
        </w:rPr>
        <w:t xml:space="preserve">, so that </w:t>
      </w:r>
      <w:r>
        <w:rPr>
          <w:b/>
          <w:bCs/>
          <w:sz w:val="20"/>
          <w:szCs w:val="20"/>
        </w:rPr>
        <w:t xml:space="preserve">approvals aren't blocked when the primary approver is unavailable, within the documented governance limits.</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Implement delegate assignment scoped to the one fully-specified scenario in the source material (J8-010): no EVP in a department → SEVP may delegate to a named SVP, with the delegation documented via email/memo retained as evidence; specifically supports Vlad Shpilsky's confirmed delegation to Kyle McNamara, Sophia Leung, and Jeff Martin, capped at $50MM for existing commitments and anticipated delivery consulting.</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no EVP exists in a department, when SEVP assigns a named, pre-confirmed delegate, then that delegate can act on SEVP-level approvals within the documented $50MM cap.</w:t>
      </w:r>
    </w:p>
    <w:p>
      <w:pPr>
        <w:pStyle w:val="ListParagraph"/>
        <w:numPr>
          <w:ilvl w:val="0"/>
          <w:numId w:val="2"/>
        </w:numPr>
        <w:spacing w:after="90" w:line="264"/>
      </w:pPr>
      <w:r>
        <w:rPr>
          <w:sz w:val="21"/>
          <w:szCs w:val="21"/>
        </w:rPr>
        <w:t xml:space="preserve">Given a delegate attempts to approve an item above the $50MM cap, when attempted, then the action is rejected — the cap is enforced server-side, not just as a UI warning.</w:t>
      </w:r>
    </w:p>
    <w:p>
      <w:pPr>
        <w:pStyle w:val="ListParagraph"/>
        <w:numPr>
          <w:ilvl w:val="0"/>
          <w:numId w:val="2"/>
        </w:numPr>
        <w:spacing w:after="90" w:line="264"/>
      </w:pPr>
      <w:r>
        <w:rPr>
          <w:sz w:val="21"/>
          <w:szCs w:val="21"/>
        </w:rPr>
        <w:t xml:space="preserve">Given a delegate acts on an item, when recorded, then the approval step is flagged as delegate-acted (per Epic 3.1.2) with the delegate's name distinct from the original approver.</w:t>
      </w:r>
    </w:p>
    <w:p>
      <w:pPr>
        <w:spacing w:after="90" w:line="264"/>
        <w:ind w:left="130"/>
      </w:pPr>
      <w:r>
        <w:rPr>
          <w:b/>
          <w:bCs/>
          <w:color w:val="2E5C8A"/>
          <w:sz w:val="20"/>
          <w:szCs w:val="20"/>
        </w:rPr>
        <w:t xml:space="preserve">Implementation notes — components: </w:t>
      </w:r>
      <w:r>
        <w:rPr>
          <w:sz w:val="20"/>
          <w:szCs w:val="20"/>
        </w:rPr>
        <w:t xml:space="preserve">DelegateAssignmentPanel, scoped to SEVP/EVP permission sets.</w:t>
      </w:r>
    </w:p>
    <w:p>
      <w:pPr>
        <w:spacing w:after="90" w:line="264"/>
        <w:ind w:left="130"/>
      </w:pPr>
      <w:r>
        <w:rPr>
          <w:b/>
          <w:bCs/>
          <w:color w:val="2E5C8A"/>
          <w:sz w:val="20"/>
          <w:szCs w:val="20"/>
        </w:rPr>
        <w:t xml:space="preserve">Implementation notes — API / data: </w:t>
      </w:r>
      <w:r>
        <w:rPr>
          <w:sz w:val="20"/>
          <w:szCs w:val="20"/>
        </w:rPr>
        <w:t xml:space="preserve">DelegateAssignment entity (approver, delegate, cap, effective dates); enforced at approval-action time.</w:t>
      </w:r>
    </w:p>
    <w:p>
      <w:pPr>
        <w:spacing w:after="90" w:line="264"/>
        <w:ind w:left="130"/>
      </w:pPr>
      <w:r>
        <w:rPr>
          <w:b/>
          <w:bCs/>
          <w:color w:val="2E5C8A"/>
          <w:sz w:val="20"/>
          <w:szCs w:val="20"/>
        </w:rPr>
        <w:t xml:space="preserve">Implementation notes — validation: </w:t>
      </w:r>
      <w:r>
        <w:rPr>
          <w:sz w:val="20"/>
          <w:szCs w:val="20"/>
        </w:rPr>
        <w:t xml:space="preserve">$50MM cap enforced server-side; delegate must be on the pre-confirmed named list.</w:t>
      </w:r>
    </w:p>
    <w:p>
      <w:pPr>
        <w:spacing w:after="90" w:line="264"/>
        <w:ind w:left="130"/>
      </w:pPr>
      <w:r>
        <w:rPr>
          <w:b/>
          <w:bCs/>
          <w:color w:val="2E5C8A"/>
          <w:sz w:val="20"/>
          <w:szCs w:val="20"/>
        </w:rPr>
        <w:t xml:space="preserve">Implementation notes — security: </w:t>
      </w:r>
      <w:r>
        <w:rPr>
          <w:sz w:val="20"/>
          <w:szCs w:val="20"/>
        </w:rPr>
        <w:t xml:space="preserve">This is a governance-sensitive capability — all delegate assignments and actions fully audit-logged.</w:t>
      </w:r>
    </w:p>
    <w:p>
      <w:pPr>
        <w:spacing w:after="90" w:line="264"/>
        <w:ind w:left="130"/>
      </w:pPr>
      <w:r>
        <w:rPr>
          <w:b/>
          <w:bCs/>
          <w:color w:val="2E5C8A"/>
          <w:sz w:val="20"/>
          <w:szCs w:val="20"/>
        </w:rPr>
        <w:t xml:space="preserve">Business rules referenced: </w:t>
      </w:r>
      <w:r>
        <w:rPr>
          <w:sz w:val="20"/>
          <w:szCs w:val="20"/>
        </w:rPr>
        <w:t xml:space="preserve">J8-010.</w:t>
      </w:r>
    </w:p>
    <w:p>
      <w:pPr>
        <w:spacing w:after="90" w:line="264"/>
        <w:ind w:left="130"/>
      </w:pPr>
      <w:r>
        <w:rPr>
          <w:b/>
          <w:bCs/>
          <w:color w:val="2E5C8A"/>
          <w:sz w:val="20"/>
          <w:szCs w:val="20"/>
        </w:rPr>
        <w:t xml:space="preserve">Fields referenced: </w:t>
      </w:r>
      <w:r>
        <w:rPr>
          <w:sz w:val="20"/>
          <w:szCs w:val="20"/>
        </w:rPr>
        <w:t xml:space="preserve">Delegate Name, Delegation Cap, Effective Dates.</w:t>
      </w:r>
    </w:p>
    <w:p>
      <w:pPr>
        <w:spacing w:after="90" w:line="264"/>
        <w:ind w:left="130"/>
      </w:pPr>
      <w:r>
        <w:rPr>
          <w:b/>
          <w:bCs/>
          <w:color w:val="2E5C8A"/>
          <w:sz w:val="20"/>
          <w:szCs w:val="20"/>
        </w:rPr>
        <w:t xml:space="preserve">Roles impacted: </w:t>
      </w:r>
      <w:r>
        <w:rPr>
          <w:sz w:val="20"/>
          <w:szCs w:val="20"/>
        </w:rPr>
        <w:t xml:space="preserve">SEVP, named delegates (Kyle McNamara, Sophia Leung, Jeff Martin, per source material).</w:t>
      </w:r>
    </w:p>
    <w:p>
      <w:pPr>
        <w:spacing w:after="90" w:line="264"/>
        <w:ind w:left="130"/>
      </w:pPr>
      <w:r>
        <w:rPr>
          <w:b/>
          <w:bCs/>
          <w:color w:val="2E5C8A"/>
          <w:sz w:val="20"/>
          <w:szCs w:val="20"/>
        </w:rPr>
        <w:t xml:space="preserve">Reference data required: </w:t>
      </w:r>
      <w:r>
        <w:rPr>
          <w:sz w:val="20"/>
          <w:szCs w:val="20"/>
        </w:rPr>
        <w:t xml:space="preserve">Named-delegate list.</w:t>
      </w:r>
    </w:p>
    <w:p>
      <w:pPr>
        <w:spacing w:after="90" w:line="264"/>
        <w:ind w:left="130"/>
      </w:pPr>
      <w:r>
        <w:rPr>
          <w:b/>
          <w:bCs/>
          <w:color w:val="2E5C8A"/>
          <w:sz w:val="20"/>
          <w:szCs w:val="20"/>
        </w:rPr>
        <w:t xml:space="preserve">Dependencies: </w:t>
      </w:r>
      <w:r>
        <w:rPr>
          <w:sz w:val="20"/>
          <w:szCs w:val="20"/>
        </w:rPr>
        <w:t xml:space="preserve">3.1.2, 3.1.3.</w:t>
      </w:r>
    </w:p>
    <w:p>
      <w:pPr>
        <w:spacing w:after="90" w:line="264"/>
        <w:ind w:left="130"/>
      </w:pPr>
      <w:r>
        <w:rPr>
          <w:b/>
          <w:bCs/>
          <w:color w:val="2E5C8A"/>
          <w:sz w:val="20"/>
          <w:szCs w:val="20"/>
        </w:rPr>
        <w:t xml:space="preserve">Testing — functional: </w:t>
      </w:r>
      <w:r>
        <w:rPr>
          <w:sz w:val="20"/>
          <w:szCs w:val="20"/>
        </w:rPr>
        <w:t xml:space="preserve">Delegate can act within the cap; original approver remains able to act directly as well.</w:t>
      </w:r>
    </w:p>
    <w:p>
      <w:pPr>
        <w:spacing w:after="90" w:line="264"/>
        <w:ind w:left="130"/>
      </w:pPr>
      <w:r>
        <w:rPr>
          <w:b/>
          <w:bCs/>
          <w:color w:val="2E5C8A"/>
          <w:sz w:val="20"/>
          <w:szCs w:val="20"/>
        </w:rPr>
        <w:t xml:space="preserve">Testing — validation: </w:t>
      </w:r>
      <w:r>
        <w:rPr>
          <w:sz w:val="20"/>
          <w:szCs w:val="20"/>
        </w:rPr>
        <w:t xml:space="preserve">Cap enforcement tested at and above the $50MM boundary.</w:t>
      </w:r>
    </w:p>
    <w:p>
      <w:pPr>
        <w:spacing w:after="90" w:line="264"/>
        <w:ind w:left="130"/>
      </w:pPr>
      <w:r>
        <w:rPr>
          <w:b/>
          <w:bCs/>
          <w:color w:val="2E5C8A"/>
          <w:sz w:val="20"/>
          <w:szCs w:val="20"/>
        </w:rPr>
        <w:t xml:space="preserve">Testing — permission: </w:t>
      </w:r>
      <w:r>
        <w:rPr>
          <w:sz w:val="20"/>
          <w:szCs w:val="20"/>
        </w:rPr>
        <w:t xml:space="preserve">Only pre-confirmed named delegates can be assigned — arbitrary delegate assignment is rejected.</w:t>
      </w:r>
    </w:p>
    <w:p>
      <w:pPr>
        <w:spacing w:after="90" w:line="264"/>
        <w:ind w:left="130"/>
      </w:pPr>
      <w:r>
        <w:rPr>
          <w:b/>
          <w:bCs/>
          <w:color w:val="2E5C8A"/>
          <w:sz w:val="20"/>
          <w:szCs w:val="20"/>
        </w:rPr>
        <w:t xml:space="preserve">Testing — edge cases: </w:t>
      </w:r>
      <w:r>
        <w:rPr>
          <w:sz w:val="20"/>
          <w:szCs w:val="20"/>
        </w:rPr>
        <w:t xml:space="preserve">Delegate assigned but the named SEVP later also acts on the same item — confirm no conflicting-state error.</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3.6.2  Build Pipeline→SPID data carry-forward and material-change flagging</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8 pts</w:t>
            </w:r>
          </w:p>
        </w:tc>
      </w:tr>
    </w:tbl>
    <w:p>
      <w:pPr>
        <w:spacing w:after="120" w:before="100"/>
      </w:pPr>
      <w:r>
        <w:rPr>
          <w:i/>
          <w:iCs/>
          <w:sz w:val="20"/>
          <w:szCs w:val="20"/>
        </w:rPr>
        <w:t xml:space="preserve">As a </w:t>
      </w:r>
      <w:r>
        <w:rPr>
          <w:b/>
          <w:bCs/>
          <w:sz w:val="20"/>
          <w:szCs w:val="20"/>
        </w:rPr>
        <w:t xml:space="preserve">GTS Requestor whose Pipeline was approved</w:t>
      </w:r>
      <w:r>
        <w:rPr>
          <w:i/>
          <w:iCs/>
          <w:sz w:val="20"/>
          <w:szCs w:val="20"/>
        </w:rPr>
        <w:t xml:space="preserve">, I want to </w:t>
      </w:r>
      <w:r>
        <w:rPr>
          <w:b/>
          <w:bCs/>
          <w:sz w:val="20"/>
          <w:szCs w:val="20"/>
        </w:rPr>
        <w:t xml:space="preserve">SPID to auto-populate from my approved Pipeline and Ariba/SR data</w:t>
      </w:r>
      <w:r>
        <w:rPr>
          <w:i/>
          <w:iCs/>
          <w:sz w:val="20"/>
          <w:szCs w:val="20"/>
        </w:rPr>
        <w:t xml:space="preserve">, so that </w:t>
      </w:r>
      <w:r>
        <w:rPr>
          <w:b/>
          <w:bCs/>
          <w:sz w:val="20"/>
          <w:szCs w:val="20"/>
        </w:rPr>
        <w:t xml:space="preserve">I don't have to re-enter the same information, and any material change is clearly flagged for the SPID review meeting.</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Implement the SPID template auto-population from prior Pipeline and Ariba/SR data (per the workflow scenarios), and a material-change flag/comment field so variances are highlighted and explained at the SPID review meeting rather than triggering a new Pipeline submission, per GV-016.</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an approved Pipeline and completed SR record, when the requestor returns to start SPID, then Pipeline data and Ariba/SR details auto-populate the SPID template.</w:t>
      </w:r>
    </w:p>
    <w:p>
      <w:pPr>
        <w:pStyle w:val="ListParagraph"/>
        <w:numPr>
          <w:ilvl w:val="0"/>
          <w:numId w:val="2"/>
        </w:numPr>
        <w:spacing w:after="90" w:line="264"/>
      </w:pPr>
      <w:r>
        <w:rPr>
          <w:sz w:val="21"/>
          <w:szCs w:val="21"/>
        </w:rPr>
        <w:t xml:space="preserve">Given the contract details at SPID stage differ materially from the original Pipeline (e.g., changed scope or price), when the requestor proceeds, then they must explicitly flag and explain the variance — this does NOT trigger a new Pipeline submission, per GV-016.</w:t>
      </w:r>
    </w:p>
    <w:p>
      <w:pPr>
        <w:spacing w:after="90" w:line="264"/>
        <w:ind w:left="130"/>
      </w:pPr>
      <w:r>
        <w:rPr>
          <w:b/>
          <w:bCs/>
          <w:color w:val="2E5C8A"/>
          <w:sz w:val="20"/>
          <w:szCs w:val="20"/>
        </w:rPr>
        <w:t xml:space="preserve">Implementation notes — components: </w:t>
      </w:r>
      <w:r>
        <w:rPr>
          <w:sz w:val="20"/>
          <w:szCs w:val="20"/>
        </w:rPr>
        <w:t xml:space="preserve">SpidTemplateSection with auto-population from Pipeline/SR data.</w:t>
      </w:r>
    </w:p>
    <w:p>
      <w:pPr>
        <w:spacing w:after="90" w:line="264"/>
        <w:ind w:left="130"/>
      </w:pPr>
      <w:r>
        <w:rPr>
          <w:b/>
          <w:bCs/>
          <w:color w:val="2E5C8A"/>
          <w:sz w:val="20"/>
          <w:szCs w:val="20"/>
        </w:rPr>
        <w:t xml:space="preserve">Implementation notes — API / data: </w:t>
      </w:r>
      <w:r>
        <w:rPr>
          <w:sz w:val="20"/>
          <w:szCs w:val="20"/>
        </w:rPr>
        <w:t xml:space="preserve">`GET /pipeline/{id}/spid-carryforward` resolving prior data into the new SPID chain instance (created per Epic 3.1.1's Chain C modeling).</w:t>
      </w:r>
    </w:p>
    <w:p>
      <w:pPr>
        <w:spacing w:after="90" w:line="264"/>
        <w:ind w:left="130"/>
      </w:pPr>
      <w:r>
        <w:rPr>
          <w:b/>
          <w:bCs/>
          <w:color w:val="2E5C8A"/>
          <w:sz w:val="20"/>
          <w:szCs w:val="20"/>
        </w:rPr>
        <w:t xml:space="preserve">Implementation notes — validation: </w:t>
      </w:r>
      <w:r>
        <w:rPr>
          <w:sz w:val="20"/>
          <w:szCs w:val="20"/>
        </w:rPr>
        <w:t xml:space="preserve">Material-change explanation required if the requestor flags a variance.</w:t>
      </w:r>
    </w:p>
    <w:p>
      <w:pPr>
        <w:spacing w:after="90" w:line="264"/>
        <w:ind w:left="130"/>
      </w:pPr>
      <w:r>
        <w:rPr>
          <w:b/>
          <w:bCs/>
          <w:color w:val="2E5C8A"/>
          <w:sz w:val="20"/>
          <w:szCs w:val="20"/>
        </w:rPr>
        <w:t xml:space="preserve">Implementation notes — security: </w:t>
      </w:r>
      <w:r>
        <w:rPr>
          <w:sz w:val="20"/>
          <w:szCs w:val="20"/>
        </w:rPr>
        <w:t xml:space="preserve">Standard field-level access; carried-forward locked fields per Epic 1.1.4 pattern.</w:t>
      </w:r>
    </w:p>
    <w:p>
      <w:pPr>
        <w:spacing w:after="90" w:line="264"/>
        <w:ind w:left="130"/>
      </w:pPr>
      <w:r>
        <w:rPr>
          <w:b/>
          <w:bCs/>
          <w:color w:val="2E5C8A"/>
          <w:sz w:val="20"/>
          <w:szCs w:val="20"/>
        </w:rPr>
        <w:t xml:space="preserve">Business rules referenced: </w:t>
      </w:r>
      <w:r>
        <w:rPr>
          <w:sz w:val="20"/>
          <w:szCs w:val="20"/>
        </w:rPr>
        <w:t xml:space="preserve">GV-016, GV-040–GV-042.</w:t>
      </w:r>
    </w:p>
    <w:p>
      <w:pPr>
        <w:spacing w:after="90" w:line="264"/>
        <w:ind w:left="130"/>
      </w:pPr>
      <w:r>
        <w:rPr>
          <w:b/>
          <w:bCs/>
          <w:color w:val="2E5C8A"/>
          <w:sz w:val="20"/>
          <w:szCs w:val="20"/>
        </w:rPr>
        <w:t xml:space="preserve">Fields referenced: </w:t>
      </w:r>
      <w:r>
        <w:rPr>
          <w:sz w:val="20"/>
          <w:szCs w:val="20"/>
        </w:rPr>
        <w:t xml:space="preserve">SPID template fields (carried forward from Pipeline + SR).</w:t>
      </w:r>
    </w:p>
    <w:p>
      <w:pPr>
        <w:spacing w:after="90" w:line="264"/>
        <w:ind w:left="130"/>
      </w:pPr>
      <w:r>
        <w:rPr>
          <w:b/>
          <w:bCs/>
          <w:color w:val="2E5C8A"/>
          <w:sz w:val="20"/>
          <w:szCs w:val="20"/>
        </w:rPr>
        <w:t xml:space="preserve">Roles impacted: </w:t>
      </w:r>
      <w:r>
        <w:rPr>
          <w:sz w:val="20"/>
          <w:szCs w:val="20"/>
        </w:rPr>
        <w:t xml:space="preserve">GTS Requestor.</w:t>
      </w:r>
    </w:p>
    <w:p>
      <w:pPr>
        <w:spacing w:after="90" w:line="264"/>
        <w:ind w:left="130"/>
      </w:pPr>
      <w:r>
        <w:rPr>
          <w:b/>
          <w:bCs/>
          <w:color w:val="2E5C8A"/>
          <w:sz w:val="20"/>
          <w:szCs w:val="20"/>
        </w:rPr>
        <w:t xml:space="preserve">Reference data required: </w:t>
      </w:r>
      <w:r>
        <w:rPr>
          <w:sz w:val="20"/>
          <w:szCs w:val="20"/>
        </w:rPr>
        <w:t xml:space="preserve">None beyond Pipeline/SR records already captured.</w:t>
      </w:r>
    </w:p>
    <w:p>
      <w:pPr>
        <w:spacing w:after="90" w:line="264"/>
        <w:ind w:left="130"/>
      </w:pPr>
      <w:r>
        <w:rPr>
          <w:b/>
          <w:bCs/>
          <w:color w:val="2E5C8A"/>
          <w:sz w:val="20"/>
          <w:szCs w:val="20"/>
        </w:rPr>
        <w:t xml:space="preserve">Dependencies: </w:t>
      </w:r>
      <w:r>
        <w:rPr>
          <w:sz w:val="20"/>
          <w:szCs w:val="20"/>
        </w:rPr>
        <w:t xml:space="preserve">2.2 (Pipeline), 2.3.1 (Ariba SR capture), 3.1.1 (Chain C SPID instance).</w:t>
      </w:r>
    </w:p>
    <w:p>
      <w:pPr>
        <w:spacing w:after="90" w:line="264"/>
        <w:ind w:left="130"/>
      </w:pPr>
      <w:r>
        <w:rPr>
          <w:b/>
          <w:bCs/>
          <w:color w:val="2E5C8A"/>
          <w:sz w:val="20"/>
          <w:szCs w:val="20"/>
        </w:rPr>
        <w:t xml:space="preserve">Testing — functional: </w:t>
      </w:r>
      <w:r>
        <w:rPr>
          <w:sz w:val="20"/>
          <w:szCs w:val="20"/>
        </w:rPr>
        <w:t xml:space="preserve">Auto-population correctly pulls Pipeline and SR data into SPID.</w:t>
      </w:r>
    </w:p>
    <w:p>
      <w:pPr>
        <w:spacing w:after="90" w:line="264"/>
        <w:ind w:left="130"/>
      </w:pPr>
      <w:r>
        <w:rPr>
          <w:b/>
          <w:bCs/>
          <w:color w:val="2E5C8A"/>
          <w:sz w:val="20"/>
          <w:szCs w:val="20"/>
        </w:rPr>
        <w:t xml:space="preserve">Testing — validation: </w:t>
      </w:r>
      <w:r>
        <w:rPr>
          <w:sz w:val="20"/>
          <w:szCs w:val="20"/>
        </w:rPr>
        <w:t xml:space="preserve">Material-change explanation is required, not optional, when a variance is flagged.</w:t>
      </w:r>
    </w:p>
    <w:p>
      <w:pPr>
        <w:spacing w:after="90" w:line="264"/>
        <w:ind w:left="130"/>
      </w:pPr>
      <w:r>
        <w:rPr>
          <w:b/>
          <w:bCs/>
          <w:color w:val="2E5C8A"/>
          <w:sz w:val="20"/>
          <w:szCs w:val="20"/>
        </w:rPr>
        <w:t xml:space="preserve">Testing — permission: </w:t>
      </w:r>
      <w:r>
        <w:rPr>
          <w:sz w:val="20"/>
          <w:szCs w:val="20"/>
        </w:rPr>
        <w:t xml:space="preserve">N/A.</w:t>
      </w:r>
    </w:p>
    <w:p>
      <w:pPr>
        <w:spacing w:after="90" w:line="264"/>
        <w:ind w:left="130"/>
      </w:pPr>
      <w:r>
        <w:rPr>
          <w:b/>
          <w:bCs/>
          <w:color w:val="2E5C8A"/>
          <w:sz w:val="20"/>
          <w:szCs w:val="20"/>
        </w:rPr>
        <w:t xml:space="preserve">Testing — edge cases: </w:t>
      </w:r>
      <w:r>
        <w:rPr>
          <w:sz w:val="20"/>
          <w:szCs w:val="20"/>
        </w:rPr>
        <w:t xml:space="preserve">Requestor attempts to proceed to SPID without a completed SR record — confirm the system blocks or clearly warns, consistent with the documented “return to EMS: enter Pipeline # and SR #” step.</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3.6.3  Build Ariba/DocuSign external hand-off links</w:t>
            </w:r>
          </w:p>
        </w:tc>
        <w:tc>
          <w:tcPr>
            <w:tcW w:type="dxa" w:w="2000"/>
            <w:shd w:fill="1F2A44" w:val="clear"/>
            <w:tcMar>
              <w:top w:type="dxa" w:w="90"/>
              <w:left w:type="dxa" w:w="100"/>
              <w:bottom w:type="dxa" w:w="90"/>
              <w:right w:type="dxa" w:w="100"/>
            </w:tcMar>
            <w:vAlign w:val="center"/>
          </w:tcPr>
          <w:p>
            <w:r>
              <w:rPr>
                <w:b/>
                <w:bCs/>
                <w:color w:val="FFFFFF"/>
                <w:sz w:val="19"/>
                <w:szCs w:val="19"/>
              </w:rPr>
              <w:t xml:space="preserve">S · 3 pts</w:t>
            </w:r>
          </w:p>
        </w:tc>
      </w:tr>
    </w:tbl>
    <w:p>
      <w:pPr>
        <w:spacing w:after="120" w:before="100"/>
      </w:pPr>
      <w:r>
        <w:rPr>
          <w:i/>
          <w:iCs/>
          <w:sz w:val="20"/>
          <w:szCs w:val="20"/>
        </w:rPr>
        <w:t xml:space="preserve">As a </w:t>
      </w:r>
      <w:r>
        <w:rPr>
          <w:b/>
          <w:bCs/>
          <w:sz w:val="20"/>
          <w:szCs w:val="20"/>
        </w:rPr>
        <w:t xml:space="preserve">GTS Requestor at the contract-execution stage</w:t>
      </w:r>
      <w:r>
        <w:rPr>
          <w:i/>
          <w:iCs/>
          <w:sz w:val="20"/>
          <w:szCs w:val="20"/>
        </w:rPr>
        <w:t xml:space="preserve">, I want to </w:t>
      </w:r>
      <w:r>
        <w:rPr>
          <w:b/>
          <w:bCs/>
          <w:sz w:val="20"/>
          <w:szCs w:val="20"/>
        </w:rPr>
        <w:t xml:space="preserve">a clear link out to Ariba/DocuSign once SPID closes</w:t>
      </w:r>
      <w:r>
        <w:rPr>
          <w:i/>
          <w:iCs/>
          <w:sz w:val="20"/>
          <w:szCs w:val="20"/>
        </w:rPr>
        <w:t xml:space="preserve">, so that </w:t>
      </w:r>
      <w:r>
        <w:rPr>
          <w:b/>
          <w:bCs/>
          <w:sz w:val="20"/>
          <w:szCs w:val="20"/>
        </w:rPr>
        <w:t xml:space="preserve">I know exactly where to complete contract execution without USFF attempting to replicate Ariba functionality.</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Implement the final hand-off step after SPID Record Closed: a clear link/instructions directing the requestor to Ariba for DocuSign-based contract execution, keeping Ariba fully external per GV-044.</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 SPID chain instance reaches Record Closed, when the requestor views the record, then a clear call-to-action links out to Ariba for contract execution — no contract-execution functionality is built in USFF itself.</w:t>
      </w:r>
    </w:p>
    <w:p>
      <w:pPr>
        <w:spacing w:after="90" w:line="264"/>
        <w:ind w:left="130"/>
      </w:pPr>
      <w:r>
        <w:rPr>
          <w:b/>
          <w:bCs/>
          <w:color w:val="2E5C8A"/>
          <w:sz w:val="20"/>
          <w:szCs w:val="20"/>
        </w:rPr>
        <w:t xml:space="preserve">Implementation notes — components: </w:t>
      </w:r>
      <w:r>
        <w:rPr>
          <w:sz w:val="20"/>
          <w:szCs w:val="20"/>
        </w:rPr>
        <w:t xml:space="preserve">AribaHandoffCallout, shown on Record Detail once SPID closes.</w:t>
      </w:r>
    </w:p>
    <w:p>
      <w:pPr>
        <w:spacing w:after="90" w:line="264"/>
        <w:ind w:left="130"/>
      </w:pPr>
      <w:r>
        <w:rPr>
          <w:b/>
          <w:bCs/>
          <w:color w:val="2E5C8A"/>
          <w:sz w:val="20"/>
          <w:szCs w:val="20"/>
        </w:rPr>
        <w:t xml:space="preserve">Implementation notes — API / data: </w:t>
      </w:r>
      <w:r>
        <w:rPr>
          <w:sz w:val="20"/>
          <w:szCs w:val="20"/>
        </w:rPr>
        <w:t xml:space="preserve">N/A — static link-out, no Ariba API integration in this phase.</w:t>
      </w:r>
    </w:p>
    <w:p>
      <w:pPr>
        <w:spacing w:after="90" w:line="264"/>
        <w:ind w:left="130"/>
      </w:pPr>
      <w:r>
        <w:rPr>
          <w:b/>
          <w:bCs/>
          <w:color w:val="2E5C8A"/>
          <w:sz w:val="20"/>
          <w:szCs w:val="20"/>
        </w:rPr>
        <w:t xml:space="preserve">Implementation notes — validation: </w:t>
      </w:r>
      <w:r>
        <w:rPr>
          <w:sz w:val="20"/>
          <w:szCs w:val="20"/>
        </w:rPr>
        <w:t xml:space="preserve">N/A.</w:t>
      </w:r>
    </w:p>
    <w:p>
      <w:pPr>
        <w:spacing w:after="90" w:line="264"/>
        <w:ind w:left="130"/>
      </w:pPr>
      <w:r>
        <w:rPr>
          <w:b/>
          <w:bCs/>
          <w:color w:val="2E5C8A"/>
          <w:sz w:val="20"/>
          <w:szCs w:val="20"/>
        </w:rPr>
        <w:t xml:space="preserve">Implementation notes — security: </w:t>
      </w:r>
      <w:r>
        <w:rPr>
          <w:sz w:val="20"/>
          <w:szCs w:val="20"/>
        </w:rPr>
        <w:t xml:space="preserve">N/A.</w:t>
      </w:r>
    </w:p>
    <w:p>
      <w:pPr>
        <w:spacing w:after="90" w:line="264"/>
        <w:ind w:left="130"/>
      </w:pPr>
      <w:r>
        <w:rPr>
          <w:b/>
          <w:bCs/>
          <w:color w:val="2E5C8A"/>
          <w:sz w:val="20"/>
          <w:szCs w:val="20"/>
        </w:rPr>
        <w:t xml:space="preserve">Business rules referenced: </w:t>
      </w:r>
      <w:r>
        <w:rPr>
          <w:sz w:val="20"/>
          <w:szCs w:val="20"/>
        </w:rPr>
        <w:t xml:space="preserve">GV-044.</w:t>
      </w:r>
    </w:p>
    <w:p>
      <w:pPr>
        <w:spacing w:after="90" w:line="264"/>
        <w:ind w:left="130"/>
      </w:pPr>
      <w:r>
        <w:rPr>
          <w:b/>
          <w:bCs/>
          <w:color w:val="2E5C8A"/>
          <w:sz w:val="20"/>
          <w:szCs w:val="20"/>
        </w:rPr>
        <w:t xml:space="preserve">Fields referenced: </w:t>
      </w:r>
      <w:r>
        <w:rPr>
          <w:sz w:val="20"/>
          <w:szCs w:val="20"/>
        </w:rPr>
        <w:t xml:space="preserve">N/A.</w:t>
      </w:r>
    </w:p>
    <w:p>
      <w:pPr>
        <w:spacing w:after="90" w:line="264"/>
        <w:ind w:left="130"/>
      </w:pPr>
      <w:r>
        <w:rPr>
          <w:b/>
          <w:bCs/>
          <w:color w:val="2E5C8A"/>
          <w:sz w:val="20"/>
          <w:szCs w:val="20"/>
        </w:rPr>
        <w:t xml:space="preserve">Roles impacted: </w:t>
      </w:r>
      <w:r>
        <w:rPr>
          <w:sz w:val="20"/>
          <w:szCs w:val="20"/>
        </w:rPr>
        <w:t xml:space="preserve">GTS Requestor.</w:t>
      </w:r>
    </w:p>
    <w:p>
      <w:pPr>
        <w:spacing w:after="90" w:line="264"/>
        <w:ind w:left="130"/>
      </w:pPr>
      <w:r>
        <w:rPr>
          <w:b/>
          <w:bCs/>
          <w:color w:val="2E5C8A"/>
          <w:sz w:val="20"/>
          <w:szCs w:val="20"/>
        </w:rPr>
        <w:t xml:space="preserve">Reference data required: </w:t>
      </w:r>
      <w:r>
        <w:rPr>
          <w:sz w:val="20"/>
          <w:szCs w:val="20"/>
        </w:rPr>
        <w:t xml:space="preserve">None.</w:t>
      </w:r>
    </w:p>
    <w:p>
      <w:pPr>
        <w:spacing w:after="90" w:line="264"/>
        <w:ind w:left="130"/>
      </w:pPr>
      <w:r>
        <w:rPr>
          <w:b/>
          <w:bCs/>
          <w:color w:val="2E5C8A"/>
          <w:sz w:val="20"/>
          <w:szCs w:val="20"/>
        </w:rPr>
        <w:t xml:space="preserve">Dependencies: </w:t>
      </w:r>
      <w:r>
        <w:rPr>
          <w:sz w:val="20"/>
          <w:szCs w:val="20"/>
        </w:rPr>
        <w:t xml:space="preserve">3.6.2.</w:t>
      </w:r>
    </w:p>
    <w:p>
      <w:pPr>
        <w:spacing w:after="90" w:line="264"/>
        <w:ind w:left="130"/>
      </w:pPr>
      <w:r>
        <w:rPr>
          <w:b/>
          <w:bCs/>
          <w:color w:val="2E5C8A"/>
          <w:sz w:val="20"/>
          <w:szCs w:val="20"/>
        </w:rPr>
        <w:t xml:space="preserve">Testing — functional: </w:t>
      </w:r>
      <w:r>
        <w:rPr>
          <w:sz w:val="20"/>
          <w:szCs w:val="20"/>
        </w:rPr>
        <w:t xml:space="preserve">Call-to-action displays correctly once SPID closes.</w:t>
      </w:r>
    </w:p>
    <w:p>
      <w:pPr>
        <w:spacing w:after="90" w:line="264"/>
        <w:ind w:left="130"/>
      </w:pPr>
      <w:r>
        <w:rPr>
          <w:b/>
          <w:bCs/>
          <w:color w:val="2E5C8A"/>
          <w:sz w:val="20"/>
          <w:szCs w:val="20"/>
        </w:rPr>
        <w:t xml:space="preserve">Testing — validation: </w:t>
      </w:r>
      <w:r>
        <w:rPr>
          <w:sz w:val="20"/>
          <w:szCs w:val="20"/>
        </w:rPr>
        <w:t xml:space="preserve">N/A.</w:t>
      </w:r>
    </w:p>
    <w:p>
      <w:pPr>
        <w:spacing w:after="90" w:line="264"/>
        <w:ind w:left="130"/>
      </w:pPr>
      <w:r>
        <w:rPr>
          <w:b/>
          <w:bCs/>
          <w:color w:val="2E5C8A"/>
          <w:sz w:val="20"/>
          <w:szCs w:val="20"/>
        </w:rPr>
        <w:t xml:space="preserve">Testing — permission: </w:t>
      </w:r>
      <w:r>
        <w:rPr>
          <w:sz w:val="20"/>
          <w:szCs w:val="20"/>
        </w:rPr>
        <w:t xml:space="preserve">N/A.</w:t>
      </w:r>
    </w:p>
    <w:p>
      <w:pPr>
        <w:spacing w:after="90" w:line="264"/>
        <w:ind w:left="130"/>
      </w:pPr>
      <w:r>
        <w:rPr>
          <w:b/>
          <w:bCs/>
          <w:color w:val="2E5C8A"/>
          <w:sz w:val="20"/>
          <w:szCs w:val="20"/>
        </w:rPr>
        <w:t xml:space="preserve">Testing — edge cases: </w:t>
      </w:r>
      <w:r>
        <w:rPr>
          <w:sz w:val="20"/>
          <w:szCs w:val="20"/>
        </w:rPr>
        <w:t xml:space="preserve">N/A.</w:t>
      </w:r>
    </w:p>
    <w:p>
      <w:r>
        <w:br w:type="page"/>
      </w:r>
    </w:p>
    <w:p>
      <w:pPr>
        <w:pStyle w:val="Heading1"/>
        <w:pBdr>
          <w:bottom w:val="single" w:color="1F2A44" w:sz="12" w:space="4"/>
        </w:pBdr>
        <w:spacing w:after="240" w:before="480"/>
      </w:pPr>
      <w:r>
        <w:rPr>
          <w:b/>
          <w:bCs/>
          <w:color w:val="1F2A44"/>
          <w:sz w:val="32"/>
          <w:szCs w:val="32"/>
        </w:rPr>
        <w:t xml:space="preserve">PHASE 4 — DOWNSTREAM INTEGRATION &amp; NOTIFICATIONS</w:t>
      </w:r>
    </w:p>
    <w:p>
      <w:pPr>
        <w:spacing w:after="160" w:line="276"/>
      </w:pPr>
      <w:r>
        <w:rPr>
          <w:b w:val="false"/>
          <w:bCs w:val="false"/>
          <w:i w:val="false"/>
          <w:iCs w:val="false"/>
          <w:color w:val="000000"/>
          <w:sz w:val="21"/>
          <w:szCs w:val="21"/>
        </w:rPr>
        <w:t xml:space="preserve">4 epics · 10 stories. Publishes non-breaking extracts/notifications to Onboarding, Invoicing, GD Hub, and Shilpa's team, and stands up the SLA/notification framework. This phase is the most externally dependent in the program — see Roadmap Section 8 for outstanding items.</w:t>
      </w:r>
    </w:p>
    <w:p>
      <w:pPr>
        <w:pStyle w:val="Heading2"/>
        <w:spacing w:after="180" w:before="360"/>
      </w:pPr>
      <w:r>
        <w:rPr>
          <w:b/>
          <w:bCs/>
          <w:color w:val="2E5C8A"/>
          <w:sz w:val="26"/>
          <w:szCs w:val="26"/>
        </w:rPr>
        <w:t xml:space="preserve">Epic 4.1 — Onboarding &amp; Invoicing Portal Extracts</w:t>
      </w:r>
    </w:p>
    <w:p>
      <w:pPr>
        <w:spacing w:after="90" w:line="264"/>
        <w:ind w:left="130"/>
      </w:pPr>
      <w:r>
        <w:rPr>
          <w:b/>
          <w:bCs/>
          <w:color w:val="2E5C8A"/>
          <w:sz w:val="20"/>
          <w:szCs w:val="20"/>
        </w:rPr>
        <w:t xml:space="preserve">Business objective: </w:t>
      </w:r>
      <w:r>
        <w:rPr>
          <w:sz w:val="20"/>
          <w:szCs w:val="20"/>
        </w:rPr>
        <w:t xml:space="preserve">Publish read-only data extracts into the shared EMS data lake in the exact shape Onboarding and Invoicing already consume, so neither team needs to change their ingestion logic.</w:t>
      </w:r>
    </w:p>
    <w:p>
      <w:pPr>
        <w:spacing w:after="90" w:line="264"/>
        <w:ind w:left="130"/>
      </w:pPr>
      <w:r>
        <w:rPr>
          <w:b/>
          <w:bCs/>
          <w:color w:val="2E5C8A"/>
          <w:sz w:val="20"/>
          <w:szCs w:val="20"/>
        </w:rPr>
        <w:t xml:space="preserve">Scope: </w:t>
      </w:r>
      <w:r>
        <w:rPr>
          <w:sz w:val="20"/>
          <w:szCs w:val="20"/>
        </w:rPr>
        <w:t xml:space="preserve">ATH-approval-triggered onboarding extract; invoice/ATH-approval-triggered invoicing extract; extract audit/reconciliation tracking.</w:t>
      </w:r>
    </w:p>
    <w:p>
      <w:pPr>
        <w:spacing w:after="90" w:line="264"/>
        <w:ind w:left="130"/>
      </w:pPr>
      <w:r>
        <w:rPr>
          <w:b/>
          <w:bCs/>
          <w:color w:val="2E5C8A"/>
          <w:sz w:val="20"/>
          <w:szCs w:val="20"/>
        </w:rPr>
        <w:t xml:space="preserve">Out of scope: </w:t>
      </w:r>
      <w:r>
        <w:rPr>
          <w:sz w:val="20"/>
          <w:szCs w:val="20"/>
        </w:rPr>
        <w:t xml:space="preserve">Any two-way API integration (explicitly future-state per Roadmap Section 6); changing the data-lake technology itself (outside this program's scope).</w:t>
      </w:r>
    </w:p>
    <w:p>
      <w:pPr>
        <w:spacing w:after="90" w:line="264"/>
        <w:ind w:left="130"/>
      </w:pPr>
      <w:r>
        <w:rPr>
          <w:b/>
          <w:bCs/>
          <w:color w:val="2E5C8A"/>
          <w:sz w:val="20"/>
          <w:szCs w:val="20"/>
        </w:rPr>
        <w:t xml:space="preserve">Dependencies: </w:t>
      </w:r>
      <w:r>
        <w:rPr>
          <w:sz w:val="20"/>
          <w:szCs w:val="20"/>
        </w:rPr>
        <w:t xml:space="preserve">Epic 3.1 (approval outcomes must exist to trigger extracts); data-lake technology/schema confirmation (outstanding — see Roadmap Section 8).</w:t>
      </w:r>
    </w:p>
    <w:p>
      <w:pPr>
        <w:spacing w:after="90" w:line="264"/>
        <w:ind w:left="130"/>
      </w:pPr>
      <w:r>
        <w:rPr>
          <w:b/>
          <w:bCs/>
          <w:color w:val="2E5C8A"/>
          <w:sz w:val="20"/>
          <w:szCs w:val="20"/>
        </w:rPr>
        <w:t xml:space="preserve">Roles impacted: </w:t>
      </w:r>
      <w:r>
        <w:rPr>
          <w:sz w:val="20"/>
          <w:szCs w:val="20"/>
        </w:rPr>
        <w:t xml:space="preserve">No new roles — consumed by existing Onboarding and Invoicing teams.</w:t>
      </w:r>
    </w:p>
    <w:p>
      <w:pPr>
        <w:spacing w:after="90" w:line="264"/>
        <w:ind w:left="130"/>
      </w:pPr>
      <w:r>
        <w:rPr>
          <w:b/>
          <w:bCs/>
          <w:color w:val="2E5C8A"/>
          <w:sz w:val="20"/>
          <w:szCs w:val="20"/>
        </w:rPr>
        <w:t xml:space="preserve">Reference data required: </w:t>
      </w:r>
      <w:r>
        <w:rPr>
          <w:sz w:val="20"/>
          <w:szCs w:val="20"/>
        </w:rPr>
        <w:t xml:space="preserve">Data-lake technology, schema, and access (outstanding).</w:t>
      </w:r>
    </w:p>
    <w:p>
      <w:pPr>
        <w:spacing w:after="90" w:line="264"/>
        <w:ind w:left="130"/>
      </w:pPr>
      <w:r>
        <w:rPr>
          <w:b/>
          <w:bCs/>
          <w:color w:val="2E5C8A"/>
          <w:sz w:val="20"/>
          <w:szCs w:val="20"/>
        </w:rPr>
        <w:t xml:space="preserve">Technical considerations: </w:t>
      </w:r>
      <w:r>
        <w:rPr>
          <w:sz w:val="20"/>
          <w:szCs w:val="20"/>
        </w:rPr>
        <w:t xml:space="preserve">Build the extract job against a schema-adapter pattern so the eventual real schema can be plugged in without a job rewrite once received; do not guess and hardcode an assumed schema.</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4.1.1  Build the Onboarding Portal read-only extract job</w:t>
            </w:r>
          </w:p>
        </w:tc>
        <w:tc>
          <w:tcPr>
            <w:tcW w:type="dxa" w:w="2000"/>
            <w:shd w:fill="1F2A44" w:val="clear"/>
            <w:tcMar>
              <w:top w:type="dxa" w:w="90"/>
              <w:left w:type="dxa" w:w="100"/>
              <w:bottom w:type="dxa" w:w="90"/>
              <w:right w:type="dxa" w:w="100"/>
            </w:tcMar>
            <w:vAlign w:val="center"/>
          </w:tcPr>
          <w:p>
            <w:r>
              <w:rPr>
                <w:b/>
                <w:bCs/>
                <w:color w:val="FFFFFF"/>
                <w:sz w:val="19"/>
                <w:szCs w:val="19"/>
              </w:rPr>
              <w:t xml:space="preserve">L · 8 pts</w:t>
            </w:r>
          </w:p>
        </w:tc>
      </w:tr>
    </w:tbl>
    <w:p>
      <w:pPr>
        <w:spacing w:after="120" w:before="100"/>
      </w:pPr>
      <w:r>
        <w:rPr>
          <w:i/>
          <w:iCs/>
          <w:sz w:val="20"/>
          <w:szCs w:val="20"/>
        </w:rPr>
        <w:t xml:space="preserve">As a </w:t>
      </w:r>
      <w:r>
        <w:rPr>
          <w:b/>
          <w:bCs/>
          <w:sz w:val="20"/>
          <w:szCs w:val="20"/>
        </w:rPr>
        <w:t xml:space="preserve">Onboarding team (data consumer)</w:t>
      </w:r>
      <w:r>
        <w:rPr>
          <w:i/>
          <w:iCs/>
          <w:sz w:val="20"/>
          <w:szCs w:val="20"/>
        </w:rPr>
        <w:t xml:space="preserve">, I want to </w:t>
      </w:r>
      <w:r>
        <w:rPr>
          <w:b/>
          <w:bCs/>
          <w:sz w:val="20"/>
          <w:szCs w:val="20"/>
        </w:rPr>
        <w:t xml:space="preserve">an ATH-approval record to appear in the shared data lake in the same shape the EMS PowerApp produces today</w:t>
      </w:r>
      <w:r>
        <w:rPr>
          <w:i/>
          <w:iCs/>
          <w:sz w:val="20"/>
          <w:szCs w:val="20"/>
        </w:rPr>
        <w:t xml:space="preserve">, so that </w:t>
      </w:r>
      <w:r>
        <w:rPr>
          <w:b/>
          <w:bCs/>
          <w:sz w:val="20"/>
          <w:szCs w:val="20"/>
        </w:rPr>
        <w:t xml:space="preserve">the 6 onboarding activities (real estate, equipment, Clarity, Workday, AD groups, access) can proceed without any change to the Onboarding team's process.</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Build a scheduled extract job that publishes an approved ATH record (ATH#, locked intake data) into the shared data lake, matching the exact column shape the Onboarding Portal reads today, per the Roadmap's non-breaking integration approach.</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an ATH record closes (chain reaches Record Closed), when the extract job runs, then a matching row appears in the shared data lake with the same columns and ATH# key the Onboarding Portal already reads.</w:t>
      </w:r>
    </w:p>
    <w:p>
      <w:pPr>
        <w:pStyle w:val="ListParagraph"/>
        <w:numPr>
          <w:ilvl w:val="0"/>
          <w:numId w:val="2"/>
        </w:numPr>
        <w:spacing w:after="90" w:line="264"/>
      </w:pPr>
      <w:r>
        <w:rPr>
          <w:sz w:val="21"/>
          <w:szCs w:val="21"/>
        </w:rPr>
        <w:t xml:space="preserve">Given the data-lake schema is not yet finalized, when this job is built, then it is implemented against a schema-adapter so the real schema can be substituted without a rewrite.</w:t>
      </w:r>
    </w:p>
    <w:p>
      <w:pPr>
        <w:spacing w:after="90" w:line="264"/>
        <w:ind w:left="130"/>
      </w:pPr>
      <w:r>
        <w:rPr>
          <w:b/>
          <w:bCs/>
          <w:color w:val="2E5C8A"/>
          <w:sz w:val="20"/>
          <w:szCs w:val="20"/>
        </w:rPr>
        <w:t xml:space="preserve">Implementation notes — components: </w:t>
      </w:r>
      <w:r>
        <w:rPr>
          <w:sz w:val="20"/>
          <w:szCs w:val="20"/>
        </w:rPr>
        <w:t xml:space="preserve">N/A — backend scheduled job.</w:t>
      </w:r>
    </w:p>
    <w:p>
      <w:pPr>
        <w:spacing w:after="90" w:line="264"/>
        <w:ind w:left="130"/>
      </w:pPr>
      <w:r>
        <w:rPr>
          <w:b/>
          <w:bCs/>
          <w:color w:val="2E5C8A"/>
          <w:sz w:val="20"/>
          <w:szCs w:val="20"/>
        </w:rPr>
        <w:t xml:space="preserve">Implementation notes — API / data: </w:t>
      </w:r>
      <w:r>
        <w:rPr>
          <w:sz w:val="20"/>
          <w:szCs w:val="20"/>
        </w:rPr>
        <w:t xml:space="preserve">OnboardingExtractJob, schema-adapter pattern, targeting the (TBD) data lake.</w:t>
      </w:r>
    </w:p>
    <w:p>
      <w:pPr>
        <w:spacing w:after="90" w:line="264"/>
        <w:ind w:left="130"/>
      </w:pPr>
      <w:r>
        <w:rPr>
          <w:b/>
          <w:bCs/>
          <w:color w:val="2E5C8A"/>
          <w:sz w:val="20"/>
          <w:szCs w:val="20"/>
        </w:rPr>
        <w:t xml:space="preserve">Implementation notes — validation: </w:t>
      </w:r>
      <w:r>
        <w:rPr>
          <w:sz w:val="20"/>
          <w:szCs w:val="20"/>
        </w:rPr>
        <w:t xml:space="preserve">Extract completeness check — every closed ATH record produces exactly one extract row.</w:t>
      </w:r>
    </w:p>
    <w:p>
      <w:pPr>
        <w:spacing w:after="90" w:line="264"/>
        <w:ind w:left="130"/>
      </w:pPr>
      <w:r>
        <w:rPr>
          <w:b/>
          <w:bCs/>
          <w:color w:val="2E5C8A"/>
          <w:sz w:val="20"/>
          <w:szCs w:val="20"/>
        </w:rPr>
        <w:t xml:space="preserve">Implementation notes — security: </w:t>
      </w:r>
      <w:r>
        <w:rPr>
          <w:sz w:val="20"/>
          <w:szCs w:val="20"/>
        </w:rPr>
        <w:t xml:space="preserve">Extract job must have least-privilege write access to the data lake, scoped to only the onboarding-relevant table/view.</w:t>
      </w:r>
    </w:p>
    <w:p>
      <w:pPr>
        <w:spacing w:after="90" w:line="264"/>
        <w:ind w:left="130"/>
      </w:pPr>
      <w:r>
        <w:rPr>
          <w:b/>
          <w:bCs/>
          <w:color w:val="2E5C8A"/>
          <w:sz w:val="20"/>
          <w:szCs w:val="20"/>
        </w:rPr>
        <w:t xml:space="preserve">Business rules referenced: </w:t>
      </w:r>
      <w:r>
        <w:rPr>
          <w:sz w:val="20"/>
          <w:szCs w:val="20"/>
        </w:rPr>
        <w:t xml:space="preserve">GV-064, Downstream Applications — Onboarding Portal entry.</w:t>
      </w:r>
    </w:p>
    <w:p>
      <w:pPr>
        <w:spacing w:after="90" w:line="264"/>
        <w:ind w:left="130"/>
      </w:pPr>
      <w:r>
        <w:rPr>
          <w:b/>
          <w:bCs/>
          <w:color w:val="2E5C8A"/>
          <w:sz w:val="20"/>
          <w:szCs w:val="20"/>
        </w:rPr>
        <w:t xml:space="preserve">Fields referenced: </w:t>
      </w:r>
      <w:r>
        <w:rPr>
          <w:sz w:val="20"/>
          <w:szCs w:val="20"/>
        </w:rPr>
        <w:t xml:space="preserve">ATH# and all locked intake fields the Onboarding Portal currently reads.</w:t>
      </w:r>
    </w:p>
    <w:p>
      <w:pPr>
        <w:spacing w:after="90" w:line="264"/>
        <w:ind w:left="130"/>
      </w:pPr>
      <w:r>
        <w:rPr>
          <w:b/>
          <w:bCs/>
          <w:color w:val="2E5C8A"/>
          <w:sz w:val="20"/>
          <w:szCs w:val="20"/>
        </w:rPr>
        <w:t xml:space="preserve">Roles impacted: </w:t>
      </w:r>
      <w:r>
        <w:rPr>
          <w:sz w:val="20"/>
          <w:szCs w:val="20"/>
        </w:rPr>
        <w:t xml:space="preserve">N/A — consumed by the Onboarding team, not a USFF role.</w:t>
      </w:r>
    </w:p>
    <w:p>
      <w:pPr>
        <w:spacing w:after="90" w:line="264"/>
        <w:ind w:left="130"/>
      </w:pPr>
      <w:r>
        <w:rPr>
          <w:b/>
          <w:bCs/>
          <w:color w:val="2E5C8A"/>
          <w:sz w:val="20"/>
          <w:szCs w:val="20"/>
        </w:rPr>
        <w:t xml:space="preserve">Reference data required: </w:t>
      </w:r>
      <w:r>
        <w:rPr>
          <w:sz w:val="20"/>
          <w:szCs w:val="20"/>
        </w:rPr>
        <w:t xml:space="preserve">Data-lake schema (outstanding).</w:t>
      </w:r>
    </w:p>
    <w:p>
      <w:pPr>
        <w:spacing w:after="90" w:line="264"/>
        <w:ind w:left="130"/>
      </w:pPr>
      <w:r>
        <w:rPr>
          <w:b/>
          <w:bCs/>
          <w:color w:val="2E5C8A"/>
          <w:sz w:val="20"/>
          <w:szCs w:val="20"/>
        </w:rPr>
        <w:t xml:space="preserve">Dependencies: </w:t>
      </w:r>
      <w:r>
        <w:rPr>
          <w:sz w:val="20"/>
          <w:szCs w:val="20"/>
        </w:rPr>
        <w:t xml:space="preserve">3.1.3 (Record Closed status), data-lake access grant (business/IT dependency).</w:t>
      </w:r>
    </w:p>
    <w:p>
      <w:pPr>
        <w:spacing w:after="90" w:line="264"/>
        <w:ind w:left="130"/>
      </w:pPr>
      <w:r>
        <w:rPr>
          <w:b/>
          <w:bCs/>
          <w:color w:val="2E5C8A"/>
          <w:sz w:val="20"/>
          <w:szCs w:val="20"/>
        </w:rPr>
        <w:t xml:space="preserve">Testing — functional: </w:t>
      </w:r>
      <w:r>
        <w:rPr>
          <w:sz w:val="20"/>
          <w:szCs w:val="20"/>
        </w:rPr>
        <w:t xml:space="preserve">Extract row appears correctly and completely for a sample of closed ATH records.</w:t>
      </w:r>
    </w:p>
    <w:p>
      <w:pPr>
        <w:spacing w:after="90" w:line="264"/>
        <w:ind w:left="130"/>
      </w:pPr>
      <w:r>
        <w:rPr>
          <w:b/>
          <w:bCs/>
          <w:color w:val="2E5C8A"/>
          <w:sz w:val="20"/>
          <w:szCs w:val="20"/>
        </w:rPr>
        <w:t xml:space="preserve">Testing — validation: </w:t>
      </w:r>
      <w:r>
        <w:rPr>
          <w:sz w:val="20"/>
          <w:szCs w:val="20"/>
        </w:rPr>
        <w:t xml:space="preserve">No duplicate or missing extract rows across a batch of closures.</w:t>
      </w:r>
    </w:p>
    <w:p>
      <w:pPr>
        <w:spacing w:after="90" w:line="264"/>
        <w:ind w:left="130"/>
      </w:pPr>
      <w:r>
        <w:rPr>
          <w:b/>
          <w:bCs/>
          <w:color w:val="2E5C8A"/>
          <w:sz w:val="20"/>
          <w:szCs w:val="20"/>
        </w:rPr>
        <w:t xml:space="preserve">Testing — permission: </w:t>
      </w:r>
      <w:r>
        <w:rPr>
          <w:sz w:val="20"/>
          <w:szCs w:val="20"/>
        </w:rPr>
        <w:t xml:space="preserve">Extract job's data-lake credentials scoped to least privilege.</w:t>
      </w:r>
    </w:p>
    <w:p>
      <w:pPr>
        <w:spacing w:after="90" w:line="264"/>
        <w:ind w:left="130"/>
      </w:pPr>
      <w:r>
        <w:rPr>
          <w:b/>
          <w:bCs/>
          <w:color w:val="2E5C8A"/>
          <w:sz w:val="20"/>
          <w:szCs w:val="20"/>
        </w:rPr>
        <w:t xml:space="preserve">Testing — edge cases: </w:t>
      </w:r>
      <w:r>
        <w:rPr>
          <w:sz w:val="20"/>
          <w:szCs w:val="20"/>
        </w:rPr>
        <w:t xml:space="preserve">ATH record closed then later reopened/amended (if that's even possible per the locked-field model) — confirm extract behavior for this edge case with the Onboarding team.</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4.1.2  Build the Invoicing Portal read-only extract job</w:t>
            </w:r>
          </w:p>
        </w:tc>
        <w:tc>
          <w:tcPr>
            <w:tcW w:type="dxa" w:w="2000"/>
            <w:shd w:fill="1F2A44" w:val="clear"/>
            <w:tcMar>
              <w:top w:type="dxa" w:w="90"/>
              <w:left w:type="dxa" w:w="100"/>
              <w:bottom w:type="dxa" w:w="90"/>
              <w:right w:type="dxa" w:w="100"/>
            </w:tcMar>
            <w:vAlign w:val="center"/>
          </w:tcPr>
          <w:p>
            <w:r>
              <w:rPr>
                <w:b/>
                <w:bCs/>
                <w:color w:val="FFFFFF"/>
                <w:sz w:val="19"/>
                <w:szCs w:val="19"/>
              </w:rPr>
              <w:t xml:space="preserve">L · 8 pts</w:t>
            </w:r>
          </w:p>
        </w:tc>
      </w:tr>
    </w:tbl>
    <w:p>
      <w:pPr>
        <w:spacing w:after="120" w:before="100"/>
      </w:pPr>
      <w:r>
        <w:rPr>
          <w:i/>
          <w:iCs/>
          <w:sz w:val="20"/>
          <w:szCs w:val="20"/>
        </w:rPr>
        <w:t xml:space="preserve">As a </w:t>
      </w:r>
      <w:r>
        <w:rPr>
          <w:b/>
          <w:bCs/>
          <w:sz w:val="20"/>
          <w:szCs w:val="20"/>
        </w:rPr>
        <w:t xml:space="preserve">Invoicing team (data consumer)</w:t>
      </w:r>
      <w:r>
        <w:rPr>
          <w:i/>
          <w:iCs/>
          <w:sz w:val="20"/>
          <w:szCs w:val="20"/>
        </w:rPr>
        <w:t xml:space="preserve">, I want to </w:t>
      </w:r>
      <w:r>
        <w:rPr>
          <w:b/>
          <w:bCs/>
          <w:sz w:val="20"/>
          <w:szCs w:val="20"/>
        </w:rPr>
        <w:t xml:space="preserve">approved invoice/ATH data to appear in the shared data lake in the shape Invoicing already ingests</w:t>
      </w:r>
      <w:r>
        <w:rPr>
          <w:i/>
          <w:iCs/>
          <w:sz w:val="20"/>
          <w:szCs w:val="20"/>
        </w:rPr>
        <w:t xml:space="preserve">, so that </w:t>
      </w:r>
      <w:r>
        <w:rPr>
          <w:b/>
          <w:bCs/>
          <w:sz w:val="20"/>
          <w:szCs w:val="20"/>
        </w:rPr>
        <w:t xml:space="preserve">ePAY generation, allocation breakdowns, and AP receipt continue without process change.</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Build a scheduled extract job for approved Invoice Submission and GD-ATH records, matching Invoicing's existing ingestion shape, including the auto-validation fields (vendor invoices vs. TD inventory, rates/hours vs. contracts/Clarity) they currently compute from EMS data.</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an invoice or GD-ATH record closes, when the extract job runs, then a matching row appears in the shared data lake in the shape Invoicing's existing process reads.</w:t>
      </w:r>
    </w:p>
    <w:p>
      <w:pPr>
        <w:pStyle w:val="ListParagraph"/>
        <w:numPr>
          <w:ilvl w:val="0"/>
          <w:numId w:val="2"/>
        </w:numPr>
        <w:spacing w:after="90" w:line="264"/>
      </w:pPr>
      <w:r>
        <w:rPr>
          <w:sz w:val="21"/>
          <w:szCs w:val="21"/>
        </w:rPr>
        <w:t xml:space="preserve">Given the extract includes fields Invoicing uses for auto-validation (rates/hours vs. contract), when populated, then those fields are sourced from the same locked/approved data the chain already captured — not recalculated.</w:t>
      </w:r>
    </w:p>
    <w:p>
      <w:pPr>
        <w:spacing w:after="90" w:line="264"/>
        <w:ind w:left="130"/>
      </w:pPr>
      <w:r>
        <w:rPr>
          <w:b/>
          <w:bCs/>
          <w:color w:val="2E5C8A"/>
          <w:sz w:val="20"/>
          <w:szCs w:val="20"/>
        </w:rPr>
        <w:t xml:space="preserve">Implementation notes — components: </w:t>
      </w:r>
      <w:r>
        <w:rPr>
          <w:sz w:val="20"/>
          <w:szCs w:val="20"/>
        </w:rPr>
        <w:t xml:space="preserve">InvoicingExtractJob, same schema-adapter pattern as 4.1.1.</w:t>
      </w:r>
    </w:p>
    <w:p>
      <w:pPr>
        <w:spacing w:after="90" w:line="264"/>
        <w:ind w:left="130"/>
      </w:pPr>
      <w:r>
        <w:rPr>
          <w:b/>
          <w:bCs/>
          <w:color w:val="2E5C8A"/>
          <w:sz w:val="20"/>
          <w:szCs w:val="20"/>
        </w:rPr>
        <w:t xml:space="preserve">Implementation notes — API / data: </w:t>
      </w:r>
      <w:r>
        <w:rPr>
          <w:sz w:val="20"/>
          <w:szCs w:val="20"/>
        </w:rPr>
        <w:t xml:space="preserve">Scheduled job targeting the (TBD) data lake.</w:t>
      </w:r>
    </w:p>
    <w:p>
      <w:pPr>
        <w:spacing w:after="90" w:line="264"/>
        <w:ind w:left="130"/>
      </w:pPr>
      <w:r>
        <w:rPr>
          <w:b/>
          <w:bCs/>
          <w:color w:val="2E5C8A"/>
          <w:sz w:val="20"/>
          <w:szCs w:val="20"/>
        </w:rPr>
        <w:t xml:space="preserve">Implementation notes — validation: </w:t>
      </w:r>
      <w:r>
        <w:rPr>
          <w:sz w:val="20"/>
          <w:szCs w:val="20"/>
        </w:rPr>
        <w:t xml:space="preserve">Extract completeness check.</w:t>
      </w:r>
    </w:p>
    <w:p>
      <w:pPr>
        <w:spacing w:after="90" w:line="264"/>
        <w:ind w:left="130"/>
      </w:pPr>
      <w:r>
        <w:rPr>
          <w:b/>
          <w:bCs/>
          <w:color w:val="2E5C8A"/>
          <w:sz w:val="20"/>
          <w:szCs w:val="20"/>
        </w:rPr>
        <w:t xml:space="preserve">Implementation notes — security: </w:t>
      </w:r>
      <w:r>
        <w:rPr>
          <w:sz w:val="20"/>
          <w:szCs w:val="20"/>
        </w:rPr>
        <w:t xml:space="preserve">Least-privilege data-lake write access, same pattern as 4.1.1.</w:t>
      </w:r>
    </w:p>
    <w:p>
      <w:pPr>
        <w:spacing w:after="90" w:line="264"/>
        <w:ind w:left="130"/>
      </w:pPr>
      <w:r>
        <w:rPr>
          <w:b/>
          <w:bCs/>
          <w:color w:val="2E5C8A"/>
          <w:sz w:val="20"/>
          <w:szCs w:val="20"/>
        </w:rPr>
        <w:t xml:space="preserve">Business rules referenced: </w:t>
      </w:r>
      <w:r>
        <w:rPr>
          <w:sz w:val="20"/>
          <w:szCs w:val="20"/>
        </w:rPr>
        <w:t xml:space="preserve">GV-064, GV-065, Downstream Applications — Invoicing Portal entry.</w:t>
      </w:r>
    </w:p>
    <w:p>
      <w:pPr>
        <w:spacing w:after="90" w:line="264"/>
        <w:ind w:left="130"/>
      </w:pPr>
      <w:r>
        <w:rPr>
          <w:b/>
          <w:bCs/>
          <w:color w:val="2E5C8A"/>
          <w:sz w:val="20"/>
          <w:szCs w:val="20"/>
        </w:rPr>
        <w:t xml:space="preserve">Fields referenced: </w:t>
      </w:r>
      <w:r>
        <w:rPr>
          <w:sz w:val="20"/>
          <w:szCs w:val="20"/>
        </w:rPr>
        <w:t xml:space="preserve">Invoice/ATH fields relevant to ePAY/allocation/AP receipt.</w:t>
      </w:r>
    </w:p>
    <w:p>
      <w:pPr>
        <w:spacing w:after="90" w:line="264"/>
        <w:ind w:left="130"/>
      </w:pPr>
      <w:r>
        <w:rPr>
          <w:b/>
          <w:bCs/>
          <w:color w:val="2E5C8A"/>
          <w:sz w:val="20"/>
          <w:szCs w:val="20"/>
        </w:rPr>
        <w:t xml:space="preserve">Roles impacted: </w:t>
      </w:r>
      <w:r>
        <w:rPr>
          <w:sz w:val="20"/>
          <w:szCs w:val="20"/>
        </w:rPr>
        <w:t xml:space="preserve">N/A — consumed by the Invoicing team.</w:t>
      </w:r>
    </w:p>
    <w:p>
      <w:pPr>
        <w:spacing w:after="90" w:line="264"/>
        <w:ind w:left="130"/>
      </w:pPr>
      <w:r>
        <w:rPr>
          <w:b/>
          <w:bCs/>
          <w:color w:val="2E5C8A"/>
          <w:sz w:val="20"/>
          <w:szCs w:val="20"/>
        </w:rPr>
        <w:t xml:space="preserve">Reference data required: </w:t>
      </w:r>
      <w:r>
        <w:rPr>
          <w:sz w:val="20"/>
          <w:szCs w:val="20"/>
        </w:rPr>
        <w:t xml:space="preserve">Data-lake schema (outstanding).</w:t>
      </w:r>
    </w:p>
    <w:p>
      <w:pPr>
        <w:spacing w:after="90" w:line="264"/>
        <w:ind w:left="130"/>
      </w:pPr>
      <w:r>
        <w:rPr>
          <w:b/>
          <w:bCs/>
          <w:color w:val="2E5C8A"/>
          <w:sz w:val="20"/>
          <w:szCs w:val="20"/>
        </w:rPr>
        <w:t xml:space="preserve">Dependencies: </w:t>
      </w:r>
      <w:r>
        <w:rPr>
          <w:sz w:val="20"/>
          <w:szCs w:val="20"/>
        </w:rPr>
        <w:t xml:space="preserve">3.1.3, data-lake access grant.</w:t>
      </w:r>
    </w:p>
    <w:p>
      <w:pPr>
        <w:spacing w:after="90" w:line="264"/>
        <w:ind w:left="130"/>
      </w:pPr>
      <w:r>
        <w:rPr>
          <w:b/>
          <w:bCs/>
          <w:color w:val="2E5C8A"/>
          <w:sz w:val="20"/>
          <w:szCs w:val="20"/>
        </w:rPr>
        <w:t xml:space="preserve">Testing — functional: </w:t>
      </w:r>
      <w:r>
        <w:rPr>
          <w:sz w:val="20"/>
          <w:szCs w:val="20"/>
        </w:rPr>
        <w:t xml:space="preserve">Extract row appears correctly for a sample of closed invoice/GD-ATH records.</w:t>
      </w:r>
    </w:p>
    <w:p>
      <w:pPr>
        <w:spacing w:after="90" w:line="264"/>
        <w:ind w:left="130"/>
      </w:pPr>
      <w:r>
        <w:rPr>
          <w:b/>
          <w:bCs/>
          <w:color w:val="2E5C8A"/>
          <w:sz w:val="20"/>
          <w:szCs w:val="20"/>
        </w:rPr>
        <w:t xml:space="preserve">Testing — validation: </w:t>
      </w:r>
      <w:r>
        <w:rPr>
          <w:sz w:val="20"/>
          <w:szCs w:val="20"/>
        </w:rPr>
        <w:t xml:space="preserve">No duplicate/missing rows.</w:t>
      </w:r>
    </w:p>
    <w:p>
      <w:pPr>
        <w:spacing w:after="90" w:line="264"/>
        <w:ind w:left="130"/>
      </w:pPr>
      <w:r>
        <w:rPr>
          <w:b/>
          <w:bCs/>
          <w:color w:val="2E5C8A"/>
          <w:sz w:val="20"/>
          <w:szCs w:val="20"/>
        </w:rPr>
        <w:t xml:space="preserve">Testing — permission: </w:t>
      </w:r>
      <w:r>
        <w:rPr>
          <w:sz w:val="20"/>
          <w:szCs w:val="20"/>
        </w:rPr>
        <w:t xml:space="preserve">Least-privilege access.</w:t>
      </w:r>
    </w:p>
    <w:p>
      <w:pPr>
        <w:spacing w:after="90" w:line="264"/>
        <w:ind w:left="130"/>
      </w:pPr>
      <w:r>
        <w:rPr>
          <w:b/>
          <w:bCs/>
          <w:color w:val="2E5C8A"/>
          <w:sz w:val="20"/>
          <w:szCs w:val="20"/>
        </w:rPr>
        <w:t xml:space="preserve">Testing — edge cases: </w:t>
      </w:r>
      <w:r>
        <w:rPr>
          <w:sz w:val="20"/>
          <w:szCs w:val="20"/>
        </w:rPr>
        <w:t xml:space="preserve">Non-Ariba invoice that hasn't yet completed Shilpa's team review (Epic 4.2) at the time of extract — confirm sequencing with that team.</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4.1.3  Build extract audit and reconciliation tracking</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5 pts</w:t>
            </w:r>
          </w:p>
        </w:tc>
      </w:tr>
    </w:tbl>
    <w:p>
      <w:pPr>
        <w:spacing w:after="120" w:before="100"/>
      </w:pPr>
      <w:r>
        <w:rPr>
          <w:i/>
          <w:iCs/>
          <w:sz w:val="20"/>
          <w:szCs w:val="20"/>
        </w:rPr>
        <w:t xml:space="preserve">As a </w:t>
      </w:r>
      <w:r>
        <w:rPr>
          <w:b/>
          <w:bCs/>
          <w:sz w:val="20"/>
          <w:szCs w:val="20"/>
        </w:rPr>
        <w:t xml:space="preserve">EMS Admin</w:t>
      </w:r>
      <w:r>
        <w:rPr>
          <w:i/>
          <w:iCs/>
          <w:sz w:val="20"/>
          <w:szCs w:val="20"/>
        </w:rPr>
        <w:t xml:space="preserve">, I want to </w:t>
      </w:r>
      <w:r>
        <w:rPr>
          <w:b/>
          <w:bCs/>
          <w:sz w:val="20"/>
          <w:szCs w:val="20"/>
        </w:rPr>
        <w:t xml:space="preserve">a record of what was extracted, when, and to where</w:t>
      </w:r>
      <w:r>
        <w:rPr>
          <w:i/>
          <w:iCs/>
          <w:sz w:val="20"/>
          <w:szCs w:val="20"/>
        </w:rPr>
        <w:t xml:space="preserve">, so that </w:t>
      </w:r>
      <w:r>
        <w:rPr>
          <w:b/>
          <w:bCs/>
          <w:sz w:val="20"/>
          <w:szCs w:val="20"/>
        </w:rPr>
        <w:t xml:space="preserve">discrepancies with Onboarding/Invoicing can be reconciled without manually diffing the data lake.</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Implement a Downstream Extract audit log (per Roadmap Section 6's data model) tracking every extract job run, records published, and any failures, surfaced in EMS Admin.</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an extract job runs (Onboarding or Invoicing), when complete, then an audit record captures the job, timestamp, records published, and any failures.</w:t>
      </w:r>
    </w:p>
    <w:p>
      <w:pPr>
        <w:pStyle w:val="ListParagraph"/>
        <w:numPr>
          <w:ilvl w:val="0"/>
          <w:numId w:val="2"/>
        </w:numPr>
        <w:spacing w:after="90" w:line="264"/>
      </w:pPr>
      <w:r>
        <w:rPr>
          <w:sz w:val="21"/>
          <w:szCs w:val="21"/>
        </w:rPr>
        <w:t xml:space="preserve">Given a discrepancy is reported by a downstream team, when an EMS Admin checks the audit log, then they can identify whether/when the specific record was extracted.</w:t>
      </w:r>
    </w:p>
    <w:p>
      <w:pPr>
        <w:spacing w:after="90" w:line="264"/>
        <w:ind w:left="130"/>
      </w:pPr>
      <w:r>
        <w:rPr>
          <w:b/>
          <w:bCs/>
          <w:color w:val="2E5C8A"/>
          <w:sz w:val="20"/>
          <w:szCs w:val="20"/>
        </w:rPr>
        <w:t xml:space="preserve">Implementation notes — components: </w:t>
      </w:r>
      <w:r>
        <w:rPr>
          <w:sz w:val="20"/>
          <w:szCs w:val="20"/>
        </w:rPr>
        <w:t xml:space="preserve">ExtractAuditLog view within EMS Admin Hub.</w:t>
      </w:r>
    </w:p>
    <w:p>
      <w:pPr>
        <w:spacing w:after="90" w:line="264"/>
        <w:ind w:left="130"/>
      </w:pPr>
      <w:r>
        <w:rPr>
          <w:b/>
          <w:bCs/>
          <w:color w:val="2E5C8A"/>
          <w:sz w:val="20"/>
          <w:szCs w:val="20"/>
        </w:rPr>
        <w:t xml:space="preserve">Implementation notes — API / data: </w:t>
      </w:r>
      <w:r>
        <w:rPr>
          <w:sz w:val="20"/>
          <w:szCs w:val="20"/>
        </w:rPr>
        <w:t xml:space="preserve">DownstreamExtractRecord entity, written by both 4.1.1 and 4.1.2 (and 4.2's GD Hub job).</w:t>
      </w:r>
    </w:p>
    <w:p>
      <w:pPr>
        <w:spacing w:after="90" w:line="264"/>
        <w:ind w:left="130"/>
      </w:pPr>
      <w:r>
        <w:rPr>
          <w:b/>
          <w:bCs/>
          <w:color w:val="2E5C8A"/>
          <w:sz w:val="20"/>
          <w:szCs w:val="20"/>
        </w:rPr>
        <w:t xml:space="preserve">Implementation notes — validation: </w:t>
      </w:r>
      <w:r>
        <w:rPr>
          <w:sz w:val="20"/>
          <w:szCs w:val="20"/>
        </w:rPr>
        <w:t xml:space="preserve">N/A — audit/read view.</w:t>
      </w:r>
    </w:p>
    <w:p>
      <w:pPr>
        <w:spacing w:after="90" w:line="264"/>
        <w:ind w:left="130"/>
      </w:pPr>
      <w:r>
        <w:rPr>
          <w:b/>
          <w:bCs/>
          <w:color w:val="2E5C8A"/>
          <w:sz w:val="20"/>
          <w:szCs w:val="20"/>
        </w:rPr>
        <w:t xml:space="preserve">Implementation notes — security: </w:t>
      </w:r>
      <w:r>
        <w:rPr>
          <w:sz w:val="20"/>
          <w:szCs w:val="20"/>
        </w:rPr>
        <w:t xml:space="preserve">Standard EMS Admin access controls.</w:t>
      </w:r>
    </w:p>
    <w:p>
      <w:pPr>
        <w:spacing w:after="90" w:line="264"/>
        <w:ind w:left="130"/>
      </w:pPr>
      <w:r>
        <w:rPr>
          <w:b/>
          <w:bCs/>
          <w:color w:val="2E5C8A"/>
          <w:sz w:val="20"/>
          <w:szCs w:val="20"/>
        </w:rPr>
        <w:t xml:space="preserve">Business rules referenced: </w:t>
      </w:r>
      <w:r>
        <w:rPr>
          <w:sz w:val="20"/>
          <w:szCs w:val="20"/>
        </w:rPr>
        <w:t xml:space="preserve">Supports GV-064's non-breaking integration approach with an operational safety net.</w:t>
      </w:r>
    </w:p>
    <w:p>
      <w:pPr>
        <w:spacing w:after="90" w:line="264"/>
        <w:ind w:left="130"/>
      </w:pPr>
      <w:r>
        <w:rPr>
          <w:b/>
          <w:bCs/>
          <w:color w:val="2E5C8A"/>
          <w:sz w:val="20"/>
          <w:szCs w:val="20"/>
        </w:rPr>
        <w:t xml:space="preserve">Fields referenced: </w:t>
      </w:r>
      <w:r>
        <w:rPr>
          <w:sz w:val="20"/>
          <w:szCs w:val="20"/>
        </w:rPr>
        <w:t xml:space="preserve">N/A.</w:t>
      </w:r>
    </w:p>
    <w:p>
      <w:pPr>
        <w:spacing w:after="90" w:line="264"/>
        <w:ind w:left="130"/>
      </w:pPr>
      <w:r>
        <w:rPr>
          <w:b/>
          <w:bCs/>
          <w:color w:val="2E5C8A"/>
          <w:sz w:val="20"/>
          <w:szCs w:val="20"/>
        </w:rPr>
        <w:t xml:space="preserve">Roles impacted: </w:t>
      </w:r>
      <w:r>
        <w:rPr>
          <w:sz w:val="20"/>
          <w:szCs w:val="20"/>
        </w:rPr>
        <w:t xml:space="preserve">EMS Admin.</w:t>
      </w:r>
    </w:p>
    <w:p>
      <w:pPr>
        <w:spacing w:after="90" w:line="264"/>
        <w:ind w:left="130"/>
      </w:pPr>
      <w:r>
        <w:rPr>
          <w:b/>
          <w:bCs/>
          <w:color w:val="2E5C8A"/>
          <w:sz w:val="20"/>
          <w:szCs w:val="20"/>
        </w:rPr>
        <w:t xml:space="preserve">Reference data required: </w:t>
      </w:r>
      <w:r>
        <w:rPr>
          <w:sz w:val="20"/>
          <w:szCs w:val="20"/>
        </w:rPr>
        <w:t xml:space="preserve">None.</w:t>
      </w:r>
    </w:p>
    <w:p>
      <w:pPr>
        <w:spacing w:after="90" w:line="264"/>
        <w:ind w:left="130"/>
      </w:pPr>
      <w:r>
        <w:rPr>
          <w:b/>
          <w:bCs/>
          <w:color w:val="2E5C8A"/>
          <w:sz w:val="20"/>
          <w:szCs w:val="20"/>
        </w:rPr>
        <w:t xml:space="preserve">Dependencies: </w:t>
      </w:r>
      <w:r>
        <w:rPr>
          <w:sz w:val="20"/>
          <w:szCs w:val="20"/>
        </w:rPr>
        <w:t xml:space="preserve">4.1.1, 4.1.2.</w:t>
      </w:r>
    </w:p>
    <w:p>
      <w:pPr>
        <w:spacing w:after="90" w:line="264"/>
        <w:ind w:left="130"/>
      </w:pPr>
      <w:r>
        <w:rPr>
          <w:b/>
          <w:bCs/>
          <w:color w:val="2E5C8A"/>
          <w:sz w:val="20"/>
          <w:szCs w:val="20"/>
        </w:rPr>
        <w:t xml:space="preserve">Testing — functional: </w:t>
      </w:r>
      <w:r>
        <w:rPr>
          <w:sz w:val="20"/>
          <w:szCs w:val="20"/>
        </w:rPr>
        <w:t xml:space="preserve">Audit log correctly captures job runs from both extract jobs.</w:t>
      </w:r>
    </w:p>
    <w:p>
      <w:pPr>
        <w:spacing w:after="90" w:line="264"/>
        <w:ind w:left="130"/>
      </w:pPr>
      <w:r>
        <w:rPr>
          <w:b/>
          <w:bCs/>
          <w:color w:val="2E5C8A"/>
          <w:sz w:val="20"/>
          <w:szCs w:val="20"/>
        </w:rPr>
        <w:t xml:space="preserve">Testing — validation: </w:t>
      </w:r>
      <w:r>
        <w:rPr>
          <w:sz w:val="20"/>
          <w:szCs w:val="20"/>
        </w:rPr>
        <w:t xml:space="preserve">N/A.</w:t>
      </w:r>
    </w:p>
    <w:p>
      <w:pPr>
        <w:spacing w:after="90" w:line="264"/>
        <w:ind w:left="130"/>
      </w:pPr>
      <w:r>
        <w:rPr>
          <w:b/>
          <w:bCs/>
          <w:color w:val="2E5C8A"/>
          <w:sz w:val="20"/>
          <w:szCs w:val="20"/>
        </w:rPr>
        <w:t xml:space="preserve">Testing — permission: </w:t>
      </w:r>
      <w:r>
        <w:rPr>
          <w:sz w:val="20"/>
          <w:szCs w:val="20"/>
        </w:rPr>
        <w:t xml:space="preserve">EMS Admin only.</w:t>
      </w:r>
    </w:p>
    <w:p>
      <w:pPr>
        <w:spacing w:after="90" w:line="264"/>
        <w:ind w:left="130"/>
      </w:pPr>
      <w:r>
        <w:rPr>
          <w:b/>
          <w:bCs/>
          <w:color w:val="2E5C8A"/>
          <w:sz w:val="20"/>
          <w:szCs w:val="20"/>
        </w:rPr>
        <w:t xml:space="preserve">Testing — edge cases: </w:t>
      </w:r>
      <w:r>
        <w:rPr>
          <w:sz w:val="20"/>
          <w:szCs w:val="20"/>
        </w:rPr>
        <w:t xml:space="preserve">Failed extract job run — confirm the failure is clearly logged and, ideally, alertable.</w:t>
      </w:r>
    </w:p>
    <w:p>
      <w:pPr>
        <w:pStyle w:val="Heading2"/>
        <w:spacing w:after="180" w:before="360"/>
      </w:pPr>
      <w:r>
        <w:rPr>
          <w:b/>
          <w:bCs/>
          <w:color w:val="2E5C8A"/>
          <w:sz w:val="26"/>
          <w:szCs w:val="26"/>
        </w:rPr>
        <w:t xml:space="preserve">Epic 4.2 — GD Hub Integration &amp; Non-Ariba Invoice Hand-off</w:t>
      </w:r>
    </w:p>
    <w:p>
      <w:pPr>
        <w:spacing w:after="90" w:line="264"/>
        <w:ind w:left="130"/>
      </w:pPr>
      <w:r>
        <w:rPr>
          <w:b/>
          <w:bCs/>
          <w:color w:val="2E5C8A"/>
          <w:sz w:val="20"/>
          <w:szCs w:val="20"/>
        </w:rPr>
        <w:t xml:space="preserve">Business objective: </w:t>
      </w:r>
      <w:r>
        <w:rPr>
          <w:sz w:val="20"/>
          <w:szCs w:val="20"/>
        </w:rPr>
        <w:t xml:space="preserve">Emit the GD Hub feed after GD ATH approvals and generate a structured hand-off for Shilpa's team's non-Ariba invoice review.</w:t>
      </w:r>
    </w:p>
    <w:p>
      <w:pPr>
        <w:spacing w:after="90" w:line="264"/>
        <w:ind w:left="130"/>
      </w:pPr>
      <w:r>
        <w:rPr>
          <w:b/>
          <w:bCs/>
          <w:color w:val="2E5C8A"/>
          <w:sz w:val="20"/>
          <w:szCs w:val="20"/>
        </w:rPr>
        <w:t xml:space="preserve">Scope: </w:t>
      </w:r>
      <w:r>
        <w:rPr>
          <w:sz w:val="20"/>
          <w:szCs w:val="20"/>
        </w:rPr>
        <w:t xml:space="preserve">GD Hub payload emission on GD ATH approval; structured email + in-app queue item for Shilpa's team.</w:t>
      </w:r>
    </w:p>
    <w:p>
      <w:pPr>
        <w:spacing w:after="90" w:line="264"/>
        <w:ind w:left="130"/>
      </w:pPr>
      <w:r>
        <w:rPr>
          <w:b/>
          <w:bCs/>
          <w:color w:val="2E5C8A"/>
          <w:sz w:val="20"/>
          <w:szCs w:val="20"/>
        </w:rPr>
        <w:t xml:space="preserve">Out of scope: </w:t>
      </w:r>
      <w:r>
        <w:rPr>
          <w:sz w:val="20"/>
          <w:szCs w:val="20"/>
        </w:rPr>
        <w:t xml:space="preserve">Direct GD Hub API integration or a self-service review queue for Shilpa's team (both explicitly future-state per Roadmap Section 6).</w:t>
      </w:r>
    </w:p>
    <w:p>
      <w:pPr>
        <w:spacing w:after="90" w:line="264"/>
        <w:ind w:left="130"/>
      </w:pPr>
      <w:r>
        <w:rPr>
          <w:b/>
          <w:bCs/>
          <w:color w:val="2E5C8A"/>
          <w:sz w:val="20"/>
          <w:szCs w:val="20"/>
        </w:rPr>
        <w:t xml:space="preserve">Dependencies: </w:t>
      </w:r>
      <w:r>
        <w:rPr>
          <w:sz w:val="20"/>
          <w:szCs w:val="20"/>
        </w:rPr>
        <w:t xml:space="preserve">Epic 3.1 (approval outcomes), Epic 2.5 (Invoice Submission), GD Hub feed spec and Shilpa's team mailbox/fields (both outstanding — Roadmap Section 8).</w:t>
      </w:r>
    </w:p>
    <w:p>
      <w:pPr>
        <w:spacing w:after="90" w:line="264"/>
        <w:ind w:left="130"/>
      </w:pPr>
      <w:r>
        <w:rPr>
          <w:b/>
          <w:bCs/>
          <w:color w:val="2E5C8A"/>
          <w:sz w:val="20"/>
          <w:szCs w:val="20"/>
        </w:rPr>
        <w:t xml:space="preserve">Roles impacted: </w:t>
      </w:r>
      <w:r>
        <w:rPr>
          <w:sz w:val="20"/>
          <w:szCs w:val="20"/>
        </w:rPr>
        <w:t xml:space="preserve">No new roles — consumed by GD Hub's existing automated process and Shilpa's team.</w:t>
      </w:r>
    </w:p>
    <w:p>
      <w:pPr>
        <w:spacing w:after="90" w:line="264"/>
        <w:ind w:left="130"/>
      </w:pPr>
      <w:r>
        <w:rPr>
          <w:b/>
          <w:bCs/>
          <w:color w:val="2E5C8A"/>
          <w:sz w:val="20"/>
          <w:szCs w:val="20"/>
        </w:rPr>
        <w:t xml:space="preserve">Reference data required: </w:t>
      </w:r>
      <w:r>
        <w:rPr>
          <w:sz w:val="20"/>
          <w:szCs w:val="20"/>
        </w:rPr>
        <w:t xml:space="preserve">GD Hub payload spec, Shilpa's team mailbox address and required fields (both outstanding).</w:t>
      </w:r>
    </w:p>
    <w:p>
      <w:pPr>
        <w:spacing w:after="90" w:line="264"/>
        <w:ind w:left="130"/>
      </w:pPr>
      <w:r>
        <w:rPr>
          <w:b/>
          <w:bCs/>
          <w:color w:val="2E5C8A"/>
          <w:sz w:val="20"/>
          <w:szCs w:val="20"/>
        </w:rPr>
        <w:t xml:space="preserve">Technical considerations: </w:t>
      </w:r>
      <w:r>
        <w:rPr>
          <w:sz w:val="20"/>
          <w:szCs w:val="20"/>
        </w:rPr>
        <w:t xml:space="preserve">Build against the documented existing automated GD Hub process's trigger point (ATH record closed) even before the payload spec is confirmed, using the same schema-adapter approach as Epic 4.1.</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4.2.1  Build the GD Hub feed emission</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5 pts</w:t>
            </w:r>
          </w:p>
        </w:tc>
      </w:tr>
    </w:tbl>
    <w:p>
      <w:pPr>
        <w:spacing w:after="120" w:before="100"/>
      </w:pPr>
      <w:r>
        <w:rPr>
          <w:i/>
          <w:iCs/>
          <w:sz w:val="20"/>
          <w:szCs w:val="20"/>
        </w:rPr>
        <w:t xml:space="preserve">As a </w:t>
      </w:r>
      <w:r>
        <w:rPr>
          <w:b/>
          <w:bCs/>
          <w:sz w:val="20"/>
          <w:szCs w:val="20"/>
        </w:rPr>
        <w:t xml:space="preserve">GD Hub (automated downstream consumer)</w:t>
      </w:r>
      <w:r>
        <w:rPr>
          <w:i/>
          <w:iCs/>
          <w:sz w:val="20"/>
          <w:szCs w:val="20"/>
        </w:rPr>
        <w:t xml:space="preserve">, I want to </w:t>
      </w:r>
      <w:r>
        <w:rPr>
          <w:b/>
          <w:bCs/>
          <w:sz w:val="20"/>
          <w:szCs w:val="20"/>
        </w:rPr>
        <w:t xml:space="preserve">receive the same ATH payload it already ingests after a GD ATH approval</w:t>
      </w:r>
      <w:r>
        <w:rPr>
          <w:i/>
          <w:iCs/>
          <w:sz w:val="20"/>
          <w:szCs w:val="20"/>
        </w:rPr>
        <w:t xml:space="preserve">, so that </w:t>
      </w:r>
      <w:r>
        <w:rPr>
          <w:b/>
          <w:bCs/>
          <w:sz w:val="20"/>
          <w:szCs w:val="20"/>
        </w:rPr>
        <w:t xml:space="preserve">the existing automated onboarding-feed process continues without interruption.</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Emit the ATH payload to whatever feed mechanism GD Hub already ingests (file drop or queue, per the Downstream Applications analysis) at the same trigger point — GD ATH record closed — using a schema-adapter pending the exact payload spec.</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 GD (Global Delivery) ATH record closes, when the feed job runs, then a payload is emitted matching GD Hub's existing ingestion shape.</w:t>
      </w:r>
    </w:p>
    <w:p>
      <w:pPr>
        <w:pStyle w:val="ListParagraph"/>
        <w:numPr>
          <w:ilvl w:val="0"/>
          <w:numId w:val="2"/>
        </w:numPr>
        <w:spacing w:after="90" w:line="264"/>
      </w:pPr>
      <w:r>
        <w:rPr>
          <w:sz w:val="21"/>
          <w:szCs w:val="21"/>
        </w:rPr>
        <w:t xml:space="preserve">Given the exact feed mechanism (file drop vs. queue vs. API) is not yet confirmed, when this story is built, then the emission logic is abstracted behind an adapter so the final mechanism can be substituted without a rewrite.</w:t>
      </w:r>
    </w:p>
    <w:p>
      <w:pPr>
        <w:spacing w:after="90" w:line="264"/>
        <w:ind w:left="130"/>
      </w:pPr>
      <w:r>
        <w:rPr>
          <w:b/>
          <w:bCs/>
          <w:color w:val="2E5C8A"/>
          <w:sz w:val="20"/>
          <w:szCs w:val="20"/>
        </w:rPr>
        <w:t xml:space="preserve">Implementation notes — components: </w:t>
      </w:r>
      <w:r>
        <w:rPr>
          <w:sz w:val="20"/>
          <w:szCs w:val="20"/>
        </w:rPr>
        <w:t xml:space="preserve">N/A — backend job, same schema-adapter pattern as Epic 4.1.</w:t>
      </w:r>
    </w:p>
    <w:p>
      <w:pPr>
        <w:spacing w:after="90" w:line="264"/>
        <w:ind w:left="130"/>
      </w:pPr>
      <w:r>
        <w:rPr>
          <w:b/>
          <w:bCs/>
          <w:color w:val="2E5C8A"/>
          <w:sz w:val="20"/>
          <w:szCs w:val="20"/>
        </w:rPr>
        <w:t xml:space="preserve">Implementation notes — API / data: </w:t>
      </w:r>
      <w:r>
        <w:rPr>
          <w:sz w:val="20"/>
          <w:szCs w:val="20"/>
        </w:rPr>
        <w:t xml:space="preserve">GdHubFeedJob, triggered on GD ATH Record Closed.</w:t>
      </w:r>
    </w:p>
    <w:p>
      <w:pPr>
        <w:spacing w:after="90" w:line="264"/>
        <w:ind w:left="130"/>
      </w:pPr>
      <w:r>
        <w:rPr>
          <w:b/>
          <w:bCs/>
          <w:color w:val="2E5C8A"/>
          <w:sz w:val="20"/>
          <w:szCs w:val="20"/>
        </w:rPr>
        <w:t xml:space="preserve">Implementation notes — validation: </w:t>
      </w:r>
      <w:r>
        <w:rPr>
          <w:sz w:val="20"/>
          <w:szCs w:val="20"/>
        </w:rPr>
        <w:t xml:space="preserve">N/A.</w:t>
      </w:r>
    </w:p>
    <w:p>
      <w:pPr>
        <w:spacing w:after="90" w:line="264"/>
        <w:ind w:left="130"/>
      </w:pPr>
      <w:r>
        <w:rPr>
          <w:b/>
          <w:bCs/>
          <w:color w:val="2E5C8A"/>
          <w:sz w:val="20"/>
          <w:szCs w:val="20"/>
        </w:rPr>
        <w:t xml:space="preserve">Implementation notes — security: </w:t>
      </w:r>
      <w:r>
        <w:rPr>
          <w:sz w:val="20"/>
          <w:szCs w:val="20"/>
        </w:rPr>
        <w:t xml:space="preserve">Least-privilege access to whatever feed mechanism is confirmed.</w:t>
      </w:r>
    </w:p>
    <w:p>
      <w:pPr>
        <w:spacing w:after="90" w:line="264"/>
        <w:ind w:left="130"/>
      </w:pPr>
      <w:r>
        <w:rPr>
          <w:b/>
          <w:bCs/>
          <w:color w:val="2E5C8A"/>
          <w:sz w:val="20"/>
          <w:szCs w:val="20"/>
        </w:rPr>
        <w:t xml:space="preserve">Business rules referenced: </w:t>
      </w:r>
      <w:r>
        <w:rPr>
          <w:sz w:val="20"/>
          <w:szCs w:val="20"/>
        </w:rPr>
        <w:t xml:space="preserve">Downstream Applications — GD Hub entry; workflow scenario “ATH — Existing GD SOW” step 8.</w:t>
      </w:r>
    </w:p>
    <w:p>
      <w:pPr>
        <w:spacing w:after="90" w:line="264"/>
        <w:ind w:left="130"/>
      </w:pPr>
      <w:r>
        <w:rPr>
          <w:b/>
          <w:bCs/>
          <w:color w:val="2E5C8A"/>
          <w:sz w:val="20"/>
          <w:szCs w:val="20"/>
        </w:rPr>
        <w:t xml:space="preserve">Fields referenced: </w:t>
      </w:r>
      <w:r>
        <w:rPr>
          <w:sz w:val="20"/>
          <w:szCs w:val="20"/>
        </w:rPr>
        <w:t xml:space="preserve">GD ATH payload fields (matching whatever GD Hub currently ingests).</w:t>
      </w:r>
    </w:p>
    <w:p>
      <w:pPr>
        <w:spacing w:after="90" w:line="264"/>
        <w:ind w:left="130"/>
      </w:pPr>
      <w:r>
        <w:rPr>
          <w:b/>
          <w:bCs/>
          <w:color w:val="2E5C8A"/>
          <w:sz w:val="20"/>
          <w:szCs w:val="20"/>
        </w:rPr>
        <w:t xml:space="preserve">Roles impacted: </w:t>
      </w:r>
      <w:r>
        <w:rPr>
          <w:sz w:val="20"/>
          <w:szCs w:val="20"/>
        </w:rPr>
        <w:t xml:space="preserve">N/A — consumed by GD Hub's automated process.</w:t>
      </w:r>
    </w:p>
    <w:p>
      <w:pPr>
        <w:spacing w:after="90" w:line="264"/>
        <w:ind w:left="130"/>
      </w:pPr>
      <w:r>
        <w:rPr>
          <w:b/>
          <w:bCs/>
          <w:color w:val="2E5C8A"/>
          <w:sz w:val="20"/>
          <w:szCs w:val="20"/>
        </w:rPr>
        <w:t xml:space="preserve">Reference data required: </w:t>
      </w:r>
      <w:r>
        <w:rPr>
          <w:sz w:val="20"/>
          <w:szCs w:val="20"/>
        </w:rPr>
        <w:t xml:space="preserve">GD Hub payload spec (outstanding).</w:t>
      </w:r>
    </w:p>
    <w:p>
      <w:pPr>
        <w:spacing w:after="90" w:line="264"/>
        <w:ind w:left="130"/>
      </w:pPr>
      <w:r>
        <w:rPr>
          <w:b/>
          <w:bCs/>
          <w:color w:val="2E5C8A"/>
          <w:sz w:val="20"/>
          <w:szCs w:val="20"/>
        </w:rPr>
        <w:t xml:space="preserve">Dependencies: </w:t>
      </w:r>
      <w:r>
        <w:rPr>
          <w:sz w:val="20"/>
          <w:szCs w:val="20"/>
        </w:rPr>
        <w:t xml:space="preserve">3.1.3, GD Hub team contact/spec (business dependency).</w:t>
      </w:r>
    </w:p>
    <w:p>
      <w:pPr>
        <w:spacing w:after="90" w:line="264"/>
        <w:ind w:left="130"/>
      </w:pPr>
      <w:r>
        <w:rPr>
          <w:b/>
          <w:bCs/>
          <w:color w:val="2E5C8A"/>
          <w:sz w:val="20"/>
          <w:szCs w:val="20"/>
        </w:rPr>
        <w:t xml:space="preserve">Testing — functional: </w:t>
      </w:r>
      <w:r>
        <w:rPr>
          <w:sz w:val="20"/>
          <w:szCs w:val="20"/>
        </w:rPr>
        <w:t xml:space="preserve">Payload emits correctly on GD ATH closure, matching the eventual confirmed shape once available.</w:t>
      </w:r>
    </w:p>
    <w:p>
      <w:pPr>
        <w:spacing w:after="90" w:line="264"/>
        <w:ind w:left="130"/>
      </w:pPr>
      <w:r>
        <w:rPr>
          <w:b/>
          <w:bCs/>
          <w:color w:val="2E5C8A"/>
          <w:sz w:val="20"/>
          <w:szCs w:val="20"/>
        </w:rPr>
        <w:t xml:space="preserve">Testing — validation: </w:t>
      </w:r>
      <w:r>
        <w:rPr>
          <w:sz w:val="20"/>
          <w:szCs w:val="20"/>
        </w:rPr>
        <w:t xml:space="preserve">N/A.</w:t>
      </w:r>
    </w:p>
    <w:p>
      <w:pPr>
        <w:spacing w:after="90" w:line="264"/>
        <w:ind w:left="130"/>
      </w:pPr>
      <w:r>
        <w:rPr>
          <w:b/>
          <w:bCs/>
          <w:color w:val="2E5C8A"/>
          <w:sz w:val="20"/>
          <w:szCs w:val="20"/>
        </w:rPr>
        <w:t xml:space="preserve">Testing — permission: </w:t>
      </w:r>
      <w:r>
        <w:rPr>
          <w:sz w:val="20"/>
          <w:szCs w:val="20"/>
        </w:rPr>
        <w:t xml:space="preserve">Least-privilege feed access.</w:t>
      </w:r>
    </w:p>
    <w:p>
      <w:pPr>
        <w:spacing w:after="90" w:line="264"/>
        <w:ind w:left="130"/>
      </w:pPr>
      <w:r>
        <w:rPr>
          <w:b/>
          <w:bCs/>
          <w:color w:val="2E5C8A"/>
          <w:sz w:val="20"/>
          <w:szCs w:val="20"/>
        </w:rPr>
        <w:t xml:space="preserve">Testing — edge cases: </w:t>
      </w:r>
      <w:r>
        <w:rPr>
          <w:sz w:val="20"/>
          <w:szCs w:val="20"/>
        </w:rPr>
        <w:t xml:space="preserve">GD ATH closed via the ATH-reuse path (Epic 2.1.5) rather than a fresh submission — confirm whether GD Hub expects a feed event in this case too.</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4.2.2  Build the structured non-Ariba invoice hand-off to Shilpa's team</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5 pts</w:t>
            </w:r>
          </w:p>
        </w:tc>
      </w:tr>
    </w:tbl>
    <w:p>
      <w:pPr>
        <w:spacing w:after="120" w:before="100"/>
      </w:pPr>
      <w:r>
        <w:rPr>
          <w:i/>
          <w:iCs/>
          <w:sz w:val="20"/>
          <w:szCs w:val="20"/>
        </w:rPr>
        <w:t xml:space="preserve">As a </w:t>
      </w:r>
      <w:r>
        <w:rPr>
          <w:b/>
          <w:bCs/>
          <w:sz w:val="20"/>
          <w:szCs w:val="20"/>
        </w:rPr>
        <w:t xml:space="preserve">Shilpa's team (non-Ariba invoice reviewer)</w:t>
      </w:r>
      <w:r>
        <w:rPr>
          <w:i/>
          <w:iCs/>
          <w:sz w:val="20"/>
          <w:szCs w:val="20"/>
        </w:rPr>
        <w:t xml:space="preserve">, I want to </w:t>
      </w:r>
      <w:r>
        <w:rPr>
          <w:b/>
          <w:bCs/>
          <w:sz w:val="20"/>
          <w:szCs w:val="20"/>
        </w:rPr>
        <w:t xml:space="preserve">a consistent, structured email and in-app queue item for every approved non-Ariba invoice</w:t>
      </w:r>
      <w:r>
        <w:rPr>
          <w:i/>
          <w:iCs/>
          <w:sz w:val="20"/>
          <w:szCs w:val="20"/>
        </w:rPr>
        <w:t xml:space="preserve">, so that </w:t>
      </w:r>
      <w:r>
        <w:rPr>
          <w:b/>
          <w:bCs/>
          <w:sz w:val="20"/>
          <w:szCs w:val="20"/>
        </w:rPr>
        <w:t xml:space="preserve">I receive the same data every time with zero process change on my side.</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Generate a templated email plus an in-app queue item from each approved non-Ariba invoice record (Epic 2.5.4), matching whatever required fields Shilpa's team confirms they need, per the Roadmap's non-breaking integration approach.</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 non-Ariba invoice record is approved, when the hand-off job runs, then a structured email is sent to Shilpa's team's mailbox (once confirmed) with all required fields.</w:t>
      </w:r>
    </w:p>
    <w:p>
      <w:pPr>
        <w:pStyle w:val="ListParagraph"/>
        <w:numPr>
          <w:ilvl w:val="0"/>
          <w:numId w:val="2"/>
        </w:numPr>
        <w:spacing w:after="90" w:line="264"/>
      </w:pPr>
      <w:r>
        <w:rPr>
          <w:sz w:val="21"/>
          <w:szCs w:val="21"/>
        </w:rPr>
        <w:t xml:space="preserve">Given the same event, when processed, then a corresponding in-app queue item is created for tracking, even though Shilpa's team's actual review happens outside USFF today.</w:t>
      </w:r>
    </w:p>
    <w:p>
      <w:pPr>
        <w:spacing w:after="90" w:line="264"/>
        <w:ind w:left="130"/>
      </w:pPr>
      <w:r>
        <w:rPr>
          <w:b/>
          <w:bCs/>
          <w:color w:val="2E5C8A"/>
          <w:sz w:val="20"/>
          <w:szCs w:val="20"/>
        </w:rPr>
        <w:t xml:space="preserve">Implementation notes — components: </w:t>
      </w:r>
      <w:r>
        <w:rPr>
          <w:sz w:val="20"/>
          <w:szCs w:val="20"/>
        </w:rPr>
        <w:t xml:space="preserve">InAppReviewQueue (lightweight, read-mostly), reused/extended in Epic 5.3 if a self-service queue is scoped later.</w:t>
      </w:r>
    </w:p>
    <w:p>
      <w:pPr>
        <w:spacing w:after="90" w:line="264"/>
        <w:ind w:left="130"/>
      </w:pPr>
      <w:r>
        <w:rPr>
          <w:b/>
          <w:bCs/>
          <w:color w:val="2E5C8A"/>
          <w:sz w:val="20"/>
          <w:szCs w:val="20"/>
        </w:rPr>
        <w:t xml:space="preserve">Implementation notes — API / data: </w:t>
      </w:r>
      <w:r>
        <w:rPr>
          <w:sz w:val="20"/>
          <w:szCs w:val="20"/>
        </w:rPr>
        <w:t xml:space="preserve">NonAribaHandoffJob, triggered on invoice approval.</w:t>
      </w:r>
    </w:p>
    <w:p>
      <w:pPr>
        <w:spacing w:after="90" w:line="264"/>
        <w:ind w:left="130"/>
      </w:pPr>
      <w:r>
        <w:rPr>
          <w:b/>
          <w:bCs/>
          <w:color w:val="2E5C8A"/>
          <w:sz w:val="20"/>
          <w:szCs w:val="20"/>
        </w:rPr>
        <w:t xml:space="preserve">Implementation notes — validation: </w:t>
      </w:r>
      <w:r>
        <w:rPr>
          <w:sz w:val="20"/>
          <w:szCs w:val="20"/>
        </w:rPr>
        <w:t xml:space="preserve">Required-field completeness check before sending (based on whatever fields Shilpa's team confirms).</w:t>
      </w:r>
    </w:p>
    <w:p>
      <w:pPr>
        <w:spacing w:after="90" w:line="264"/>
        <w:ind w:left="130"/>
      </w:pPr>
      <w:r>
        <w:rPr>
          <w:b/>
          <w:bCs/>
          <w:color w:val="2E5C8A"/>
          <w:sz w:val="20"/>
          <w:szCs w:val="20"/>
        </w:rPr>
        <w:t xml:space="preserve">Implementation notes — security: </w:t>
      </w:r>
      <w:r>
        <w:rPr>
          <w:sz w:val="20"/>
          <w:szCs w:val="20"/>
        </w:rPr>
        <w:t xml:space="preserve">Email content should avoid over-sharing data beyond what Shilpa's team's role requires.</w:t>
      </w:r>
    </w:p>
    <w:p>
      <w:pPr>
        <w:spacing w:after="90" w:line="264"/>
        <w:ind w:left="130"/>
      </w:pPr>
      <w:r>
        <w:rPr>
          <w:b/>
          <w:bCs/>
          <w:color w:val="2E5C8A"/>
          <w:sz w:val="20"/>
          <w:szCs w:val="20"/>
        </w:rPr>
        <w:t xml:space="preserve">Business rules referenced: </w:t>
      </w:r>
      <w:r>
        <w:rPr>
          <w:sz w:val="20"/>
          <w:szCs w:val="20"/>
        </w:rPr>
        <w:t xml:space="preserve">GV-065, Downstream Applications — Non-Ariba invoice review entry.</w:t>
      </w:r>
    </w:p>
    <w:p>
      <w:pPr>
        <w:spacing w:after="90" w:line="264"/>
        <w:ind w:left="130"/>
      </w:pPr>
      <w:r>
        <w:rPr>
          <w:b/>
          <w:bCs/>
          <w:color w:val="2E5C8A"/>
          <w:sz w:val="20"/>
          <w:szCs w:val="20"/>
        </w:rPr>
        <w:t xml:space="preserve">Fields referenced: </w:t>
      </w:r>
      <w:r>
        <w:rPr>
          <w:sz w:val="20"/>
          <w:szCs w:val="20"/>
        </w:rPr>
        <w:t xml:space="preserve">Invoice fields required by Shilpa's team (exact list outstanding).</w:t>
      </w:r>
    </w:p>
    <w:p>
      <w:pPr>
        <w:spacing w:after="90" w:line="264"/>
        <w:ind w:left="130"/>
      </w:pPr>
      <w:r>
        <w:rPr>
          <w:b/>
          <w:bCs/>
          <w:color w:val="2E5C8A"/>
          <w:sz w:val="20"/>
          <w:szCs w:val="20"/>
        </w:rPr>
        <w:t xml:space="preserve">Roles impacted: </w:t>
      </w:r>
      <w:r>
        <w:rPr>
          <w:sz w:val="20"/>
          <w:szCs w:val="20"/>
        </w:rPr>
        <w:t xml:space="preserve">N/A — consumed by Shilpa's team.</w:t>
      </w:r>
    </w:p>
    <w:p>
      <w:pPr>
        <w:spacing w:after="90" w:line="264"/>
        <w:ind w:left="130"/>
      </w:pPr>
      <w:r>
        <w:rPr>
          <w:b/>
          <w:bCs/>
          <w:color w:val="2E5C8A"/>
          <w:sz w:val="20"/>
          <w:szCs w:val="20"/>
        </w:rPr>
        <w:t xml:space="preserve">Reference data required: </w:t>
      </w:r>
      <w:r>
        <w:rPr>
          <w:sz w:val="20"/>
          <w:szCs w:val="20"/>
        </w:rPr>
        <w:t xml:space="preserve">Shilpa's team mailbox address and required-field list (outstanding).</w:t>
      </w:r>
    </w:p>
    <w:p>
      <w:pPr>
        <w:spacing w:after="90" w:line="264"/>
        <w:ind w:left="130"/>
      </w:pPr>
      <w:r>
        <w:rPr>
          <w:b/>
          <w:bCs/>
          <w:color w:val="2E5C8A"/>
          <w:sz w:val="20"/>
          <w:szCs w:val="20"/>
        </w:rPr>
        <w:t xml:space="preserve">Dependencies: </w:t>
      </w:r>
      <w:r>
        <w:rPr>
          <w:sz w:val="20"/>
          <w:szCs w:val="20"/>
        </w:rPr>
        <w:t xml:space="preserve">2.5.4, 3.1.3, Shilpa's team contact (business dependency).</w:t>
      </w:r>
    </w:p>
    <w:p>
      <w:pPr>
        <w:spacing w:after="90" w:line="264"/>
        <w:ind w:left="130"/>
      </w:pPr>
      <w:r>
        <w:rPr>
          <w:b/>
          <w:bCs/>
          <w:color w:val="2E5C8A"/>
          <w:sz w:val="20"/>
          <w:szCs w:val="20"/>
        </w:rPr>
        <w:t xml:space="preserve">Testing — functional: </w:t>
      </w:r>
      <w:r>
        <w:rPr>
          <w:sz w:val="20"/>
          <w:szCs w:val="20"/>
        </w:rPr>
        <w:t xml:space="preserve">Email and queue item both generate correctly on invoice approval.</w:t>
      </w:r>
    </w:p>
    <w:p>
      <w:pPr>
        <w:spacing w:after="90" w:line="264"/>
        <w:ind w:left="130"/>
      </w:pPr>
      <w:r>
        <w:rPr>
          <w:b/>
          <w:bCs/>
          <w:color w:val="2E5C8A"/>
          <w:sz w:val="20"/>
          <w:szCs w:val="20"/>
        </w:rPr>
        <w:t xml:space="preserve">Testing — validation: </w:t>
      </w:r>
      <w:r>
        <w:rPr>
          <w:sz w:val="20"/>
          <w:szCs w:val="20"/>
        </w:rPr>
        <w:t xml:space="preserve">Required-field check works once the actual field list is confirmed.</w:t>
      </w:r>
    </w:p>
    <w:p>
      <w:pPr>
        <w:spacing w:after="90" w:line="264"/>
        <w:ind w:left="130"/>
      </w:pPr>
      <w:r>
        <w:rPr>
          <w:b/>
          <w:bCs/>
          <w:color w:val="2E5C8A"/>
          <w:sz w:val="20"/>
          <w:szCs w:val="20"/>
        </w:rPr>
        <w:t xml:space="preserve">Testing — permission: </w:t>
      </w:r>
      <w:r>
        <w:rPr>
          <w:sz w:val="20"/>
          <w:szCs w:val="20"/>
        </w:rPr>
        <w:t xml:space="preserve">N/A.</w:t>
      </w:r>
    </w:p>
    <w:p>
      <w:pPr>
        <w:spacing w:after="90" w:line="264"/>
        <w:ind w:left="130"/>
      </w:pPr>
      <w:r>
        <w:rPr>
          <w:b/>
          <w:bCs/>
          <w:color w:val="2E5C8A"/>
          <w:sz w:val="20"/>
          <w:szCs w:val="20"/>
        </w:rPr>
        <w:t xml:space="preserve">Testing — edge cases: </w:t>
      </w:r>
      <w:r>
        <w:rPr>
          <w:sz w:val="20"/>
          <w:szCs w:val="20"/>
        </w:rPr>
        <w:t xml:space="preserve">Invoice approved but flagged for correction later — confirm whether a second hand-off/notification is needed.</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4.2.3  Reconcile GD Hub and Shilpa's-team hand-offs into the extract audit log</w:t>
            </w:r>
          </w:p>
        </w:tc>
        <w:tc>
          <w:tcPr>
            <w:tcW w:type="dxa" w:w="2000"/>
            <w:shd w:fill="1F2A44" w:val="clear"/>
            <w:tcMar>
              <w:top w:type="dxa" w:w="90"/>
              <w:left w:type="dxa" w:w="100"/>
              <w:bottom w:type="dxa" w:w="90"/>
              <w:right w:type="dxa" w:w="100"/>
            </w:tcMar>
            <w:vAlign w:val="center"/>
          </w:tcPr>
          <w:p>
            <w:r>
              <w:rPr>
                <w:b/>
                <w:bCs/>
                <w:color w:val="FFFFFF"/>
                <w:sz w:val="19"/>
                <w:szCs w:val="19"/>
              </w:rPr>
              <w:t xml:space="preserve">S · 3 pts</w:t>
            </w:r>
          </w:p>
        </w:tc>
      </w:tr>
    </w:tbl>
    <w:p>
      <w:pPr>
        <w:spacing w:after="120" w:before="100"/>
      </w:pPr>
      <w:r>
        <w:rPr>
          <w:i/>
          <w:iCs/>
          <w:sz w:val="20"/>
          <w:szCs w:val="20"/>
        </w:rPr>
        <w:t xml:space="preserve">As a </w:t>
      </w:r>
      <w:r>
        <w:rPr>
          <w:b/>
          <w:bCs/>
          <w:sz w:val="20"/>
          <w:szCs w:val="20"/>
        </w:rPr>
        <w:t xml:space="preserve">EMS Admin</w:t>
      </w:r>
      <w:r>
        <w:rPr>
          <w:i/>
          <w:iCs/>
          <w:sz w:val="20"/>
          <w:szCs w:val="20"/>
        </w:rPr>
        <w:t xml:space="preserve">, I want to </w:t>
      </w:r>
      <w:r>
        <w:rPr>
          <w:b/>
          <w:bCs/>
          <w:sz w:val="20"/>
          <w:szCs w:val="20"/>
        </w:rPr>
        <w:t xml:space="preserve">GD Hub and Shilpa's-team hand-offs tracked in the same audit log as the Onboarding/Invoicing extracts</w:t>
      </w:r>
      <w:r>
        <w:rPr>
          <w:i/>
          <w:iCs/>
          <w:sz w:val="20"/>
          <w:szCs w:val="20"/>
        </w:rPr>
        <w:t xml:space="preserve">, so that </w:t>
      </w:r>
      <w:r>
        <w:rPr>
          <w:b/>
          <w:bCs/>
          <w:sz w:val="20"/>
          <w:szCs w:val="20"/>
        </w:rPr>
        <w:t xml:space="preserve">I have one place to check for any downstream hand-off issue, not four separate logs.</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Extend the Extract Audit Log (Epic 4.1.3) to also capture GD Hub feed emissions and Shilpa's-team hand-offs.</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 GD Hub feed emission or Shilpa's-team hand-off occurs, when logged, then it appears in the same audit view as Onboarding/Invoicing extracts, filterable by system.</w:t>
      </w:r>
    </w:p>
    <w:p>
      <w:pPr>
        <w:spacing w:after="90" w:line="264"/>
        <w:ind w:left="130"/>
      </w:pPr>
      <w:r>
        <w:rPr>
          <w:b/>
          <w:bCs/>
          <w:color w:val="2E5C8A"/>
          <w:sz w:val="20"/>
          <w:szCs w:val="20"/>
        </w:rPr>
        <w:t xml:space="preserve">Implementation notes — components: </w:t>
      </w:r>
      <w:r>
        <w:rPr>
          <w:sz w:val="20"/>
          <w:szCs w:val="20"/>
        </w:rPr>
        <w:t xml:space="preserve">Extends ExtractAuditLog (4.1.3) with two additional source types.</w:t>
      </w:r>
    </w:p>
    <w:p>
      <w:pPr>
        <w:spacing w:after="90" w:line="264"/>
        <w:ind w:left="130"/>
      </w:pPr>
      <w:r>
        <w:rPr>
          <w:b/>
          <w:bCs/>
          <w:color w:val="2E5C8A"/>
          <w:sz w:val="20"/>
          <w:szCs w:val="20"/>
        </w:rPr>
        <w:t xml:space="preserve">Implementation notes — API / data: </w:t>
      </w:r>
      <w:r>
        <w:rPr>
          <w:sz w:val="20"/>
          <w:szCs w:val="20"/>
        </w:rPr>
        <w:t xml:space="preserve">Reuses the DownstreamExtractRecord entity from 4.1.3.</w:t>
      </w:r>
    </w:p>
    <w:p>
      <w:pPr>
        <w:spacing w:after="90" w:line="264"/>
        <w:ind w:left="130"/>
      </w:pPr>
      <w:r>
        <w:rPr>
          <w:b/>
          <w:bCs/>
          <w:color w:val="2E5C8A"/>
          <w:sz w:val="20"/>
          <w:szCs w:val="20"/>
        </w:rPr>
        <w:t xml:space="preserve">Implementation notes — validation: </w:t>
      </w:r>
      <w:r>
        <w:rPr>
          <w:sz w:val="20"/>
          <w:szCs w:val="20"/>
        </w:rPr>
        <w:t xml:space="preserve">N/A.</w:t>
      </w:r>
    </w:p>
    <w:p>
      <w:pPr>
        <w:spacing w:after="90" w:line="264"/>
        <w:ind w:left="130"/>
      </w:pPr>
      <w:r>
        <w:rPr>
          <w:b/>
          <w:bCs/>
          <w:color w:val="2E5C8A"/>
          <w:sz w:val="20"/>
          <w:szCs w:val="20"/>
        </w:rPr>
        <w:t xml:space="preserve">Implementation notes — security: </w:t>
      </w:r>
      <w:r>
        <w:rPr>
          <w:sz w:val="20"/>
          <w:szCs w:val="20"/>
        </w:rPr>
        <w:t xml:space="preserve">Same as 4.1.3.</w:t>
      </w:r>
    </w:p>
    <w:p>
      <w:pPr>
        <w:spacing w:after="90" w:line="264"/>
        <w:ind w:left="130"/>
      </w:pPr>
      <w:r>
        <w:rPr>
          <w:b/>
          <w:bCs/>
          <w:color w:val="2E5C8A"/>
          <w:sz w:val="20"/>
          <w:szCs w:val="20"/>
        </w:rPr>
        <w:t xml:space="preserve">Business rules referenced: </w:t>
      </w:r>
      <w:r>
        <w:rPr>
          <w:sz w:val="20"/>
          <w:szCs w:val="20"/>
        </w:rPr>
        <w:t xml:space="preserve">Supports operational visibility across all six downstream systems.</w:t>
      </w:r>
    </w:p>
    <w:p>
      <w:pPr>
        <w:spacing w:after="90" w:line="264"/>
        <w:ind w:left="130"/>
      </w:pPr>
      <w:r>
        <w:rPr>
          <w:b/>
          <w:bCs/>
          <w:color w:val="2E5C8A"/>
          <w:sz w:val="20"/>
          <w:szCs w:val="20"/>
        </w:rPr>
        <w:t xml:space="preserve">Fields referenced: </w:t>
      </w:r>
      <w:r>
        <w:rPr>
          <w:sz w:val="20"/>
          <w:szCs w:val="20"/>
        </w:rPr>
        <w:t xml:space="preserve">N/A.</w:t>
      </w:r>
    </w:p>
    <w:p>
      <w:pPr>
        <w:spacing w:after="90" w:line="264"/>
        <w:ind w:left="130"/>
      </w:pPr>
      <w:r>
        <w:rPr>
          <w:b/>
          <w:bCs/>
          <w:color w:val="2E5C8A"/>
          <w:sz w:val="20"/>
          <w:szCs w:val="20"/>
        </w:rPr>
        <w:t xml:space="preserve">Roles impacted: </w:t>
      </w:r>
      <w:r>
        <w:rPr>
          <w:sz w:val="20"/>
          <w:szCs w:val="20"/>
        </w:rPr>
        <w:t xml:space="preserve">EMS Admin.</w:t>
      </w:r>
    </w:p>
    <w:p>
      <w:pPr>
        <w:spacing w:after="90" w:line="264"/>
        <w:ind w:left="130"/>
      </w:pPr>
      <w:r>
        <w:rPr>
          <w:b/>
          <w:bCs/>
          <w:color w:val="2E5C8A"/>
          <w:sz w:val="20"/>
          <w:szCs w:val="20"/>
        </w:rPr>
        <w:t xml:space="preserve">Reference data required: </w:t>
      </w:r>
      <w:r>
        <w:rPr>
          <w:sz w:val="20"/>
          <w:szCs w:val="20"/>
        </w:rPr>
        <w:t xml:space="preserve">None.</w:t>
      </w:r>
    </w:p>
    <w:p>
      <w:pPr>
        <w:spacing w:after="90" w:line="264"/>
        <w:ind w:left="130"/>
      </w:pPr>
      <w:r>
        <w:rPr>
          <w:b/>
          <w:bCs/>
          <w:color w:val="2E5C8A"/>
          <w:sz w:val="20"/>
          <w:szCs w:val="20"/>
        </w:rPr>
        <w:t xml:space="preserve">Dependencies: </w:t>
      </w:r>
      <w:r>
        <w:rPr>
          <w:sz w:val="20"/>
          <w:szCs w:val="20"/>
        </w:rPr>
        <w:t xml:space="preserve">4.1.3, 4.2.1, 4.2.2.</w:t>
      </w:r>
    </w:p>
    <w:p>
      <w:pPr>
        <w:spacing w:after="90" w:line="264"/>
        <w:ind w:left="130"/>
      </w:pPr>
      <w:r>
        <w:rPr>
          <w:b/>
          <w:bCs/>
          <w:color w:val="2E5C8A"/>
          <w:sz w:val="20"/>
          <w:szCs w:val="20"/>
        </w:rPr>
        <w:t xml:space="preserve">Testing — functional: </w:t>
      </w:r>
      <w:r>
        <w:rPr>
          <w:sz w:val="20"/>
          <w:szCs w:val="20"/>
        </w:rPr>
        <w:t xml:space="preserve">Both new source types appear correctly in the unified audit view.</w:t>
      </w:r>
    </w:p>
    <w:p>
      <w:pPr>
        <w:spacing w:after="90" w:line="264"/>
        <w:ind w:left="130"/>
      </w:pPr>
      <w:r>
        <w:rPr>
          <w:b/>
          <w:bCs/>
          <w:color w:val="2E5C8A"/>
          <w:sz w:val="20"/>
          <w:szCs w:val="20"/>
        </w:rPr>
        <w:t xml:space="preserve">Testing — validation: </w:t>
      </w:r>
      <w:r>
        <w:rPr>
          <w:sz w:val="20"/>
          <w:szCs w:val="20"/>
        </w:rPr>
        <w:t xml:space="preserve">N/A.</w:t>
      </w:r>
    </w:p>
    <w:p>
      <w:pPr>
        <w:spacing w:after="90" w:line="264"/>
        <w:ind w:left="130"/>
      </w:pPr>
      <w:r>
        <w:rPr>
          <w:b/>
          <w:bCs/>
          <w:color w:val="2E5C8A"/>
          <w:sz w:val="20"/>
          <w:szCs w:val="20"/>
        </w:rPr>
        <w:t xml:space="preserve">Testing — permission: </w:t>
      </w:r>
      <w:r>
        <w:rPr>
          <w:sz w:val="20"/>
          <w:szCs w:val="20"/>
        </w:rPr>
        <w:t xml:space="preserve">Same as 4.1.3.</w:t>
      </w:r>
    </w:p>
    <w:p>
      <w:pPr>
        <w:spacing w:after="90" w:line="264"/>
        <w:ind w:left="130"/>
      </w:pPr>
      <w:r>
        <w:rPr>
          <w:b/>
          <w:bCs/>
          <w:color w:val="2E5C8A"/>
          <w:sz w:val="20"/>
          <w:szCs w:val="20"/>
        </w:rPr>
        <w:t xml:space="preserve">Testing — edge cases: </w:t>
      </w:r>
      <w:r>
        <w:rPr>
          <w:sz w:val="20"/>
          <w:szCs w:val="20"/>
        </w:rPr>
        <w:t xml:space="preserve">N/A.</w:t>
      </w:r>
    </w:p>
    <w:p>
      <w:pPr>
        <w:pStyle w:val="Heading2"/>
        <w:spacing w:after="180" w:before="360"/>
      </w:pPr>
      <w:r>
        <w:rPr>
          <w:b/>
          <w:bCs/>
          <w:color w:val="2E5C8A"/>
          <w:sz w:val="26"/>
          <w:szCs w:val="26"/>
        </w:rPr>
        <w:t xml:space="preserve">Epic 4.3 — Notification &amp; SLA Countdown Framework</w:t>
      </w:r>
    </w:p>
    <w:p>
      <w:pPr>
        <w:spacing w:after="90" w:line="264"/>
        <w:ind w:left="130"/>
      </w:pPr>
      <w:r>
        <w:rPr>
          <w:b/>
          <w:bCs/>
          <w:color w:val="2E5C8A"/>
          <w:sz w:val="20"/>
          <w:szCs w:val="20"/>
        </w:rPr>
        <w:t xml:space="preserve">Business objective: </w:t>
      </w:r>
      <w:r>
        <w:rPr>
          <w:sz w:val="20"/>
          <w:szCs w:val="20"/>
        </w:rPr>
        <w:t xml:space="preserve">Build the general-purpose notification service underlying Epic 3.1.4's approval-outcome emails and Epic 3.5.4's SLA countdown, so future notification needs don't require bespoke plumbing each time.</w:t>
      </w:r>
    </w:p>
    <w:p>
      <w:pPr>
        <w:spacing w:after="90" w:line="264"/>
        <w:ind w:left="130"/>
      </w:pPr>
      <w:r>
        <w:rPr>
          <w:b/>
          <w:bCs/>
          <w:color w:val="2E5C8A"/>
          <w:sz w:val="20"/>
          <w:szCs w:val="20"/>
        </w:rPr>
        <w:t xml:space="preserve">Scope: </w:t>
      </w:r>
      <w:r>
        <w:rPr>
          <w:sz w:val="20"/>
          <w:szCs w:val="20"/>
        </w:rPr>
        <w:t xml:space="preserve">Templated email notification service; SLA countdown computation service (business-day aware); notification preference/audit tracking.</w:t>
      </w:r>
    </w:p>
    <w:p>
      <w:pPr>
        <w:spacing w:after="90" w:line="264"/>
        <w:ind w:left="130"/>
      </w:pPr>
      <w:r>
        <w:rPr>
          <w:b/>
          <w:bCs/>
          <w:color w:val="2E5C8A"/>
          <w:sz w:val="20"/>
          <w:szCs w:val="20"/>
        </w:rPr>
        <w:t xml:space="preserve">Out of scope: </w:t>
      </w:r>
      <w:r>
        <w:rPr>
          <w:sz w:val="20"/>
          <w:szCs w:val="20"/>
        </w:rPr>
        <w:t xml:space="preserve">Any push/in-app real-time notification channel beyond email (not indicated as required by source material — flag as a possible future enhancement, not built now).</w:t>
      </w:r>
    </w:p>
    <w:p>
      <w:pPr>
        <w:spacing w:after="90" w:line="264"/>
        <w:ind w:left="130"/>
      </w:pPr>
      <w:r>
        <w:rPr>
          <w:b/>
          <w:bCs/>
          <w:color w:val="2E5C8A"/>
          <w:sz w:val="20"/>
          <w:szCs w:val="20"/>
        </w:rPr>
        <w:t xml:space="preserve">Dependencies: </w:t>
      </w:r>
      <w:r>
        <w:rPr>
          <w:sz w:val="20"/>
          <w:szCs w:val="20"/>
        </w:rPr>
        <w:t xml:space="preserve">Epic 3.1 (consumes this for approval-outcome emails), Epic 3.5 (consumes this for the MC SLA countdown).</w:t>
      </w:r>
    </w:p>
    <w:p>
      <w:pPr>
        <w:spacing w:after="90" w:line="264"/>
        <w:ind w:left="130"/>
      </w:pPr>
      <w:r>
        <w:rPr>
          <w:b/>
          <w:bCs/>
          <w:color w:val="2E5C8A"/>
          <w:sz w:val="20"/>
          <w:szCs w:val="20"/>
        </w:rPr>
        <w:t xml:space="preserve">Roles impacted: </w:t>
      </w:r>
      <w:r>
        <w:rPr>
          <w:sz w:val="20"/>
          <w:szCs w:val="20"/>
        </w:rPr>
        <w:t xml:space="preserve">No new roles — platform infrastructure.</w:t>
      </w:r>
    </w:p>
    <w:p>
      <w:pPr>
        <w:spacing w:after="90" w:line="264"/>
        <w:ind w:left="130"/>
      </w:pPr>
      <w:r>
        <w:rPr>
          <w:b/>
          <w:bCs/>
          <w:color w:val="2E5C8A"/>
          <w:sz w:val="20"/>
          <w:szCs w:val="20"/>
        </w:rPr>
        <w:t xml:space="preserve">Reference data required: </w:t>
      </w:r>
      <w:r>
        <w:rPr>
          <w:sz w:val="20"/>
          <w:szCs w:val="20"/>
        </w:rPr>
        <w:t xml:space="preserve">Business-day/holiday calendar (assumption, source TBD).</w:t>
      </w:r>
    </w:p>
    <w:p>
      <w:pPr>
        <w:spacing w:after="90" w:line="264"/>
        <w:ind w:left="130"/>
      </w:pPr>
      <w:r>
        <w:rPr>
          <w:b/>
          <w:bCs/>
          <w:color w:val="2E5C8A"/>
          <w:sz w:val="20"/>
          <w:szCs w:val="20"/>
        </w:rPr>
        <w:t xml:space="preserve">Technical considerations: </w:t>
      </w:r>
      <w:r>
        <w:rPr>
          <w:sz w:val="20"/>
          <w:szCs w:val="20"/>
        </w:rPr>
        <w:t xml:space="preserve">Build as a reusable service from the start, since Epics 3.1.4 and 3.5.4 both need it — avoid building two one-off notification mechanisms.</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4.3.1  Build the templated email notification service</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5 pts</w:t>
            </w:r>
          </w:p>
        </w:tc>
      </w:tr>
    </w:tbl>
    <w:p>
      <w:pPr>
        <w:spacing w:after="120" w:before="100"/>
      </w:pPr>
      <w:r>
        <w:rPr>
          <w:i/>
          <w:iCs/>
          <w:sz w:val="20"/>
          <w:szCs w:val="20"/>
        </w:rPr>
        <w:t xml:space="preserve">As a </w:t>
      </w:r>
      <w:r>
        <w:rPr>
          <w:b/>
          <w:bCs/>
          <w:sz w:val="20"/>
          <w:szCs w:val="20"/>
        </w:rPr>
        <w:t xml:space="preserve">USFF platform</w:t>
      </w:r>
      <w:r>
        <w:rPr>
          <w:i/>
          <w:iCs/>
          <w:sz w:val="20"/>
          <w:szCs w:val="20"/>
        </w:rPr>
        <w:t xml:space="preserve">, I want to </w:t>
      </w:r>
      <w:r>
        <w:rPr>
          <w:b/>
          <w:bCs/>
          <w:sz w:val="20"/>
          <w:szCs w:val="20"/>
        </w:rPr>
        <w:t xml:space="preserve">a reusable, templated email notification service</w:t>
      </w:r>
      <w:r>
        <w:rPr>
          <w:i/>
          <w:iCs/>
          <w:sz w:val="20"/>
          <w:szCs w:val="20"/>
        </w:rPr>
        <w:t xml:space="preserve">, so that </w:t>
      </w:r>
      <w:r>
        <w:rPr>
          <w:b/>
          <w:bCs/>
          <w:sz w:val="20"/>
          <w:szCs w:val="20"/>
        </w:rPr>
        <w:t xml:space="preserve">approval-outcome emails, SLA alerts, and any future notification need share one implementation.</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Build a generic NotificationService supporting templated emails keyed by event type (approval outcome, SLA warning, etc.), consumed by Epics 3.1.4 and 3.5.4 rather than each building its own email logic.</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an event (e.g., approval outcome) is published to the notification service, when processed, then the correct template renders with the event's data and sends to the correct recipient.</w:t>
      </w:r>
    </w:p>
    <w:p>
      <w:pPr>
        <w:pStyle w:val="ListParagraph"/>
        <w:numPr>
          <w:ilvl w:val="0"/>
          <w:numId w:val="2"/>
        </w:numPr>
        <w:spacing w:after="90" w:line="264"/>
      </w:pPr>
      <w:r>
        <w:rPr>
          <w:sz w:val="21"/>
          <w:szCs w:val="21"/>
        </w:rPr>
        <w:t xml:space="preserve">Given a new notification type is needed in a future epic, when added, then it only requires a new template and event type — not new plumbing.</w:t>
      </w:r>
    </w:p>
    <w:p>
      <w:pPr>
        <w:spacing w:after="90" w:line="264"/>
        <w:ind w:left="130"/>
      </w:pPr>
      <w:r>
        <w:rPr>
          <w:b/>
          <w:bCs/>
          <w:color w:val="2E5C8A"/>
          <w:sz w:val="20"/>
          <w:szCs w:val="20"/>
        </w:rPr>
        <w:t xml:space="preserve">Implementation notes — components: </w:t>
      </w:r>
      <w:r>
        <w:rPr>
          <w:sz w:val="20"/>
          <w:szCs w:val="20"/>
        </w:rPr>
        <w:t xml:space="preserve">N/A — backend service.</w:t>
      </w:r>
    </w:p>
    <w:p>
      <w:pPr>
        <w:spacing w:after="90" w:line="264"/>
        <w:ind w:left="130"/>
      </w:pPr>
      <w:r>
        <w:rPr>
          <w:b/>
          <w:bCs/>
          <w:color w:val="2E5C8A"/>
          <w:sz w:val="20"/>
          <w:szCs w:val="20"/>
        </w:rPr>
        <w:t xml:space="preserve">Implementation notes — API / data: </w:t>
      </w:r>
      <w:r>
        <w:rPr>
          <w:sz w:val="20"/>
          <w:szCs w:val="20"/>
        </w:rPr>
        <w:t xml:space="preserve">NotificationService with a template registry and an event-subscription model.</w:t>
      </w:r>
    </w:p>
    <w:p>
      <w:pPr>
        <w:spacing w:after="90" w:line="264"/>
        <w:ind w:left="130"/>
      </w:pPr>
      <w:r>
        <w:rPr>
          <w:b/>
          <w:bCs/>
          <w:color w:val="2E5C8A"/>
          <w:sz w:val="20"/>
          <w:szCs w:val="20"/>
        </w:rPr>
        <w:t xml:space="preserve">Implementation notes — validation: </w:t>
      </w:r>
      <w:r>
        <w:rPr>
          <w:sz w:val="20"/>
          <w:szCs w:val="20"/>
        </w:rPr>
        <w:t xml:space="preserve">N/A.</w:t>
      </w:r>
    </w:p>
    <w:p>
      <w:pPr>
        <w:spacing w:after="90" w:line="264"/>
        <w:ind w:left="130"/>
      </w:pPr>
      <w:r>
        <w:rPr>
          <w:b/>
          <w:bCs/>
          <w:color w:val="2E5C8A"/>
          <w:sz w:val="20"/>
          <w:szCs w:val="20"/>
        </w:rPr>
        <w:t xml:space="preserve">Implementation notes — security: </w:t>
      </w:r>
      <w:r>
        <w:rPr>
          <w:sz w:val="20"/>
          <w:szCs w:val="20"/>
        </w:rPr>
        <w:t xml:space="preserve">Notification content must not leak data the recipient isn't authorized to see.</w:t>
      </w:r>
    </w:p>
    <w:p>
      <w:pPr>
        <w:spacing w:after="90" w:line="264"/>
        <w:ind w:left="130"/>
      </w:pPr>
      <w:r>
        <w:rPr>
          <w:b/>
          <w:bCs/>
          <w:color w:val="2E5C8A"/>
          <w:sz w:val="20"/>
          <w:szCs w:val="20"/>
        </w:rPr>
        <w:t xml:space="preserve">Business rules referenced: </w:t>
      </w:r>
      <w:r>
        <w:rPr>
          <w:sz w:val="20"/>
          <w:szCs w:val="20"/>
        </w:rPr>
        <w:t xml:space="preserve">GV-015 (informs the approval-outcome template specifically).</w:t>
      </w:r>
    </w:p>
    <w:p>
      <w:pPr>
        <w:spacing w:after="90" w:line="264"/>
        <w:ind w:left="130"/>
      </w:pPr>
      <w:r>
        <w:rPr>
          <w:b/>
          <w:bCs/>
          <w:color w:val="2E5C8A"/>
          <w:sz w:val="20"/>
          <w:szCs w:val="20"/>
        </w:rPr>
        <w:t xml:space="preserve">Fields referenced: </w:t>
      </w:r>
      <w:r>
        <w:rPr>
          <w:sz w:val="20"/>
          <w:szCs w:val="20"/>
        </w:rPr>
        <w:t xml:space="preserve">N/A.</w:t>
      </w:r>
    </w:p>
    <w:p>
      <w:pPr>
        <w:spacing w:after="90" w:line="264"/>
        <w:ind w:left="130"/>
      </w:pPr>
      <w:r>
        <w:rPr>
          <w:b/>
          <w:bCs/>
          <w:color w:val="2E5C8A"/>
          <w:sz w:val="20"/>
          <w:szCs w:val="20"/>
        </w:rPr>
        <w:t xml:space="preserve">Roles impacted: </w:t>
      </w:r>
      <w:r>
        <w:rPr>
          <w:sz w:val="20"/>
          <w:szCs w:val="20"/>
        </w:rPr>
        <w:t xml:space="preserve">N/A — infrastructure.</w:t>
      </w:r>
    </w:p>
    <w:p>
      <w:pPr>
        <w:spacing w:after="90" w:line="264"/>
        <w:ind w:left="130"/>
      </w:pPr>
      <w:r>
        <w:rPr>
          <w:b/>
          <w:bCs/>
          <w:color w:val="2E5C8A"/>
          <w:sz w:val="20"/>
          <w:szCs w:val="20"/>
        </w:rPr>
        <w:t xml:space="preserve">Reference data required: </w:t>
      </w:r>
      <w:r>
        <w:rPr>
          <w:sz w:val="20"/>
          <w:szCs w:val="20"/>
        </w:rPr>
        <w:t xml:space="preserve">None.</w:t>
      </w:r>
    </w:p>
    <w:p>
      <w:pPr>
        <w:spacing w:after="90" w:line="264"/>
        <w:ind w:left="130"/>
      </w:pPr>
      <w:r>
        <w:rPr>
          <w:b/>
          <w:bCs/>
          <w:color w:val="2E5C8A"/>
          <w:sz w:val="20"/>
          <w:szCs w:val="20"/>
        </w:rPr>
        <w:t xml:space="preserve">Dependencies: </w:t>
      </w:r>
      <w:r>
        <w:rPr>
          <w:sz w:val="20"/>
          <w:szCs w:val="20"/>
        </w:rPr>
        <w:t xml:space="preserve">None — should be built early enough in Phase 3–4 to be ready for Epics 3.1.4 and 3.5.4.</w:t>
      </w:r>
    </w:p>
    <w:p>
      <w:pPr>
        <w:spacing w:after="90" w:line="264"/>
        <w:ind w:left="130"/>
      </w:pPr>
      <w:r>
        <w:rPr>
          <w:b/>
          <w:bCs/>
          <w:color w:val="2E5C8A"/>
          <w:sz w:val="20"/>
          <w:szCs w:val="20"/>
        </w:rPr>
        <w:t xml:space="preserve">Testing — functional: </w:t>
      </w:r>
      <w:r>
        <w:rPr>
          <w:sz w:val="20"/>
          <w:szCs w:val="20"/>
        </w:rPr>
        <w:t xml:space="preserve">At least two distinct notification types (approval outcome, SLA warning) both work through the shared service.</w:t>
      </w:r>
    </w:p>
    <w:p>
      <w:pPr>
        <w:spacing w:after="90" w:line="264"/>
        <w:ind w:left="130"/>
      </w:pPr>
      <w:r>
        <w:rPr>
          <w:b/>
          <w:bCs/>
          <w:color w:val="2E5C8A"/>
          <w:sz w:val="20"/>
          <w:szCs w:val="20"/>
        </w:rPr>
        <w:t xml:space="preserve">Testing — validation: </w:t>
      </w:r>
      <w:r>
        <w:rPr>
          <w:sz w:val="20"/>
          <w:szCs w:val="20"/>
        </w:rPr>
        <w:t xml:space="preserve">N/A.</w:t>
      </w:r>
    </w:p>
    <w:p>
      <w:pPr>
        <w:spacing w:after="90" w:line="264"/>
        <w:ind w:left="130"/>
      </w:pPr>
      <w:r>
        <w:rPr>
          <w:b/>
          <w:bCs/>
          <w:color w:val="2E5C8A"/>
          <w:sz w:val="20"/>
          <w:szCs w:val="20"/>
        </w:rPr>
        <w:t xml:space="preserve">Testing — permission: </w:t>
      </w:r>
      <w:r>
        <w:rPr>
          <w:sz w:val="20"/>
          <w:szCs w:val="20"/>
        </w:rPr>
        <w:t xml:space="preserve">N/A.</w:t>
      </w:r>
    </w:p>
    <w:p>
      <w:pPr>
        <w:spacing w:after="90" w:line="264"/>
        <w:ind w:left="130"/>
      </w:pPr>
      <w:r>
        <w:rPr>
          <w:b/>
          <w:bCs/>
          <w:color w:val="2E5C8A"/>
          <w:sz w:val="20"/>
          <w:szCs w:val="20"/>
        </w:rPr>
        <w:t xml:space="preserve">Testing — edge cases: </w:t>
      </w:r>
      <w:r>
        <w:rPr>
          <w:sz w:val="20"/>
          <w:szCs w:val="20"/>
        </w:rPr>
        <w:t xml:space="preserve">High-volume notification burst (e.g., bulk agenda close) — confirm no delivery failures or rate-limit issues.</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4.3.2  Build the business-day-aware SLA countdown service</w:t>
            </w:r>
          </w:p>
        </w:tc>
        <w:tc>
          <w:tcPr>
            <w:tcW w:type="dxa" w:w="2000"/>
            <w:shd w:fill="1F2A44" w:val="clear"/>
            <w:tcMar>
              <w:top w:type="dxa" w:w="90"/>
              <w:left w:type="dxa" w:w="100"/>
              <w:bottom w:type="dxa" w:w="90"/>
              <w:right w:type="dxa" w:w="100"/>
            </w:tcMar>
            <w:vAlign w:val="center"/>
          </w:tcPr>
          <w:p>
            <w:r>
              <w:rPr>
                <w:b/>
                <w:bCs/>
                <w:color w:val="FFFFFF"/>
                <w:sz w:val="19"/>
                <w:szCs w:val="19"/>
              </w:rPr>
              <w:t xml:space="preserve">S · 3 pts</w:t>
            </w:r>
          </w:p>
        </w:tc>
      </w:tr>
    </w:tbl>
    <w:p>
      <w:pPr>
        <w:spacing w:after="120" w:before="100"/>
      </w:pPr>
      <w:r>
        <w:rPr>
          <w:i/>
          <w:iCs/>
          <w:sz w:val="20"/>
          <w:szCs w:val="20"/>
        </w:rPr>
        <w:t xml:space="preserve">As a </w:t>
      </w:r>
      <w:r>
        <w:rPr>
          <w:b/>
          <w:bCs/>
          <w:sz w:val="20"/>
          <w:szCs w:val="20"/>
        </w:rPr>
        <w:t xml:space="preserve">USFF platform</w:t>
      </w:r>
      <w:r>
        <w:rPr>
          <w:i/>
          <w:iCs/>
          <w:sz w:val="20"/>
          <w:szCs w:val="20"/>
        </w:rPr>
        <w:t xml:space="preserve">, I want to </w:t>
      </w:r>
      <w:r>
        <w:rPr>
          <w:b/>
          <w:bCs/>
          <w:sz w:val="20"/>
          <w:szCs w:val="20"/>
        </w:rPr>
        <w:t xml:space="preserve">a reusable service to compute business-day countdowns</w:t>
      </w:r>
      <w:r>
        <w:rPr>
          <w:i/>
          <w:iCs/>
          <w:sz w:val="20"/>
          <w:szCs w:val="20"/>
        </w:rPr>
        <w:t xml:space="preserve">, so that </w:t>
      </w:r>
      <w:r>
        <w:rPr>
          <w:b/>
          <w:bCs/>
          <w:sz w:val="20"/>
          <w:szCs w:val="20"/>
        </w:rPr>
        <w:t xml:space="preserve">the Management Consulting 2-day SLA (Epic 3.5.4) and any future SLA-based feature use consistent date math.</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Build a shared SlaCountdownService computing business-day differences (excluding weekends, with a pluggable holiday calendar once confirmed).</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 start timestamp and a business-day SLA window, when computed, then the service returns days/hours remaining, correctly excluding weekends.</w:t>
      </w:r>
    </w:p>
    <w:p>
      <w:pPr>
        <w:pStyle w:val="ListParagraph"/>
        <w:numPr>
          <w:ilvl w:val="0"/>
          <w:numId w:val="2"/>
        </w:numPr>
        <w:spacing w:after="90" w:line="264"/>
      </w:pPr>
      <w:r>
        <w:rPr>
          <w:sz w:val="21"/>
          <w:szCs w:val="21"/>
        </w:rPr>
        <w:t xml:space="preserve">Given a holiday calendar is later provided, when configured, then the service excludes those dates too, without a code change.</w:t>
      </w:r>
    </w:p>
    <w:p>
      <w:pPr>
        <w:spacing w:after="90" w:line="264"/>
        <w:ind w:left="130"/>
      </w:pPr>
      <w:r>
        <w:rPr>
          <w:b/>
          <w:bCs/>
          <w:color w:val="2E5C8A"/>
          <w:sz w:val="20"/>
          <w:szCs w:val="20"/>
        </w:rPr>
        <w:t xml:space="preserve">Implementation notes — components: </w:t>
      </w:r>
      <w:r>
        <w:rPr>
          <w:sz w:val="20"/>
          <w:szCs w:val="20"/>
        </w:rPr>
        <w:t xml:space="preserve">N/A — backend utility service, consumed by Epic 3.5.4's UI banner.</w:t>
      </w:r>
    </w:p>
    <w:p>
      <w:pPr>
        <w:spacing w:after="90" w:line="264"/>
        <w:ind w:left="130"/>
      </w:pPr>
      <w:r>
        <w:rPr>
          <w:b/>
          <w:bCs/>
          <w:color w:val="2E5C8A"/>
          <w:sz w:val="20"/>
          <w:szCs w:val="20"/>
        </w:rPr>
        <w:t xml:space="preserve">Implementation notes — API / data: </w:t>
      </w:r>
      <w:r>
        <w:rPr>
          <w:sz w:val="20"/>
          <w:szCs w:val="20"/>
        </w:rPr>
        <w:t xml:space="preserve">SlaCountdownService.compute(start, windowBusinessDays).</w:t>
      </w:r>
    </w:p>
    <w:p>
      <w:pPr>
        <w:spacing w:after="90" w:line="264"/>
        <w:ind w:left="130"/>
      </w:pPr>
      <w:r>
        <w:rPr>
          <w:b/>
          <w:bCs/>
          <w:color w:val="2E5C8A"/>
          <w:sz w:val="20"/>
          <w:szCs w:val="20"/>
        </w:rPr>
        <w:t xml:space="preserve">Implementation notes — validation: </w:t>
      </w:r>
      <w:r>
        <w:rPr>
          <w:sz w:val="20"/>
          <w:szCs w:val="20"/>
        </w:rPr>
        <w:t xml:space="preserve">N/A — this is the validation/computation logic itself.</w:t>
      </w:r>
    </w:p>
    <w:p>
      <w:pPr>
        <w:spacing w:after="90" w:line="264"/>
        <w:ind w:left="130"/>
      </w:pPr>
      <w:r>
        <w:rPr>
          <w:b/>
          <w:bCs/>
          <w:color w:val="2E5C8A"/>
          <w:sz w:val="20"/>
          <w:szCs w:val="20"/>
        </w:rPr>
        <w:t xml:space="preserve">Implementation notes — security: </w:t>
      </w:r>
      <w:r>
        <w:rPr>
          <w:sz w:val="20"/>
          <w:szCs w:val="20"/>
        </w:rPr>
        <w:t xml:space="preserve">N/A.</w:t>
      </w:r>
    </w:p>
    <w:p>
      <w:pPr>
        <w:spacing w:after="90" w:line="264"/>
        <w:ind w:left="130"/>
      </w:pPr>
      <w:r>
        <w:rPr>
          <w:b/>
          <w:bCs/>
          <w:color w:val="2E5C8A"/>
          <w:sz w:val="20"/>
          <w:szCs w:val="20"/>
        </w:rPr>
        <w:t xml:space="preserve">Business rules referenced: </w:t>
      </w:r>
      <w:r>
        <w:rPr>
          <w:sz w:val="20"/>
          <w:szCs w:val="20"/>
        </w:rPr>
        <w:t xml:space="preserve">GV-034.</w:t>
      </w:r>
    </w:p>
    <w:p>
      <w:pPr>
        <w:spacing w:after="90" w:line="264"/>
        <w:ind w:left="130"/>
      </w:pPr>
      <w:r>
        <w:rPr>
          <w:b/>
          <w:bCs/>
          <w:color w:val="2E5C8A"/>
          <w:sz w:val="20"/>
          <w:szCs w:val="20"/>
        </w:rPr>
        <w:t xml:space="preserve">Fields referenced: </w:t>
      </w:r>
      <w:r>
        <w:rPr>
          <w:sz w:val="20"/>
          <w:szCs w:val="20"/>
        </w:rPr>
        <w:t xml:space="preserve">N/A.</w:t>
      </w:r>
    </w:p>
    <w:p>
      <w:pPr>
        <w:spacing w:after="90" w:line="264"/>
        <w:ind w:left="130"/>
      </w:pPr>
      <w:r>
        <w:rPr>
          <w:b/>
          <w:bCs/>
          <w:color w:val="2E5C8A"/>
          <w:sz w:val="20"/>
          <w:szCs w:val="20"/>
        </w:rPr>
        <w:t xml:space="preserve">Roles impacted: </w:t>
      </w:r>
      <w:r>
        <w:rPr>
          <w:sz w:val="20"/>
          <w:szCs w:val="20"/>
        </w:rPr>
        <w:t xml:space="preserve">N/A — infrastructure.</w:t>
      </w:r>
    </w:p>
    <w:p>
      <w:pPr>
        <w:spacing w:after="90" w:line="264"/>
        <w:ind w:left="130"/>
      </w:pPr>
      <w:r>
        <w:rPr>
          <w:b/>
          <w:bCs/>
          <w:color w:val="2E5C8A"/>
          <w:sz w:val="20"/>
          <w:szCs w:val="20"/>
        </w:rPr>
        <w:t xml:space="preserve">Reference data required: </w:t>
      </w:r>
      <w:r>
        <w:rPr>
          <w:sz w:val="20"/>
          <w:szCs w:val="20"/>
        </w:rPr>
        <w:t xml:space="preserve">Business-day/holiday calendar (outstanding).</w:t>
      </w:r>
    </w:p>
    <w:p>
      <w:pPr>
        <w:spacing w:after="90" w:line="264"/>
        <w:ind w:left="130"/>
      </w:pPr>
      <w:r>
        <w:rPr>
          <w:b/>
          <w:bCs/>
          <w:color w:val="2E5C8A"/>
          <w:sz w:val="20"/>
          <w:szCs w:val="20"/>
        </w:rPr>
        <w:t xml:space="preserve">Dependencies: </w:t>
      </w:r>
      <w:r>
        <w:rPr>
          <w:sz w:val="20"/>
          <w:szCs w:val="20"/>
        </w:rPr>
        <w:t xml:space="preserve">None — should be ready before Epic 3.5.4 needs it.</w:t>
      </w:r>
    </w:p>
    <w:p>
      <w:pPr>
        <w:spacing w:after="90" w:line="264"/>
        <w:ind w:left="130"/>
      </w:pPr>
      <w:r>
        <w:rPr>
          <w:b/>
          <w:bCs/>
          <w:color w:val="2E5C8A"/>
          <w:sz w:val="20"/>
          <w:szCs w:val="20"/>
        </w:rPr>
        <w:t xml:space="preserve">Testing — functional: </w:t>
      </w:r>
      <w:r>
        <w:rPr>
          <w:sz w:val="20"/>
          <w:szCs w:val="20"/>
        </w:rPr>
        <w:t xml:space="preserve">Weekend exclusion is correct across several test date ranges.</w:t>
      </w:r>
    </w:p>
    <w:p>
      <w:pPr>
        <w:spacing w:after="90" w:line="264"/>
        <w:ind w:left="130"/>
      </w:pPr>
      <w:r>
        <w:rPr>
          <w:b/>
          <w:bCs/>
          <w:color w:val="2E5C8A"/>
          <w:sz w:val="20"/>
          <w:szCs w:val="20"/>
        </w:rPr>
        <w:t xml:space="preserve">Testing — validation: </w:t>
      </w:r>
      <w:r>
        <w:rPr>
          <w:sz w:val="20"/>
          <w:szCs w:val="20"/>
        </w:rPr>
        <w:t xml:space="preserve">N/A.</w:t>
      </w:r>
    </w:p>
    <w:p>
      <w:pPr>
        <w:spacing w:after="90" w:line="264"/>
        <w:ind w:left="130"/>
      </w:pPr>
      <w:r>
        <w:rPr>
          <w:b/>
          <w:bCs/>
          <w:color w:val="2E5C8A"/>
          <w:sz w:val="20"/>
          <w:szCs w:val="20"/>
        </w:rPr>
        <w:t xml:space="preserve">Testing — permission: </w:t>
      </w:r>
      <w:r>
        <w:rPr>
          <w:sz w:val="20"/>
          <w:szCs w:val="20"/>
        </w:rPr>
        <w:t xml:space="preserve">N/A.</w:t>
      </w:r>
    </w:p>
    <w:p>
      <w:pPr>
        <w:spacing w:after="90" w:line="264"/>
        <w:ind w:left="130"/>
      </w:pPr>
      <w:r>
        <w:rPr>
          <w:b/>
          <w:bCs/>
          <w:color w:val="2E5C8A"/>
          <w:sz w:val="20"/>
          <w:szCs w:val="20"/>
        </w:rPr>
        <w:t xml:space="preserve">Testing — edge cases: </w:t>
      </w:r>
      <w:r>
        <w:rPr>
          <w:sz w:val="20"/>
          <w:szCs w:val="20"/>
        </w:rPr>
        <w:t xml:space="preserve">SLA window that starts on a Friday or spans a weekend — confirm correct business-day counting.</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4.3.3  Build notification and SLA audit tracking</w:t>
            </w:r>
          </w:p>
        </w:tc>
        <w:tc>
          <w:tcPr>
            <w:tcW w:type="dxa" w:w="2000"/>
            <w:shd w:fill="1F2A44" w:val="clear"/>
            <w:tcMar>
              <w:top w:type="dxa" w:w="90"/>
              <w:left w:type="dxa" w:w="100"/>
              <w:bottom w:type="dxa" w:w="90"/>
              <w:right w:type="dxa" w:w="100"/>
            </w:tcMar>
            <w:vAlign w:val="center"/>
          </w:tcPr>
          <w:p>
            <w:r>
              <w:rPr>
                <w:b/>
                <w:bCs/>
                <w:color w:val="FFFFFF"/>
                <w:sz w:val="19"/>
                <w:szCs w:val="19"/>
              </w:rPr>
              <w:t xml:space="preserve">S · 2 pts</w:t>
            </w:r>
          </w:p>
        </w:tc>
      </w:tr>
    </w:tbl>
    <w:p>
      <w:pPr>
        <w:spacing w:after="120" w:before="100"/>
      </w:pPr>
      <w:r>
        <w:rPr>
          <w:i/>
          <w:iCs/>
          <w:sz w:val="20"/>
          <w:szCs w:val="20"/>
        </w:rPr>
        <w:t xml:space="preserve">As a </w:t>
      </w:r>
      <w:r>
        <w:rPr>
          <w:b/>
          <w:bCs/>
          <w:sz w:val="20"/>
          <w:szCs w:val="20"/>
        </w:rPr>
        <w:t xml:space="preserve">EMS Admin</w:t>
      </w:r>
      <w:r>
        <w:rPr>
          <w:i/>
          <w:iCs/>
          <w:sz w:val="20"/>
          <w:szCs w:val="20"/>
        </w:rPr>
        <w:t xml:space="preserve">, I want to </w:t>
      </w:r>
      <w:r>
        <w:rPr>
          <w:b/>
          <w:bCs/>
          <w:sz w:val="20"/>
          <w:szCs w:val="20"/>
        </w:rPr>
        <w:t xml:space="preserve">a record of every notification sent and every SLA countdown's outcome</w:t>
      </w:r>
      <w:r>
        <w:rPr>
          <w:i/>
          <w:iCs/>
          <w:sz w:val="20"/>
          <w:szCs w:val="20"/>
        </w:rPr>
        <w:t xml:space="preserve">, so that </w:t>
      </w:r>
      <w:r>
        <w:rPr>
          <w:b/>
          <w:bCs/>
          <w:sz w:val="20"/>
          <w:szCs w:val="20"/>
        </w:rPr>
        <w:t xml:space="preserve">I can confirm requestors were actually notified and investigate any missed-SLA complaint.</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Add audit logging to both the Notification Service (4.3.1) and the SLA Countdown Service (4.3.2), surfaced in EMS Admin.</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any notification is sent, when logged, then EMS Admin can see recipient, template, and timestamp.</w:t>
      </w:r>
    </w:p>
    <w:p>
      <w:pPr>
        <w:pStyle w:val="ListParagraph"/>
        <w:numPr>
          <w:ilvl w:val="0"/>
          <w:numId w:val="2"/>
        </w:numPr>
        <w:spacing w:after="90" w:line="264"/>
      </w:pPr>
      <w:r>
        <w:rPr>
          <w:sz w:val="21"/>
          <w:szCs w:val="21"/>
        </w:rPr>
        <w:t xml:space="preserve">Given an SLA countdown expires, when logged, then EMS Admin can see the record, the window, and whether it was met.</w:t>
      </w:r>
    </w:p>
    <w:p>
      <w:pPr>
        <w:spacing w:after="90" w:line="264"/>
        <w:ind w:left="130"/>
      </w:pPr>
      <w:r>
        <w:rPr>
          <w:b/>
          <w:bCs/>
          <w:color w:val="2E5C8A"/>
          <w:sz w:val="20"/>
          <w:szCs w:val="20"/>
        </w:rPr>
        <w:t xml:space="preserve">Implementation notes — components: </w:t>
      </w:r>
      <w:r>
        <w:rPr>
          <w:sz w:val="20"/>
          <w:szCs w:val="20"/>
        </w:rPr>
        <w:t xml:space="preserve">NotificationAuditView within EMS Admin Hub.</w:t>
      </w:r>
    </w:p>
    <w:p>
      <w:pPr>
        <w:spacing w:after="90" w:line="264"/>
        <w:ind w:left="130"/>
      </w:pPr>
      <w:r>
        <w:rPr>
          <w:b/>
          <w:bCs/>
          <w:color w:val="2E5C8A"/>
          <w:sz w:val="20"/>
          <w:szCs w:val="20"/>
        </w:rPr>
        <w:t xml:space="preserve">Implementation notes — API / data: </w:t>
      </w:r>
      <w:r>
        <w:rPr>
          <w:sz w:val="20"/>
          <w:szCs w:val="20"/>
        </w:rPr>
        <w:t xml:space="preserve">Extends 4.3.1/4.3.2 with audit-record writes.</w:t>
      </w:r>
    </w:p>
    <w:p>
      <w:pPr>
        <w:spacing w:after="90" w:line="264"/>
        <w:ind w:left="130"/>
      </w:pPr>
      <w:r>
        <w:rPr>
          <w:b/>
          <w:bCs/>
          <w:color w:val="2E5C8A"/>
          <w:sz w:val="20"/>
          <w:szCs w:val="20"/>
        </w:rPr>
        <w:t xml:space="preserve">Implementation notes — validation: </w:t>
      </w:r>
      <w:r>
        <w:rPr>
          <w:sz w:val="20"/>
          <w:szCs w:val="20"/>
        </w:rPr>
        <w:t xml:space="preserve">N/A.</w:t>
      </w:r>
    </w:p>
    <w:p>
      <w:pPr>
        <w:spacing w:after="90" w:line="264"/>
        <w:ind w:left="130"/>
      </w:pPr>
      <w:r>
        <w:rPr>
          <w:b/>
          <w:bCs/>
          <w:color w:val="2E5C8A"/>
          <w:sz w:val="20"/>
          <w:szCs w:val="20"/>
        </w:rPr>
        <w:t xml:space="preserve">Implementation notes — security: </w:t>
      </w:r>
      <w:r>
        <w:rPr>
          <w:sz w:val="20"/>
          <w:szCs w:val="20"/>
        </w:rPr>
        <w:t xml:space="preserve">Standard EMS Admin access controls.</w:t>
      </w:r>
    </w:p>
    <w:p>
      <w:pPr>
        <w:spacing w:after="90" w:line="264"/>
        <w:ind w:left="130"/>
      </w:pPr>
      <w:r>
        <w:rPr>
          <w:b/>
          <w:bCs/>
          <w:color w:val="2E5C8A"/>
          <w:sz w:val="20"/>
          <w:szCs w:val="20"/>
        </w:rPr>
        <w:t xml:space="preserve">Business rules referenced: </w:t>
      </w:r>
      <w:r>
        <w:rPr>
          <w:sz w:val="20"/>
          <w:szCs w:val="20"/>
        </w:rPr>
        <w:t xml:space="preserve">Supports operational oversight of GV-015 and GV-034.</w:t>
      </w:r>
    </w:p>
    <w:p>
      <w:pPr>
        <w:spacing w:after="90" w:line="264"/>
        <w:ind w:left="130"/>
      </w:pPr>
      <w:r>
        <w:rPr>
          <w:b/>
          <w:bCs/>
          <w:color w:val="2E5C8A"/>
          <w:sz w:val="20"/>
          <w:szCs w:val="20"/>
        </w:rPr>
        <w:t xml:space="preserve">Fields referenced: </w:t>
      </w:r>
      <w:r>
        <w:rPr>
          <w:sz w:val="20"/>
          <w:szCs w:val="20"/>
        </w:rPr>
        <w:t xml:space="preserve">N/A.</w:t>
      </w:r>
    </w:p>
    <w:p>
      <w:pPr>
        <w:spacing w:after="90" w:line="264"/>
        <w:ind w:left="130"/>
      </w:pPr>
      <w:r>
        <w:rPr>
          <w:b/>
          <w:bCs/>
          <w:color w:val="2E5C8A"/>
          <w:sz w:val="20"/>
          <w:szCs w:val="20"/>
        </w:rPr>
        <w:t xml:space="preserve">Roles impacted: </w:t>
      </w:r>
      <w:r>
        <w:rPr>
          <w:sz w:val="20"/>
          <w:szCs w:val="20"/>
        </w:rPr>
        <w:t xml:space="preserve">EMS Admin.</w:t>
      </w:r>
    </w:p>
    <w:p>
      <w:pPr>
        <w:spacing w:after="90" w:line="264"/>
        <w:ind w:left="130"/>
      </w:pPr>
      <w:r>
        <w:rPr>
          <w:b/>
          <w:bCs/>
          <w:color w:val="2E5C8A"/>
          <w:sz w:val="20"/>
          <w:szCs w:val="20"/>
        </w:rPr>
        <w:t xml:space="preserve">Reference data required: </w:t>
      </w:r>
      <w:r>
        <w:rPr>
          <w:sz w:val="20"/>
          <w:szCs w:val="20"/>
        </w:rPr>
        <w:t xml:space="preserve">None.</w:t>
      </w:r>
    </w:p>
    <w:p>
      <w:pPr>
        <w:spacing w:after="90" w:line="264"/>
        <w:ind w:left="130"/>
      </w:pPr>
      <w:r>
        <w:rPr>
          <w:b/>
          <w:bCs/>
          <w:color w:val="2E5C8A"/>
          <w:sz w:val="20"/>
          <w:szCs w:val="20"/>
        </w:rPr>
        <w:t xml:space="preserve">Dependencies: </w:t>
      </w:r>
      <w:r>
        <w:rPr>
          <w:sz w:val="20"/>
          <w:szCs w:val="20"/>
        </w:rPr>
        <w:t xml:space="preserve">4.3.1, 4.3.2.</w:t>
      </w:r>
    </w:p>
    <w:p>
      <w:pPr>
        <w:spacing w:after="90" w:line="264"/>
        <w:ind w:left="130"/>
      </w:pPr>
      <w:r>
        <w:rPr>
          <w:b/>
          <w:bCs/>
          <w:color w:val="2E5C8A"/>
          <w:sz w:val="20"/>
          <w:szCs w:val="20"/>
        </w:rPr>
        <w:t xml:space="preserve">Testing — functional: </w:t>
      </w:r>
      <w:r>
        <w:rPr>
          <w:sz w:val="20"/>
          <w:szCs w:val="20"/>
        </w:rPr>
        <w:t xml:space="preserve">Audit records capture correctly for both notification and SLA events.</w:t>
      </w:r>
    </w:p>
    <w:p>
      <w:pPr>
        <w:spacing w:after="90" w:line="264"/>
        <w:ind w:left="130"/>
      </w:pPr>
      <w:r>
        <w:rPr>
          <w:b/>
          <w:bCs/>
          <w:color w:val="2E5C8A"/>
          <w:sz w:val="20"/>
          <w:szCs w:val="20"/>
        </w:rPr>
        <w:t xml:space="preserve">Testing — validation: </w:t>
      </w:r>
      <w:r>
        <w:rPr>
          <w:sz w:val="20"/>
          <w:szCs w:val="20"/>
        </w:rPr>
        <w:t xml:space="preserve">N/A.</w:t>
      </w:r>
    </w:p>
    <w:p>
      <w:pPr>
        <w:spacing w:after="90" w:line="264"/>
        <w:ind w:left="130"/>
      </w:pPr>
      <w:r>
        <w:rPr>
          <w:b/>
          <w:bCs/>
          <w:color w:val="2E5C8A"/>
          <w:sz w:val="20"/>
          <w:szCs w:val="20"/>
        </w:rPr>
        <w:t xml:space="preserve">Testing — permission: </w:t>
      </w:r>
      <w:r>
        <w:rPr>
          <w:sz w:val="20"/>
          <w:szCs w:val="20"/>
        </w:rPr>
        <w:t xml:space="preserve">EMS Admin only.</w:t>
      </w:r>
    </w:p>
    <w:p>
      <w:pPr>
        <w:spacing w:after="90" w:line="264"/>
        <w:ind w:left="130"/>
      </w:pPr>
      <w:r>
        <w:rPr>
          <w:b/>
          <w:bCs/>
          <w:color w:val="2E5C8A"/>
          <w:sz w:val="20"/>
          <w:szCs w:val="20"/>
        </w:rPr>
        <w:t xml:space="preserve">Testing — edge cases: </w:t>
      </w:r>
      <w:r>
        <w:rPr>
          <w:sz w:val="20"/>
          <w:szCs w:val="20"/>
        </w:rPr>
        <w:t xml:space="preserve">N/A.</w:t>
      </w:r>
    </w:p>
    <w:p>
      <w:pPr>
        <w:pStyle w:val="Heading2"/>
        <w:spacing w:after="180" w:before="360"/>
      </w:pPr>
      <w:r>
        <w:rPr>
          <w:b/>
          <w:bCs/>
          <w:color w:val="2E5C8A"/>
          <w:sz w:val="26"/>
          <w:szCs w:val="26"/>
        </w:rPr>
        <w:t xml:space="preserve">Epic 4.4 — GD-LTC Pre-Intake Future-Scope Gate</w:t>
      </w:r>
    </w:p>
    <w:p>
      <w:pPr>
        <w:spacing w:after="90" w:line="264"/>
        <w:ind w:left="130"/>
      </w:pPr>
      <w:r>
        <w:rPr>
          <w:b/>
          <w:bCs/>
          <w:color w:val="2E5C8A"/>
          <w:sz w:val="20"/>
          <w:szCs w:val="20"/>
        </w:rPr>
        <w:t xml:space="preserve">Business objective: </w:t>
      </w:r>
      <w:r>
        <w:rPr>
          <w:sz w:val="20"/>
          <w:szCs w:val="20"/>
        </w:rPr>
        <w:t xml:space="preserve">Confirm and finalize the GD-LTC Pre-Intake gate as a simple Yes/No check with locked defaults, explicitly not building the Pre-Intake bot itself.</w:t>
      </w:r>
    </w:p>
    <w:p>
      <w:pPr>
        <w:spacing w:after="90" w:line="264"/>
        <w:ind w:left="130"/>
      </w:pPr>
      <w:r>
        <w:rPr>
          <w:b/>
          <w:bCs/>
          <w:color w:val="2E5C8A"/>
          <w:sz w:val="20"/>
          <w:szCs w:val="20"/>
        </w:rPr>
        <w:t xml:space="preserve">Scope: </w:t>
      </w:r>
      <w:r>
        <w:rPr>
          <w:sz w:val="20"/>
          <w:szCs w:val="20"/>
        </w:rPr>
        <w:t xml:space="preserve">Consuming a future completion signal/flag from the other team's Pre-Intake bot, if and when it exists.</w:t>
      </w:r>
    </w:p>
    <w:p>
      <w:pPr>
        <w:spacing w:after="90" w:line="264"/>
        <w:ind w:left="130"/>
      </w:pPr>
      <w:r>
        <w:rPr>
          <w:b/>
          <w:bCs/>
          <w:color w:val="2E5C8A"/>
          <w:sz w:val="20"/>
          <w:szCs w:val="20"/>
        </w:rPr>
        <w:t xml:space="preserve">Out of scope: </w:t>
      </w:r>
      <w:r>
        <w:rPr>
          <w:sz w:val="20"/>
          <w:szCs w:val="20"/>
        </w:rPr>
        <w:t xml:space="preserve">Building the Pre-Intake bot (owned by another team, GV-061) — out of scope permanently, not just for this phase.</w:t>
      </w:r>
    </w:p>
    <w:p>
      <w:pPr>
        <w:spacing w:after="90" w:line="264"/>
        <w:ind w:left="130"/>
      </w:pPr>
      <w:r>
        <w:rPr>
          <w:b/>
          <w:bCs/>
          <w:color w:val="2E5C8A"/>
          <w:sz w:val="20"/>
          <w:szCs w:val="20"/>
        </w:rPr>
        <w:t xml:space="preserve">Dependencies: </w:t>
      </w:r>
      <w:r>
        <w:rPr>
          <w:sz w:val="20"/>
          <w:szCs w:val="20"/>
        </w:rPr>
        <w:t xml:space="preserve">Epic 1.1.3/1.1.5 (already built the basic gate) — this epic is a placeholder for the future integration point.</w:t>
      </w:r>
    </w:p>
    <w:p>
      <w:pPr>
        <w:spacing w:after="90" w:line="264"/>
        <w:ind w:left="130"/>
      </w:pPr>
      <w:r>
        <w:rPr>
          <w:b/>
          <w:bCs/>
          <w:color w:val="2E5C8A"/>
          <w:sz w:val="20"/>
          <w:szCs w:val="20"/>
        </w:rPr>
        <w:t xml:space="preserve">Roles impacted: </w:t>
      </w:r>
      <w:r>
        <w:rPr>
          <w:sz w:val="20"/>
          <w:szCs w:val="20"/>
        </w:rPr>
        <w:t xml:space="preserve">No new roles.</w:t>
      </w:r>
    </w:p>
    <w:p>
      <w:pPr>
        <w:spacing w:after="90" w:line="264"/>
        <w:ind w:left="130"/>
      </w:pPr>
      <w:r>
        <w:rPr>
          <w:b/>
          <w:bCs/>
          <w:color w:val="2E5C8A"/>
          <w:sz w:val="20"/>
          <w:szCs w:val="20"/>
        </w:rPr>
        <w:t xml:space="preserve">Reference data required: </w:t>
      </w:r>
      <w:r>
        <w:rPr>
          <w:sz w:val="20"/>
          <w:szCs w:val="20"/>
        </w:rPr>
        <w:t xml:space="preserve">The other team's Pre-Intake completion signal (does not exist yet).</w:t>
      </w:r>
    </w:p>
    <w:p>
      <w:pPr>
        <w:spacing w:after="90" w:line="264"/>
        <w:ind w:left="130"/>
      </w:pPr>
      <w:r>
        <w:rPr>
          <w:b/>
          <w:bCs/>
          <w:color w:val="2E5C8A"/>
          <w:sz w:val="20"/>
          <w:szCs w:val="20"/>
        </w:rPr>
        <w:t xml:space="preserve">Technical considerations: </w:t>
      </w:r>
      <w:r>
        <w:rPr>
          <w:sz w:val="20"/>
          <w:szCs w:val="20"/>
        </w:rPr>
        <w:t xml:space="preserve">This is intentionally a thin, single-story epic — resist expanding it into building any part of the Pre-Intake bot itself.</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4.4.1  Define the Pre-Intake completion integration point</w:t>
            </w:r>
          </w:p>
        </w:tc>
        <w:tc>
          <w:tcPr>
            <w:tcW w:type="dxa" w:w="2000"/>
            <w:shd w:fill="1F2A44" w:val="clear"/>
            <w:tcMar>
              <w:top w:type="dxa" w:w="90"/>
              <w:left w:type="dxa" w:w="100"/>
              <w:bottom w:type="dxa" w:w="90"/>
              <w:right w:type="dxa" w:w="100"/>
            </w:tcMar>
            <w:vAlign w:val="center"/>
          </w:tcPr>
          <w:p>
            <w:r>
              <w:rPr>
                <w:b/>
                <w:bCs/>
                <w:color w:val="FFFFFF"/>
                <w:sz w:val="19"/>
                <w:szCs w:val="19"/>
              </w:rPr>
              <w:t xml:space="preserve">S · 2 pts</w:t>
            </w:r>
          </w:p>
        </w:tc>
      </w:tr>
    </w:tbl>
    <w:p>
      <w:pPr>
        <w:spacing w:after="120" w:before="100"/>
      </w:pPr>
      <w:r>
        <w:rPr>
          <w:i/>
          <w:iCs/>
          <w:sz w:val="20"/>
          <w:szCs w:val="20"/>
        </w:rPr>
        <w:t xml:space="preserve">As a </w:t>
      </w:r>
      <w:r>
        <w:rPr>
          <w:b/>
          <w:bCs/>
          <w:sz w:val="20"/>
          <w:szCs w:val="20"/>
        </w:rPr>
        <w:t xml:space="preserve">USFF platform</w:t>
      </w:r>
      <w:r>
        <w:rPr>
          <w:i/>
          <w:iCs/>
          <w:sz w:val="20"/>
          <w:szCs w:val="20"/>
        </w:rPr>
        <w:t xml:space="preserve">, I want to </w:t>
      </w:r>
      <w:r>
        <w:rPr>
          <w:b/>
          <w:bCs/>
          <w:sz w:val="20"/>
          <w:szCs w:val="20"/>
        </w:rPr>
        <w:t xml:space="preserve">a defined (but currently unimplemented) integration point for the other team's Pre-Intake completion signal</w:t>
      </w:r>
      <w:r>
        <w:rPr>
          <w:i/>
          <w:iCs/>
          <w:sz w:val="20"/>
          <w:szCs w:val="20"/>
        </w:rPr>
        <w:t xml:space="preserve">, so that </w:t>
      </w:r>
      <w:r>
        <w:rPr>
          <w:b/>
          <w:bCs/>
          <w:sz w:val="20"/>
          <w:szCs w:val="20"/>
        </w:rPr>
        <w:t xml:space="preserve">when that team's bot exists, USFF can consume it without a redesign of the GD-LTC gate built in Epic 1.1.5.</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Document and stub an interface (e.g., a webhook receiver or polling endpoint) for the future Pre-Intake completion signal, without implementing any Pre-Intake logic itself. The existing manual Yes/No gate (Epic 1.1.5) remains the operative mechanism until this integration is actually available.</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the other team's Pre-Intake bot does not yet exist, when this story ships, then the GD-LTC gate continues to function exactly as built in Epic 1.1.5 (manual Yes/No, locked defaults).</w:t>
      </w:r>
    </w:p>
    <w:p>
      <w:pPr>
        <w:pStyle w:val="ListParagraph"/>
        <w:numPr>
          <w:ilvl w:val="0"/>
          <w:numId w:val="2"/>
        </w:numPr>
        <w:spacing w:after="90" w:line="264"/>
      </w:pPr>
      <w:r>
        <w:rPr>
          <w:sz w:val="21"/>
          <w:szCs w:val="21"/>
        </w:rPr>
        <w:t xml:space="preserve">Given the interface is defined, when documented, then it specifies the expected signal shape so the other team's future integration work has a clear target.</w:t>
      </w:r>
    </w:p>
    <w:p>
      <w:pPr>
        <w:spacing w:after="90" w:line="264"/>
        <w:ind w:left="130"/>
      </w:pPr>
      <w:r>
        <w:rPr>
          <w:b/>
          <w:bCs/>
          <w:color w:val="2E5C8A"/>
          <w:sz w:val="20"/>
          <w:szCs w:val="20"/>
        </w:rPr>
        <w:t xml:space="preserve">Implementation notes — components: </w:t>
      </w:r>
      <w:r>
        <w:rPr>
          <w:sz w:val="20"/>
          <w:szCs w:val="20"/>
        </w:rPr>
        <w:t xml:space="preserve">N/A — documentation + a stub endpoint, no functional change to Epic 1.1.5's behavior.</w:t>
      </w:r>
    </w:p>
    <w:p>
      <w:pPr>
        <w:spacing w:after="90" w:line="264"/>
        <w:ind w:left="130"/>
      </w:pPr>
      <w:r>
        <w:rPr>
          <w:b/>
          <w:bCs/>
          <w:color w:val="2E5C8A"/>
          <w:sz w:val="20"/>
          <w:szCs w:val="20"/>
        </w:rPr>
        <w:t xml:space="preserve">Implementation notes — API / data: </w:t>
      </w:r>
      <w:r>
        <w:rPr>
          <w:sz w:val="20"/>
          <w:szCs w:val="20"/>
        </w:rPr>
        <w:t xml:space="preserve">Stub `POST /gd-ltc/pre-intake-complete` endpoint, unused until the other team integrates.</w:t>
      </w:r>
    </w:p>
    <w:p>
      <w:pPr>
        <w:spacing w:after="90" w:line="264"/>
        <w:ind w:left="130"/>
      </w:pPr>
      <w:r>
        <w:rPr>
          <w:b/>
          <w:bCs/>
          <w:color w:val="2E5C8A"/>
          <w:sz w:val="20"/>
          <w:szCs w:val="20"/>
        </w:rPr>
        <w:t xml:space="preserve">Implementation notes — validation: </w:t>
      </w:r>
      <w:r>
        <w:rPr>
          <w:sz w:val="20"/>
          <w:szCs w:val="20"/>
        </w:rPr>
        <w:t xml:space="preserve">N/A.</w:t>
      </w:r>
    </w:p>
    <w:p>
      <w:pPr>
        <w:spacing w:after="90" w:line="264"/>
        <w:ind w:left="130"/>
      </w:pPr>
      <w:r>
        <w:rPr>
          <w:b/>
          <w:bCs/>
          <w:color w:val="2E5C8A"/>
          <w:sz w:val="20"/>
          <w:szCs w:val="20"/>
        </w:rPr>
        <w:t xml:space="preserve">Implementation notes — security: </w:t>
      </w:r>
      <w:r>
        <w:rPr>
          <w:sz w:val="20"/>
          <w:szCs w:val="20"/>
        </w:rPr>
        <w:t xml:space="preserve">Stub endpoint should require authentication even though unused, to avoid being an open door later.</w:t>
      </w:r>
    </w:p>
    <w:p>
      <w:pPr>
        <w:spacing w:after="90" w:line="264"/>
        <w:ind w:left="130"/>
      </w:pPr>
      <w:r>
        <w:rPr>
          <w:b/>
          <w:bCs/>
          <w:color w:val="2E5C8A"/>
          <w:sz w:val="20"/>
          <w:szCs w:val="20"/>
        </w:rPr>
        <w:t xml:space="preserve">Business rules referenced: </w:t>
      </w:r>
      <w:r>
        <w:rPr>
          <w:sz w:val="20"/>
          <w:szCs w:val="20"/>
        </w:rPr>
        <w:t xml:space="preserve">GV-061.</w:t>
      </w:r>
    </w:p>
    <w:p>
      <w:pPr>
        <w:spacing w:after="90" w:line="264"/>
        <w:ind w:left="130"/>
      </w:pPr>
      <w:r>
        <w:rPr>
          <w:b/>
          <w:bCs/>
          <w:color w:val="2E5C8A"/>
          <w:sz w:val="20"/>
          <w:szCs w:val="20"/>
        </w:rPr>
        <w:t xml:space="preserve">Fields referenced: </w:t>
      </w:r>
      <w:r>
        <w:rPr>
          <w:sz w:val="20"/>
          <w:szCs w:val="20"/>
        </w:rPr>
        <w:t xml:space="preserve">N/A.</w:t>
      </w:r>
    </w:p>
    <w:p>
      <w:pPr>
        <w:spacing w:after="90" w:line="264"/>
        <w:ind w:left="130"/>
      </w:pPr>
      <w:r>
        <w:rPr>
          <w:b/>
          <w:bCs/>
          <w:color w:val="2E5C8A"/>
          <w:sz w:val="20"/>
          <w:szCs w:val="20"/>
        </w:rPr>
        <w:t xml:space="preserve">Roles impacted: </w:t>
      </w:r>
      <w:r>
        <w:rPr>
          <w:sz w:val="20"/>
          <w:szCs w:val="20"/>
        </w:rPr>
        <w:t xml:space="preserve">N/A.</w:t>
      </w:r>
    </w:p>
    <w:p>
      <w:pPr>
        <w:spacing w:after="90" w:line="264"/>
        <w:ind w:left="130"/>
      </w:pPr>
      <w:r>
        <w:rPr>
          <w:b/>
          <w:bCs/>
          <w:color w:val="2E5C8A"/>
          <w:sz w:val="20"/>
          <w:szCs w:val="20"/>
        </w:rPr>
        <w:t xml:space="preserve">Reference data required: </w:t>
      </w:r>
      <w:r>
        <w:rPr>
          <w:sz w:val="20"/>
          <w:szCs w:val="20"/>
        </w:rPr>
        <w:t xml:space="preserve">None.</w:t>
      </w:r>
    </w:p>
    <w:p>
      <w:pPr>
        <w:spacing w:after="90" w:line="264"/>
        <w:ind w:left="130"/>
      </w:pPr>
      <w:r>
        <w:rPr>
          <w:b/>
          <w:bCs/>
          <w:color w:val="2E5C8A"/>
          <w:sz w:val="20"/>
          <w:szCs w:val="20"/>
        </w:rPr>
        <w:t xml:space="preserve">Dependencies: </w:t>
      </w:r>
      <w:r>
        <w:rPr>
          <w:sz w:val="20"/>
          <w:szCs w:val="20"/>
        </w:rPr>
        <w:t xml:space="preserve">1.1.3, 1.1.5.</w:t>
      </w:r>
    </w:p>
    <w:p>
      <w:pPr>
        <w:spacing w:after="90" w:line="264"/>
        <w:ind w:left="130"/>
      </w:pPr>
      <w:r>
        <w:rPr>
          <w:b/>
          <w:bCs/>
          <w:color w:val="2E5C8A"/>
          <w:sz w:val="20"/>
          <w:szCs w:val="20"/>
        </w:rPr>
        <w:t xml:space="preserve">Testing — functional: </w:t>
      </w:r>
      <w:r>
        <w:rPr>
          <w:sz w:val="20"/>
          <w:szCs w:val="20"/>
        </w:rPr>
        <w:t xml:space="preserve">Existing GD-LTC gate behavior is unchanged by this story.</w:t>
      </w:r>
    </w:p>
    <w:p>
      <w:pPr>
        <w:spacing w:after="90" w:line="264"/>
        <w:ind w:left="130"/>
      </w:pPr>
      <w:r>
        <w:rPr>
          <w:b/>
          <w:bCs/>
          <w:color w:val="2E5C8A"/>
          <w:sz w:val="20"/>
          <w:szCs w:val="20"/>
        </w:rPr>
        <w:t xml:space="preserve">Testing — validation: </w:t>
      </w:r>
      <w:r>
        <w:rPr>
          <w:sz w:val="20"/>
          <w:szCs w:val="20"/>
        </w:rPr>
        <w:t xml:space="preserve">N/A.</w:t>
      </w:r>
    </w:p>
    <w:p>
      <w:pPr>
        <w:spacing w:after="90" w:line="264"/>
        <w:ind w:left="130"/>
      </w:pPr>
      <w:r>
        <w:rPr>
          <w:b/>
          <w:bCs/>
          <w:color w:val="2E5C8A"/>
          <w:sz w:val="20"/>
          <w:szCs w:val="20"/>
        </w:rPr>
        <w:t xml:space="preserve">Testing — permission: </w:t>
      </w:r>
      <w:r>
        <w:rPr>
          <w:sz w:val="20"/>
          <w:szCs w:val="20"/>
        </w:rPr>
        <w:t xml:space="preserve">Stub endpoint rejects unauthenticated calls.</w:t>
      </w:r>
    </w:p>
    <w:p>
      <w:pPr>
        <w:spacing w:after="90" w:line="264"/>
        <w:ind w:left="130"/>
      </w:pPr>
      <w:r>
        <w:rPr>
          <w:b/>
          <w:bCs/>
          <w:color w:val="2E5C8A"/>
          <w:sz w:val="20"/>
          <w:szCs w:val="20"/>
        </w:rPr>
        <w:t xml:space="preserve">Testing — edge cases: </w:t>
      </w:r>
      <w:r>
        <w:rPr>
          <w:sz w:val="20"/>
          <w:szCs w:val="20"/>
        </w:rPr>
        <w:t xml:space="preserve">N/A — intentionally minimal scope.</w:t>
      </w:r>
    </w:p>
    <w:p>
      <w:r>
        <w:br w:type="page"/>
      </w:r>
    </w:p>
    <w:p>
      <w:pPr>
        <w:pStyle w:val="Heading1"/>
        <w:pBdr>
          <w:bottom w:val="single" w:color="1F2A44" w:sz="12" w:space="4"/>
        </w:pBdr>
        <w:spacing w:after="240" w:before="480"/>
      </w:pPr>
      <w:r>
        <w:rPr>
          <w:b/>
          <w:bCs/>
          <w:color w:val="1F2A44"/>
          <w:sz w:val="32"/>
          <w:szCs w:val="32"/>
        </w:rPr>
        <w:t xml:space="preserve">PHASE 5 — REPORTING, DASHBOARDS &amp; OPTIMIZATION</w:t>
      </w:r>
    </w:p>
    <w:p>
      <w:pPr>
        <w:spacing w:after="160" w:line="276"/>
      </w:pPr>
      <w:r>
        <w:rPr>
          <w:b w:val="false"/>
          <w:bCs w:val="false"/>
          <w:i w:val="false"/>
          <w:iCs w:val="false"/>
          <w:color w:val="000000"/>
          <w:sz w:val="21"/>
          <w:szCs w:val="21"/>
        </w:rPr>
        <w:t xml:space="preserve">3 epics · 8 stories. Delivers Record Detail at full fidelity, search, reporting/analytics, and further BOM View enhancements toward retiring the external agenda tool entirely. Lowest business-rule risk of the five phases.</w:t>
      </w:r>
    </w:p>
    <w:p>
      <w:pPr>
        <w:pStyle w:val="Heading2"/>
        <w:spacing w:after="180" w:before="360"/>
      </w:pPr>
      <w:r>
        <w:rPr>
          <w:b/>
          <w:bCs/>
          <w:color w:val="2E5C8A"/>
          <w:sz w:val="26"/>
          <w:szCs w:val="26"/>
        </w:rPr>
        <w:t xml:space="preserve">Epic 5.1 — Record Detail Drill-down &amp; Search</w:t>
      </w:r>
    </w:p>
    <w:p>
      <w:pPr>
        <w:spacing w:after="90" w:line="264"/>
        <w:ind w:left="130"/>
      </w:pPr>
      <w:r>
        <w:rPr>
          <w:b/>
          <w:bCs/>
          <w:color w:val="2E5C8A"/>
          <w:sz w:val="20"/>
          <w:szCs w:val="20"/>
        </w:rPr>
        <w:t xml:space="preserve">Business objective: </w:t>
      </w:r>
      <w:r>
        <w:rPr>
          <w:sz w:val="20"/>
          <w:szCs w:val="20"/>
        </w:rPr>
        <w:t xml:space="preserve">Complete Record Detail beyond the Status tab (Epic 3.2.2) with full field-level views and edit history, and add cross-record search.</w:t>
      </w:r>
    </w:p>
    <w:p>
      <w:pPr>
        <w:spacing w:after="90" w:line="264"/>
        <w:ind w:left="130"/>
      </w:pPr>
      <w:r>
        <w:rPr>
          <w:b/>
          <w:bCs/>
          <w:color w:val="2E5C8A"/>
          <w:sz w:val="20"/>
          <w:szCs w:val="20"/>
        </w:rPr>
        <w:t xml:space="preserve">Scope: </w:t>
      </w:r>
      <w:r>
        <w:rPr>
          <w:sz w:val="20"/>
          <w:szCs w:val="20"/>
        </w:rPr>
        <w:t xml:space="preserve">Full field tabs on Record Detail (General Info, form-specific sections, Attachments, Edit History); search across intake/Pipeline records by key fields (requestor, vendor, segment, spend range, status).</w:t>
      </w:r>
    </w:p>
    <w:p>
      <w:pPr>
        <w:spacing w:after="90" w:line="264"/>
        <w:ind w:left="130"/>
      </w:pPr>
      <w:r>
        <w:rPr>
          <w:b/>
          <w:bCs/>
          <w:color w:val="2E5C8A"/>
          <w:sz w:val="20"/>
          <w:szCs w:val="20"/>
        </w:rPr>
        <w:t xml:space="preserve">Out of scope: </w:t>
      </w:r>
      <w:r>
        <w:rPr>
          <w:sz w:val="20"/>
          <w:szCs w:val="20"/>
        </w:rPr>
        <w:t xml:space="preserve">Building a new search index technology from scratch if USFF already has one (assumption — confirm and reuse existing search infrastructure if available).</w:t>
      </w:r>
    </w:p>
    <w:p>
      <w:pPr>
        <w:spacing w:after="90" w:line="264"/>
        <w:ind w:left="130"/>
      </w:pPr>
      <w:r>
        <w:rPr>
          <w:b/>
          <w:bCs/>
          <w:color w:val="2E5C8A"/>
          <w:sz w:val="20"/>
          <w:szCs w:val="20"/>
        </w:rPr>
        <w:t xml:space="preserve">Dependencies: </w:t>
      </w:r>
      <w:r>
        <w:rPr>
          <w:sz w:val="20"/>
          <w:szCs w:val="20"/>
        </w:rPr>
        <w:t xml:space="preserve">Epic 3.2.2 (Status tab, already built), Epic 2 (all intake/Pipeline forms, whose data this displays).</w:t>
      </w:r>
    </w:p>
    <w:p>
      <w:pPr>
        <w:spacing w:after="90" w:line="264"/>
        <w:ind w:left="130"/>
      </w:pPr>
      <w:r>
        <w:rPr>
          <w:b/>
          <w:bCs/>
          <w:color w:val="2E5C8A"/>
          <w:sz w:val="20"/>
          <w:szCs w:val="20"/>
        </w:rPr>
        <w:t xml:space="preserve">Roles impacted: </w:t>
      </w:r>
      <w:r>
        <w:rPr>
          <w:sz w:val="20"/>
          <w:szCs w:val="20"/>
        </w:rPr>
        <w:t xml:space="preserve">GTS Requestor (own records), all approver roles, BOM Lead, EMS Admin.</w:t>
      </w:r>
    </w:p>
    <w:p>
      <w:pPr>
        <w:spacing w:after="90" w:line="264"/>
        <w:ind w:left="130"/>
      </w:pPr>
      <w:r>
        <w:rPr>
          <w:b/>
          <w:bCs/>
          <w:color w:val="2E5C8A"/>
          <w:sz w:val="20"/>
          <w:szCs w:val="20"/>
        </w:rPr>
        <w:t xml:space="preserve">Reference data required: </w:t>
      </w:r>
      <w:r>
        <w:rPr>
          <w:sz w:val="20"/>
          <w:szCs w:val="20"/>
        </w:rPr>
        <w:t xml:space="preserve">None beyond what earlier phases already established.</w:t>
      </w:r>
    </w:p>
    <w:p>
      <w:pPr>
        <w:spacing w:after="90" w:line="264"/>
        <w:ind w:left="130"/>
      </w:pPr>
      <w:r>
        <w:rPr>
          <w:b/>
          <w:bCs/>
          <w:color w:val="2E5C8A"/>
          <w:sz w:val="20"/>
          <w:szCs w:val="20"/>
        </w:rPr>
        <w:t xml:space="preserve">Technical considerations: </w:t>
      </w:r>
      <w:r>
        <w:rPr>
          <w:sz w:val="20"/>
          <w:szCs w:val="20"/>
        </w:rPr>
        <w:t xml:space="preserve">Reuse USFF's existing search/indexing infrastructure if present rather than building a parallel system — confirm during sprint planning.</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5.1.1  Build full field-level tabs on Record Detail</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8 pts</w:t>
            </w:r>
          </w:p>
        </w:tc>
      </w:tr>
    </w:tbl>
    <w:p>
      <w:pPr>
        <w:spacing w:after="120" w:before="100"/>
      </w:pPr>
      <w:r>
        <w:rPr>
          <w:i/>
          <w:iCs/>
          <w:sz w:val="20"/>
          <w:szCs w:val="20"/>
        </w:rPr>
        <w:t xml:space="preserve">As a </w:t>
      </w:r>
      <w:r>
        <w:rPr>
          <w:b/>
          <w:bCs/>
          <w:sz w:val="20"/>
          <w:szCs w:val="20"/>
        </w:rPr>
        <w:t xml:space="preserve">Any authorized viewer</w:t>
      </w:r>
      <w:r>
        <w:rPr>
          <w:i/>
          <w:iCs/>
          <w:sz w:val="20"/>
          <w:szCs w:val="20"/>
        </w:rPr>
        <w:t xml:space="preserve">, I want to </w:t>
      </w:r>
      <w:r>
        <w:rPr>
          <w:b/>
          <w:bCs/>
          <w:sz w:val="20"/>
          <w:szCs w:val="20"/>
        </w:rPr>
        <w:t xml:space="preserve">see every field of a submitted record, organized by section, beyond just the Status tab</w:t>
      </w:r>
      <w:r>
        <w:rPr>
          <w:i/>
          <w:iCs/>
          <w:sz w:val="20"/>
          <w:szCs w:val="20"/>
        </w:rPr>
        <w:t xml:space="preserve">, so that </w:t>
      </w:r>
      <w:r>
        <w:rPr>
          <w:b/>
          <w:bCs/>
          <w:sz w:val="20"/>
          <w:szCs w:val="20"/>
        </w:rPr>
        <w:t xml:space="preserve">I can review the complete request without needing a separate export.</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Extend Record Detail (built through Epic 3.2.2's Status tab) with the remaining tabs: General Info, form-specific sections (matching whichever of the 5 intake or 2 Pipeline forms the record is), and Attachments.</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 user opens Record Detail past the Status tab, when they navigate to General Info or a form-specific tab, then all submitted field values display read-only, correctly organized by section.</w:t>
      </w:r>
    </w:p>
    <w:p>
      <w:pPr>
        <w:pStyle w:val="ListParagraph"/>
        <w:numPr>
          <w:ilvl w:val="0"/>
          <w:numId w:val="2"/>
        </w:numPr>
        <w:spacing w:after="90" w:line="264"/>
      </w:pPr>
      <w:r>
        <w:rPr>
          <w:sz w:val="21"/>
          <w:szCs w:val="21"/>
        </w:rPr>
        <w:t xml:space="preserve">Given the record has attachments, when the Attachments tab is opened, then all uploaded files are listed and downloadable (subject to permission).</w:t>
      </w:r>
    </w:p>
    <w:p>
      <w:pPr>
        <w:spacing w:after="90" w:line="264"/>
        <w:ind w:left="130"/>
      </w:pPr>
      <w:r>
        <w:rPr>
          <w:b/>
          <w:bCs/>
          <w:color w:val="2E5C8A"/>
          <w:sz w:val="20"/>
          <w:szCs w:val="20"/>
        </w:rPr>
        <w:t xml:space="preserve">Implementation notes — components: </w:t>
      </w:r>
      <w:r>
        <w:rPr>
          <w:sz w:val="20"/>
          <w:szCs w:val="20"/>
        </w:rPr>
        <w:t xml:space="preserve">RecordDetailFullView, extending the shell built in Epic 3.2.2.</w:t>
      </w:r>
    </w:p>
    <w:p>
      <w:pPr>
        <w:spacing w:after="90" w:line="264"/>
        <w:ind w:left="130"/>
      </w:pPr>
      <w:r>
        <w:rPr>
          <w:b/>
          <w:bCs/>
          <w:color w:val="2E5C8A"/>
          <w:sz w:val="20"/>
          <w:szCs w:val="20"/>
        </w:rPr>
        <w:t xml:space="preserve">Implementation notes — API / data: </w:t>
      </w:r>
      <w:r>
        <w:rPr>
          <w:sz w:val="20"/>
          <w:szCs w:val="20"/>
        </w:rPr>
        <w:t xml:space="preserve">`GET /records/{id}/full` returning all field data per the record's specific form type.</w:t>
      </w:r>
    </w:p>
    <w:p>
      <w:pPr>
        <w:spacing w:after="90" w:line="264"/>
        <w:ind w:left="130"/>
      </w:pPr>
      <w:r>
        <w:rPr>
          <w:b/>
          <w:bCs/>
          <w:color w:val="2E5C8A"/>
          <w:sz w:val="20"/>
          <w:szCs w:val="20"/>
        </w:rPr>
        <w:t xml:space="preserve">Implementation notes — validation: </w:t>
      </w:r>
      <w:r>
        <w:rPr>
          <w:sz w:val="20"/>
          <w:szCs w:val="20"/>
        </w:rPr>
        <w:t xml:space="preserve">N/A — read view.</w:t>
      </w:r>
    </w:p>
    <w:p>
      <w:pPr>
        <w:spacing w:after="90" w:line="264"/>
        <w:ind w:left="130"/>
      </w:pPr>
      <w:r>
        <w:rPr>
          <w:b/>
          <w:bCs/>
          <w:color w:val="2E5C8A"/>
          <w:sz w:val="20"/>
          <w:szCs w:val="20"/>
        </w:rPr>
        <w:t xml:space="preserve">Implementation notes — security: </w:t>
      </w:r>
      <w:r>
        <w:rPr>
          <w:sz w:val="20"/>
          <w:szCs w:val="20"/>
        </w:rPr>
        <w:t xml:space="preserve">Same visibility scoping as Epic 3.2.2's Status tab.</w:t>
      </w:r>
    </w:p>
    <w:p>
      <w:pPr>
        <w:spacing w:after="90" w:line="264"/>
        <w:ind w:left="130"/>
      </w:pPr>
      <w:r>
        <w:rPr>
          <w:b/>
          <w:bCs/>
          <w:color w:val="2E5C8A"/>
          <w:sz w:val="20"/>
          <w:szCs w:val="20"/>
        </w:rPr>
        <w:t xml:space="preserve">Business rules referenced: </w:t>
      </w:r>
      <w:r>
        <w:rPr>
          <w:sz w:val="20"/>
          <w:szCs w:val="20"/>
        </w:rPr>
        <w:t xml:space="preserve">Supports the general Record Detail requirement across J8-017 and the broader Feature Breakdown (Roadmap Section 3.12).</w:t>
      </w:r>
    </w:p>
    <w:p>
      <w:pPr>
        <w:spacing w:after="90" w:line="264"/>
        <w:ind w:left="130"/>
      </w:pPr>
      <w:r>
        <w:rPr>
          <w:b/>
          <w:bCs/>
          <w:color w:val="2E5C8A"/>
          <w:sz w:val="20"/>
          <w:szCs w:val="20"/>
        </w:rPr>
        <w:t xml:space="preserve">Fields referenced: </w:t>
      </w:r>
      <w:r>
        <w:rPr>
          <w:sz w:val="20"/>
          <w:szCs w:val="20"/>
        </w:rPr>
        <w:t xml:space="preserve">All fields across all seven form types.</w:t>
      </w:r>
    </w:p>
    <w:p>
      <w:pPr>
        <w:spacing w:after="90" w:line="264"/>
        <w:ind w:left="130"/>
      </w:pPr>
      <w:r>
        <w:rPr>
          <w:b/>
          <w:bCs/>
          <w:color w:val="2E5C8A"/>
          <w:sz w:val="20"/>
          <w:szCs w:val="20"/>
        </w:rPr>
        <w:t xml:space="preserve">Roles impacted: </w:t>
      </w:r>
      <w:r>
        <w:rPr>
          <w:sz w:val="20"/>
          <w:szCs w:val="20"/>
        </w:rPr>
        <w:t xml:space="preserve">GTS Requestor (own records), all approver roles, BOM Lead, EMS Admin.</w:t>
      </w:r>
    </w:p>
    <w:p>
      <w:pPr>
        <w:spacing w:after="90" w:line="264"/>
        <w:ind w:left="130"/>
      </w:pPr>
      <w:r>
        <w:rPr>
          <w:b/>
          <w:bCs/>
          <w:color w:val="2E5C8A"/>
          <w:sz w:val="20"/>
          <w:szCs w:val="20"/>
        </w:rPr>
        <w:t xml:space="preserve">Reference data required: </w:t>
      </w:r>
      <w:r>
        <w:rPr>
          <w:sz w:val="20"/>
          <w:szCs w:val="20"/>
        </w:rPr>
        <w:t xml:space="preserve">None.</w:t>
      </w:r>
    </w:p>
    <w:p>
      <w:pPr>
        <w:spacing w:after="90" w:line="264"/>
        <w:ind w:left="130"/>
      </w:pPr>
      <w:r>
        <w:rPr>
          <w:b/>
          <w:bCs/>
          <w:color w:val="2E5C8A"/>
          <w:sz w:val="20"/>
          <w:szCs w:val="20"/>
        </w:rPr>
        <w:t xml:space="preserve">Dependencies: </w:t>
      </w:r>
      <w:r>
        <w:rPr>
          <w:sz w:val="20"/>
          <w:szCs w:val="20"/>
        </w:rPr>
        <w:t xml:space="preserve">3.2.2, all of Epic 2 (form data to display).</w:t>
      </w:r>
    </w:p>
    <w:p>
      <w:pPr>
        <w:spacing w:after="90" w:line="264"/>
        <w:ind w:left="130"/>
      </w:pPr>
      <w:r>
        <w:rPr>
          <w:b/>
          <w:bCs/>
          <w:color w:val="2E5C8A"/>
          <w:sz w:val="20"/>
          <w:szCs w:val="20"/>
        </w:rPr>
        <w:t xml:space="preserve">Testing — functional: </w:t>
      </w:r>
      <w:r>
        <w:rPr>
          <w:sz w:val="20"/>
          <w:szCs w:val="20"/>
        </w:rPr>
        <w:t xml:space="preserve">Full field view renders correctly for at least one example of each of the 7 form types.</w:t>
      </w:r>
    </w:p>
    <w:p>
      <w:pPr>
        <w:spacing w:after="90" w:line="264"/>
        <w:ind w:left="130"/>
      </w:pPr>
      <w:r>
        <w:rPr>
          <w:b/>
          <w:bCs/>
          <w:color w:val="2E5C8A"/>
          <w:sz w:val="20"/>
          <w:szCs w:val="20"/>
        </w:rPr>
        <w:t xml:space="preserve">Testing — validation: </w:t>
      </w:r>
      <w:r>
        <w:rPr>
          <w:sz w:val="20"/>
          <w:szCs w:val="20"/>
        </w:rPr>
        <w:t xml:space="preserve">N/A.</w:t>
      </w:r>
    </w:p>
    <w:p>
      <w:pPr>
        <w:spacing w:after="90" w:line="264"/>
        <w:ind w:left="130"/>
      </w:pPr>
      <w:r>
        <w:rPr>
          <w:b/>
          <w:bCs/>
          <w:color w:val="2E5C8A"/>
          <w:sz w:val="20"/>
          <w:szCs w:val="20"/>
        </w:rPr>
        <w:t xml:space="preserve">Testing — permission: </w:t>
      </w:r>
      <w:r>
        <w:rPr>
          <w:sz w:val="20"/>
          <w:szCs w:val="20"/>
        </w:rPr>
        <w:t xml:space="preserve">Same as 3.2.2.</w:t>
      </w:r>
    </w:p>
    <w:p>
      <w:pPr>
        <w:spacing w:after="90" w:line="264"/>
        <w:ind w:left="130"/>
      </w:pPr>
      <w:r>
        <w:rPr>
          <w:b/>
          <w:bCs/>
          <w:color w:val="2E5C8A"/>
          <w:sz w:val="20"/>
          <w:szCs w:val="20"/>
        </w:rPr>
        <w:t xml:space="preserve">Testing — edge cases: </w:t>
      </w:r>
      <w:r>
        <w:rPr>
          <w:sz w:val="20"/>
          <w:szCs w:val="20"/>
        </w:rPr>
        <w:t xml:space="preserve">Record with a conditional section that was never triggered (e.g., ATH without AMCB Details) — confirm the tab is hidden, not shown empty.</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5.1.2  Build Edit History / audit trail view</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5 pts</w:t>
            </w:r>
          </w:p>
        </w:tc>
      </w:tr>
    </w:tbl>
    <w:p>
      <w:pPr>
        <w:spacing w:after="120" w:before="100"/>
      </w:pPr>
      <w:r>
        <w:rPr>
          <w:i/>
          <w:iCs/>
          <w:sz w:val="20"/>
          <w:szCs w:val="20"/>
        </w:rPr>
        <w:t xml:space="preserve">As a </w:t>
      </w:r>
      <w:r>
        <w:rPr>
          <w:b/>
          <w:bCs/>
          <w:sz w:val="20"/>
          <w:szCs w:val="20"/>
        </w:rPr>
        <w:t xml:space="preserve">EMS Admin or auditor</w:t>
      </w:r>
      <w:r>
        <w:rPr>
          <w:i/>
          <w:iCs/>
          <w:sz w:val="20"/>
          <w:szCs w:val="20"/>
        </w:rPr>
        <w:t xml:space="preserve">, I want to </w:t>
      </w:r>
      <w:r>
        <w:rPr>
          <w:b/>
          <w:bCs/>
          <w:sz w:val="20"/>
          <w:szCs w:val="20"/>
        </w:rPr>
        <w:t xml:space="preserve">see a chronological history of every change to a record, including locked-field write attempts</w:t>
      </w:r>
      <w:r>
        <w:rPr>
          <w:i/>
          <w:iCs/>
          <w:sz w:val="20"/>
          <w:szCs w:val="20"/>
        </w:rPr>
        <w:t xml:space="preserve">, so that </w:t>
      </w:r>
      <w:r>
        <w:rPr>
          <w:b/>
          <w:bCs/>
          <w:sz w:val="20"/>
          <w:szCs w:val="20"/>
        </w:rPr>
        <w:t xml:space="preserve">the governance trail required by GV-003/GV-008 is inspectable, not just enforced silently.</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Build an Edit History tab on Record Detail showing every state transition, field change (where permitted), and rejected write attempt on locked fields, drawing on the audit logging built throughout Epics 1.1.4, 2.6.1, and 3.1–3.6.</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 record has undergone status transitions (Draft→Submitted, Declined→Edited, etc.), when Edit History is viewed, then each transition is listed chronologically with timestamp and actor.</w:t>
      </w:r>
    </w:p>
    <w:p>
      <w:pPr>
        <w:pStyle w:val="ListParagraph"/>
        <w:numPr>
          <w:ilvl w:val="0"/>
          <w:numId w:val="2"/>
        </w:numPr>
        <w:spacing w:after="90" w:line="264"/>
      </w:pPr>
      <w:r>
        <w:rPr>
          <w:sz w:val="21"/>
          <w:szCs w:val="21"/>
        </w:rPr>
        <w:t xml:space="preserve">Given a rejected write attempt occurred on a locked field, when Edit History is viewed, then that attempt is visible (not just silently rejected at the time), supporting compliance review.</w:t>
      </w:r>
    </w:p>
    <w:p>
      <w:pPr>
        <w:spacing w:after="90" w:line="264"/>
        <w:ind w:left="130"/>
      </w:pPr>
      <w:r>
        <w:rPr>
          <w:b/>
          <w:bCs/>
          <w:color w:val="2E5C8A"/>
          <w:sz w:val="20"/>
          <w:szCs w:val="20"/>
        </w:rPr>
        <w:t xml:space="preserve">Implementation notes — components: </w:t>
      </w:r>
      <w:r>
        <w:rPr>
          <w:sz w:val="20"/>
          <w:szCs w:val="20"/>
        </w:rPr>
        <w:t xml:space="preserve">EditHistoryTab.</w:t>
      </w:r>
    </w:p>
    <w:p>
      <w:pPr>
        <w:spacing w:after="90" w:line="264"/>
        <w:ind w:left="130"/>
      </w:pPr>
      <w:r>
        <w:rPr>
          <w:b/>
          <w:bCs/>
          <w:color w:val="2E5C8A"/>
          <w:sz w:val="20"/>
          <w:szCs w:val="20"/>
        </w:rPr>
        <w:t xml:space="preserve">Implementation notes — API / data: </w:t>
      </w:r>
      <w:r>
        <w:rPr>
          <w:sz w:val="20"/>
          <w:szCs w:val="20"/>
        </w:rPr>
        <w:t xml:space="preserve">`GET /records/{id}/audit-history`, aggregating the audit logs from the locked-field framework (1.1.4), state machine (2.6.1), and approval chain (3.1–3.6).</w:t>
      </w:r>
    </w:p>
    <w:p>
      <w:pPr>
        <w:spacing w:after="90" w:line="264"/>
        <w:ind w:left="130"/>
      </w:pPr>
      <w:r>
        <w:rPr>
          <w:b/>
          <w:bCs/>
          <w:color w:val="2E5C8A"/>
          <w:sz w:val="20"/>
          <w:szCs w:val="20"/>
        </w:rPr>
        <w:t xml:space="preserve">Implementation notes — validation: </w:t>
      </w:r>
      <w:r>
        <w:rPr>
          <w:sz w:val="20"/>
          <w:szCs w:val="20"/>
        </w:rPr>
        <w:t xml:space="preserve">N/A — read view.</w:t>
      </w:r>
    </w:p>
    <w:p>
      <w:pPr>
        <w:spacing w:after="90" w:line="264"/>
        <w:ind w:left="130"/>
      </w:pPr>
      <w:r>
        <w:rPr>
          <w:b/>
          <w:bCs/>
          <w:color w:val="2E5C8A"/>
          <w:sz w:val="20"/>
          <w:szCs w:val="20"/>
        </w:rPr>
        <w:t xml:space="preserve">Implementation notes — security: </w:t>
      </w:r>
      <w:r>
        <w:rPr>
          <w:sz w:val="20"/>
          <w:szCs w:val="20"/>
        </w:rPr>
        <w:t xml:space="preserve">Restricted to EMS Admin and, at minimum, the record's own requestor for their own record's basic history; broader access TBD with business.</w:t>
      </w:r>
    </w:p>
    <w:p>
      <w:pPr>
        <w:spacing w:after="90" w:line="264"/>
        <w:ind w:left="130"/>
      </w:pPr>
      <w:r>
        <w:rPr>
          <w:b/>
          <w:bCs/>
          <w:color w:val="2E5C8A"/>
          <w:sz w:val="20"/>
          <w:szCs w:val="20"/>
        </w:rPr>
        <w:t xml:space="preserve">Business rules referenced: </w:t>
      </w:r>
      <w:r>
        <w:rPr>
          <w:sz w:val="20"/>
          <w:szCs w:val="20"/>
        </w:rPr>
        <w:t xml:space="preserve">GV-003, GV-004, GV-008.</w:t>
      </w:r>
    </w:p>
    <w:p>
      <w:pPr>
        <w:spacing w:after="90" w:line="264"/>
        <w:ind w:left="130"/>
      </w:pPr>
      <w:r>
        <w:rPr>
          <w:b/>
          <w:bCs/>
          <w:color w:val="2E5C8A"/>
          <w:sz w:val="20"/>
          <w:szCs w:val="20"/>
        </w:rPr>
        <w:t xml:space="preserve">Fields referenced: </w:t>
      </w:r>
      <w:r>
        <w:rPr>
          <w:sz w:val="20"/>
          <w:szCs w:val="20"/>
        </w:rPr>
        <w:t xml:space="preserve">N/A — aggregated audit data.</w:t>
      </w:r>
    </w:p>
    <w:p>
      <w:pPr>
        <w:spacing w:after="90" w:line="264"/>
        <w:ind w:left="130"/>
      </w:pPr>
      <w:r>
        <w:rPr>
          <w:b/>
          <w:bCs/>
          <w:color w:val="2E5C8A"/>
          <w:sz w:val="20"/>
          <w:szCs w:val="20"/>
        </w:rPr>
        <w:t xml:space="preserve">Roles impacted: </w:t>
      </w:r>
      <w:r>
        <w:rPr>
          <w:sz w:val="20"/>
          <w:szCs w:val="20"/>
        </w:rPr>
        <w:t xml:space="preserve">EMS Admin (full), GTS Requestor (own record, scope TBD).</w:t>
      </w:r>
    </w:p>
    <w:p>
      <w:pPr>
        <w:spacing w:after="90" w:line="264"/>
        <w:ind w:left="130"/>
      </w:pPr>
      <w:r>
        <w:rPr>
          <w:b/>
          <w:bCs/>
          <w:color w:val="2E5C8A"/>
          <w:sz w:val="20"/>
          <w:szCs w:val="20"/>
        </w:rPr>
        <w:t xml:space="preserve">Reference data required: </w:t>
      </w:r>
      <w:r>
        <w:rPr>
          <w:sz w:val="20"/>
          <w:szCs w:val="20"/>
        </w:rPr>
        <w:t xml:space="preserve">None.</w:t>
      </w:r>
    </w:p>
    <w:p>
      <w:pPr>
        <w:spacing w:after="90" w:line="264"/>
        <w:ind w:left="130"/>
      </w:pPr>
      <w:r>
        <w:rPr>
          <w:b/>
          <w:bCs/>
          <w:color w:val="2E5C8A"/>
          <w:sz w:val="20"/>
          <w:szCs w:val="20"/>
        </w:rPr>
        <w:t xml:space="preserve">Dependencies: </w:t>
      </w:r>
      <w:r>
        <w:rPr>
          <w:sz w:val="20"/>
          <w:szCs w:val="20"/>
        </w:rPr>
        <w:t xml:space="preserve">1.1.4, 2.6.1, 3.1.2.</w:t>
      </w:r>
    </w:p>
    <w:p>
      <w:pPr>
        <w:spacing w:after="90" w:line="264"/>
        <w:ind w:left="130"/>
      </w:pPr>
      <w:r>
        <w:rPr>
          <w:b/>
          <w:bCs/>
          <w:color w:val="2E5C8A"/>
          <w:sz w:val="20"/>
          <w:szCs w:val="20"/>
        </w:rPr>
        <w:t xml:space="preserve">Testing — functional: </w:t>
      </w:r>
      <w:r>
        <w:rPr>
          <w:sz w:val="20"/>
          <w:szCs w:val="20"/>
        </w:rPr>
        <w:t xml:space="preserve">History correctly aggregates events from at least three different source systems (locked-field, state machine, approval chain).</w:t>
      </w:r>
    </w:p>
    <w:p>
      <w:pPr>
        <w:spacing w:after="90" w:line="264"/>
        <w:ind w:left="130"/>
      </w:pPr>
      <w:r>
        <w:rPr>
          <w:b/>
          <w:bCs/>
          <w:color w:val="2E5C8A"/>
          <w:sz w:val="20"/>
          <w:szCs w:val="20"/>
        </w:rPr>
        <w:t xml:space="preserve">Testing — validation: </w:t>
      </w:r>
      <w:r>
        <w:rPr>
          <w:sz w:val="20"/>
          <w:szCs w:val="20"/>
        </w:rPr>
        <w:t xml:space="preserve">N/A.</w:t>
      </w:r>
    </w:p>
    <w:p>
      <w:pPr>
        <w:spacing w:after="90" w:line="264"/>
        <w:ind w:left="130"/>
      </w:pPr>
      <w:r>
        <w:rPr>
          <w:b/>
          <w:bCs/>
          <w:color w:val="2E5C8A"/>
          <w:sz w:val="20"/>
          <w:szCs w:val="20"/>
        </w:rPr>
        <w:t xml:space="preserve">Testing — permission: </w:t>
      </w:r>
      <w:r>
        <w:rPr>
          <w:sz w:val="20"/>
          <w:szCs w:val="20"/>
        </w:rPr>
        <w:t xml:space="preserve">Access scoping tested per role.</w:t>
      </w:r>
    </w:p>
    <w:p>
      <w:pPr>
        <w:spacing w:after="90" w:line="264"/>
        <w:ind w:left="130"/>
      </w:pPr>
      <w:r>
        <w:rPr>
          <w:b/>
          <w:bCs/>
          <w:color w:val="2E5C8A"/>
          <w:sz w:val="20"/>
          <w:szCs w:val="20"/>
        </w:rPr>
        <w:t xml:space="preserve">Testing — edge cases: </w:t>
      </w:r>
      <w:r>
        <w:rPr>
          <w:sz w:val="20"/>
          <w:szCs w:val="20"/>
        </w:rPr>
        <w:t xml:space="preserve">Very old record with a long history — confirm pagination/performance.</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5.1.3  Build search across intake and Pipeline records</w:t>
            </w:r>
          </w:p>
        </w:tc>
        <w:tc>
          <w:tcPr>
            <w:tcW w:type="dxa" w:w="2000"/>
            <w:shd w:fill="1F2A44" w:val="clear"/>
            <w:tcMar>
              <w:top w:type="dxa" w:w="90"/>
              <w:left w:type="dxa" w:w="100"/>
              <w:bottom w:type="dxa" w:w="90"/>
              <w:right w:type="dxa" w:w="100"/>
            </w:tcMar>
            <w:vAlign w:val="center"/>
          </w:tcPr>
          <w:p>
            <w:r>
              <w:rPr>
                <w:b/>
                <w:bCs/>
                <w:color w:val="FFFFFF"/>
                <w:sz w:val="19"/>
                <w:szCs w:val="19"/>
              </w:rPr>
              <w:t xml:space="preserve">L · 8 pts</w:t>
            </w:r>
          </w:p>
        </w:tc>
      </w:tr>
    </w:tbl>
    <w:p>
      <w:pPr>
        <w:spacing w:after="120" w:before="100"/>
      </w:pPr>
      <w:r>
        <w:rPr>
          <w:i/>
          <w:iCs/>
          <w:sz w:val="20"/>
          <w:szCs w:val="20"/>
        </w:rPr>
        <w:t xml:space="preserve">As a </w:t>
      </w:r>
      <w:r>
        <w:rPr>
          <w:b/>
          <w:bCs/>
          <w:sz w:val="20"/>
          <w:szCs w:val="20"/>
        </w:rPr>
        <w:t xml:space="preserve">Any authorized viewer</w:t>
      </w:r>
      <w:r>
        <w:rPr>
          <w:i/>
          <w:iCs/>
          <w:sz w:val="20"/>
          <w:szCs w:val="20"/>
        </w:rPr>
        <w:t xml:space="preserve">, I want to </w:t>
      </w:r>
      <w:r>
        <w:rPr>
          <w:b/>
          <w:bCs/>
          <w:sz w:val="20"/>
          <w:szCs w:val="20"/>
        </w:rPr>
        <w:t xml:space="preserve">search records by requestor, vendor, segment, spend range, or status</w:t>
      </w:r>
      <w:r>
        <w:rPr>
          <w:i/>
          <w:iCs/>
          <w:sz w:val="20"/>
          <w:szCs w:val="20"/>
        </w:rPr>
        <w:t xml:space="preserve">, so that </w:t>
      </w:r>
      <w:r>
        <w:rPr>
          <w:b/>
          <w:bCs/>
          <w:sz w:val="20"/>
          <w:szCs w:val="20"/>
        </w:rPr>
        <w:t xml:space="preserve">I can find a specific record without knowing its ID.</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Build a search feature across all intake and Pipeline records, scoped to the searching user's visibility (own records for Requestors; segment/level scope for approvers and BOM Leads; full access for EMS Admin), reusing existing USFF search infrastructure if available.</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 user searches by requestor name, vendor, segment, spend range, or status, when results return, then only records within the user's permitted scope appear.</w:t>
      </w:r>
    </w:p>
    <w:p>
      <w:pPr>
        <w:pStyle w:val="ListParagraph"/>
        <w:numPr>
          <w:ilvl w:val="0"/>
          <w:numId w:val="2"/>
        </w:numPr>
        <w:spacing w:after="90" w:line="264"/>
      </w:pPr>
      <w:r>
        <w:rPr>
          <w:sz w:val="21"/>
          <w:szCs w:val="21"/>
        </w:rPr>
        <w:t xml:space="preserve">Given a search matches records across multiple form types, when displayed, then results clearly indicate which expense/Pipeline type each match is.</w:t>
      </w:r>
    </w:p>
    <w:p>
      <w:pPr>
        <w:spacing w:after="90" w:line="264"/>
        <w:ind w:left="130"/>
      </w:pPr>
      <w:r>
        <w:rPr>
          <w:b/>
          <w:bCs/>
          <w:color w:val="2E5C8A"/>
          <w:sz w:val="20"/>
          <w:szCs w:val="20"/>
        </w:rPr>
        <w:t xml:space="preserve">Implementation notes — components: </w:t>
      </w:r>
      <w:r>
        <w:rPr>
          <w:sz w:val="20"/>
          <w:szCs w:val="20"/>
        </w:rPr>
        <w:t xml:space="preserve">SearchBar + SearchResultsList, integrated into the USFF navigation shell.</w:t>
      </w:r>
    </w:p>
    <w:p>
      <w:pPr>
        <w:spacing w:after="90" w:line="264"/>
        <w:ind w:left="130"/>
      </w:pPr>
      <w:r>
        <w:rPr>
          <w:b/>
          <w:bCs/>
          <w:color w:val="2E5C8A"/>
          <w:sz w:val="20"/>
          <w:szCs w:val="20"/>
        </w:rPr>
        <w:t xml:space="preserve">Implementation notes — API / data: </w:t>
      </w:r>
      <w:r>
        <w:rPr>
          <w:sz w:val="20"/>
          <w:szCs w:val="20"/>
        </w:rPr>
        <w:t xml:space="preserve">`GET /records/search?query=...`, scoped server-side by permission.</w:t>
      </w:r>
    </w:p>
    <w:p>
      <w:pPr>
        <w:spacing w:after="90" w:line="264"/>
        <w:ind w:left="130"/>
      </w:pPr>
      <w:r>
        <w:rPr>
          <w:b/>
          <w:bCs/>
          <w:color w:val="2E5C8A"/>
          <w:sz w:val="20"/>
          <w:szCs w:val="20"/>
        </w:rPr>
        <w:t xml:space="preserve">Implementation notes — validation: </w:t>
      </w:r>
      <w:r>
        <w:rPr>
          <w:sz w:val="20"/>
          <w:szCs w:val="20"/>
        </w:rPr>
        <w:t xml:space="preserve">N/A.</w:t>
      </w:r>
    </w:p>
    <w:p>
      <w:pPr>
        <w:spacing w:after="90" w:line="264"/>
        <w:ind w:left="130"/>
      </w:pPr>
      <w:r>
        <w:rPr>
          <w:b/>
          <w:bCs/>
          <w:color w:val="2E5C8A"/>
          <w:sz w:val="20"/>
          <w:szCs w:val="20"/>
        </w:rPr>
        <w:t xml:space="preserve">Implementation notes — security: </w:t>
      </w:r>
      <w:r>
        <w:rPr>
          <w:sz w:val="20"/>
          <w:szCs w:val="20"/>
        </w:rPr>
        <w:t xml:space="preserve">Search results must respect the same scoping as every other view in the program — no cross-segment leakage via search.</w:t>
      </w:r>
    </w:p>
    <w:p>
      <w:pPr>
        <w:spacing w:after="90" w:line="264"/>
        <w:ind w:left="130"/>
      </w:pPr>
      <w:r>
        <w:rPr>
          <w:b/>
          <w:bCs/>
          <w:color w:val="2E5C8A"/>
          <w:sz w:val="20"/>
          <w:szCs w:val="20"/>
        </w:rPr>
        <w:t xml:space="preserve">Business rules referenced: </w:t>
      </w:r>
      <w:r>
        <w:rPr>
          <w:sz w:val="20"/>
          <w:szCs w:val="20"/>
        </w:rPr>
        <w:t xml:space="preserve">Supports the general Search feature area (Roadmap Section 3.12).</w:t>
      </w:r>
    </w:p>
    <w:p>
      <w:pPr>
        <w:spacing w:after="90" w:line="264"/>
        <w:ind w:left="130"/>
      </w:pPr>
      <w:r>
        <w:rPr>
          <w:b/>
          <w:bCs/>
          <w:color w:val="2E5C8A"/>
          <w:sz w:val="20"/>
          <w:szCs w:val="20"/>
        </w:rPr>
        <w:t xml:space="preserve">Fields referenced: </w:t>
      </w:r>
      <w:r>
        <w:rPr>
          <w:sz w:val="20"/>
          <w:szCs w:val="20"/>
        </w:rPr>
        <w:t xml:space="preserve">Requestor, Vendor, Segment, Spend, Status (all forms).</w:t>
      </w:r>
    </w:p>
    <w:p>
      <w:pPr>
        <w:spacing w:after="90" w:line="264"/>
        <w:ind w:left="130"/>
      </w:pPr>
      <w:r>
        <w:rPr>
          <w:b/>
          <w:bCs/>
          <w:color w:val="2E5C8A"/>
          <w:sz w:val="20"/>
          <w:szCs w:val="20"/>
        </w:rPr>
        <w:t xml:space="preserve">Roles impacted: </w:t>
      </w:r>
      <w:r>
        <w:rPr>
          <w:sz w:val="20"/>
          <w:szCs w:val="20"/>
        </w:rPr>
        <w:t xml:space="preserve">GTS Requestor, all approver roles, BOM Lead, EMS Admin.</w:t>
      </w:r>
    </w:p>
    <w:p>
      <w:pPr>
        <w:spacing w:after="90" w:line="264"/>
        <w:ind w:left="130"/>
      </w:pPr>
      <w:r>
        <w:rPr>
          <w:b/>
          <w:bCs/>
          <w:color w:val="2E5C8A"/>
          <w:sz w:val="20"/>
          <w:szCs w:val="20"/>
        </w:rPr>
        <w:t xml:space="preserve">Reference data required: </w:t>
      </w:r>
      <w:r>
        <w:rPr>
          <w:sz w:val="20"/>
          <w:szCs w:val="20"/>
        </w:rPr>
        <w:t xml:space="preserve">None.</w:t>
      </w:r>
    </w:p>
    <w:p>
      <w:pPr>
        <w:spacing w:after="90" w:line="264"/>
        <w:ind w:left="130"/>
      </w:pPr>
      <w:r>
        <w:rPr>
          <w:b/>
          <w:bCs/>
          <w:color w:val="2E5C8A"/>
          <w:sz w:val="20"/>
          <w:szCs w:val="20"/>
        </w:rPr>
        <w:t xml:space="preserve">Dependencies: </w:t>
      </w:r>
      <w:r>
        <w:rPr>
          <w:sz w:val="20"/>
          <w:szCs w:val="20"/>
        </w:rPr>
        <w:t xml:space="preserve">5.1.1, all of Epic 2 and 3 (data to search over).</w:t>
      </w:r>
    </w:p>
    <w:p>
      <w:pPr>
        <w:spacing w:after="90" w:line="264"/>
        <w:ind w:left="130"/>
      </w:pPr>
      <w:r>
        <w:rPr>
          <w:b/>
          <w:bCs/>
          <w:color w:val="2E5C8A"/>
          <w:sz w:val="20"/>
          <w:szCs w:val="20"/>
        </w:rPr>
        <w:t xml:space="preserve">Testing — functional: </w:t>
      </w:r>
      <w:r>
        <w:rPr>
          <w:sz w:val="20"/>
          <w:szCs w:val="20"/>
        </w:rPr>
        <w:t xml:space="preserve">Search returns correct, correctly-scoped results across multiple form types.</w:t>
      </w:r>
    </w:p>
    <w:p>
      <w:pPr>
        <w:spacing w:after="90" w:line="264"/>
        <w:ind w:left="130"/>
      </w:pPr>
      <w:r>
        <w:rPr>
          <w:b/>
          <w:bCs/>
          <w:color w:val="2E5C8A"/>
          <w:sz w:val="20"/>
          <w:szCs w:val="20"/>
        </w:rPr>
        <w:t xml:space="preserve">Testing — validation: </w:t>
      </w:r>
      <w:r>
        <w:rPr>
          <w:sz w:val="20"/>
          <w:szCs w:val="20"/>
        </w:rPr>
        <w:t xml:space="preserve">N/A.</w:t>
      </w:r>
    </w:p>
    <w:p>
      <w:pPr>
        <w:spacing w:after="90" w:line="264"/>
        <w:ind w:left="130"/>
      </w:pPr>
      <w:r>
        <w:rPr>
          <w:b/>
          <w:bCs/>
          <w:color w:val="2E5C8A"/>
          <w:sz w:val="20"/>
          <w:szCs w:val="20"/>
        </w:rPr>
        <w:t xml:space="preserve">Testing — permission: </w:t>
      </w:r>
      <w:r>
        <w:rPr>
          <w:sz w:val="20"/>
          <w:szCs w:val="20"/>
        </w:rPr>
        <w:t xml:space="preserve">Cross-segment/role leakage tested explicitly via search, not just direct record access.</w:t>
      </w:r>
    </w:p>
    <w:p>
      <w:pPr>
        <w:spacing w:after="90" w:line="264"/>
        <w:ind w:left="130"/>
      </w:pPr>
      <w:r>
        <w:rPr>
          <w:b/>
          <w:bCs/>
          <w:color w:val="2E5C8A"/>
          <w:sz w:val="20"/>
          <w:szCs w:val="20"/>
        </w:rPr>
        <w:t xml:space="preserve">Testing — edge cases: </w:t>
      </w:r>
      <w:r>
        <w:rPr>
          <w:sz w:val="20"/>
          <w:szCs w:val="20"/>
        </w:rPr>
        <w:t xml:space="preserve">Ambiguous search terms matching many records — confirm pagination and relevance ordering.</w:t>
      </w:r>
    </w:p>
    <w:p>
      <w:pPr>
        <w:pStyle w:val="Heading2"/>
        <w:spacing w:after="180" w:before="360"/>
      </w:pPr>
      <w:r>
        <w:rPr>
          <w:b/>
          <w:bCs/>
          <w:color w:val="2E5C8A"/>
          <w:sz w:val="26"/>
          <w:szCs w:val="26"/>
        </w:rPr>
        <w:t xml:space="preserve">Epic 5.2 — Reporting &amp; Analytics</w:t>
      </w:r>
    </w:p>
    <w:p>
      <w:pPr>
        <w:spacing w:after="90" w:line="264"/>
        <w:ind w:left="130"/>
      </w:pPr>
      <w:r>
        <w:rPr>
          <w:b/>
          <w:bCs/>
          <w:color w:val="2E5C8A"/>
          <w:sz w:val="20"/>
          <w:szCs w:val="20"/>
        </w:rPr>
        <w:t xml:space="preserve">Business objective: </w:t>
      </w:r>
      <w:r>
        <w:rPr>
          <w:sz w:val="20"/>
          <w:szCs w:val="20"/>
        </w:rPr>
        <w:t xml:space="preserve">Deliver portfolio-level reporting: spend by vendor/segment, approval cycle time, and SLA compliance, giving leadership the visibility this program was chartered to provide.</w:t>
      </w:r>
    </w:p>
    <w:p>
      <w:pPr>
        <w:spacing w:after="90" w:line="264"/>
        <w:ind w:left="130"/>
      </w:pPr>
      <w:r>
        <w:rPr>
          <w:b/>
          <w:bCs/>
          <w:color w:val="2E5C8A"/>
          <w:sz w:val="20"/>
          <w:szCs w:val="20"/>
        </w:rPr>
        <w:t xml:space="preserve">Scope: </w:t>
      </w:r>
      <w:r>
        <w:rPr>
          <w:sz w:val="20"/>
          <w:szCs w:val="20"/>
        </w:rPr>
        <w:t xml:space="preserve">Spend-by-vendor/segment report; approval cycle-time report; SLA compliance report (Management Consulting 2-day window).</w:t>
      </w:r>
    </w:p>
    <w:p>
      <w:pPr>
        <w:spacing w:after="90" w:line="264"/>
        <w:ind w:left="130"/>
      </w:pPr>
      <w:r>
        <w:rPr>
          <w:b/>
          <w:bCs/>
          <w:color w:val="2E5C8A"/>
          <w:sz w:val="20"/>
          <w:szCs w:val="20"/>
        </w:rPr>
        <w:t xml:space="preserve">Out of scope: </w:t>
      </w:r>
      <w:r>
        <w:rPr>
          <w:sz w:val="20"/>
          <w:szCs w:val="20"/>
        </w:rPr>
        <w:t xml:space="preserve">Any reporting requiring the enterprise vendor master or Segment/LOB crosswalk to be fully resolved (Roadmap Open Questions #5, #14) — build against current data with a caveat, revisit once those are resolved.</w:t>
      </w:r>
    </w:p>
    <w:p>
      <w:pPr>
        <w:spacing w:after="90" w:line="264"/>
        <w:ind w:left="130"/>
      </w:pPr>
      <w:r>
        <w:rPr>
          <w:b/>
          <w:bCs/>
          <w:color w:val="2E5C8A"/>
          <w:sz w:val="20"/>
          <w:szCs w:val="20"/>
        </w:rPr>
        <w:t xml:space="preserve">Dependencies: </w:t>
      </w:r>
      <w:r>
        <w:rPr>
          <w:sz w:val="20"/>
          <w:szCs w:val="20"/>
        </w:rPr>
        <w:t xml:space="preserve">Epic 3.1 (approval-chain data), Epic 1.3.4 (vendor data), Epic 3.5.4 (SLA data).</w:t>
      </w:r>
    </w:p>
    <w:p>
      <w:pPr>
        <w:spacing w:after="90" w:line="264"/>
        <w:ind w:left="130"/>
      </w:pPr>
      <w:r>
        <w:rPr>
          <w:b/>
          <w:bCs/>
          <w:color w:val="2E5C8A"/>
          <w:sz w:val="20"/>
          <w:szCs w:val="20"/>
        </w:rPr>
        <w:t xml:space="preserve">Roles impacted: </w:t>
      </w:r>
      <w:r>
        <w:rPr>
          <w:sz w:val="20"/>
          <w:szCs w:val="20"/>
        </w:rPr>
        <w:t xml:space="preserve">Leadership, EMS Admin, BOM Lead.</w:t>
      </w:r>
    </w:p>
    <w:p>
      <w:pPr>
        <w:spacing w:after="90" w:line="264"/>
        <w:ind w:left="130"/>
      </w:pPr>
      <w:r>
        <w:rPr>
          <w:b/>
          <w:bCs/>
          <w:color w:val="2E5C8A"/>
          <w:sz w:val="20"/>
          <w:szCs w:val="20"/>
        </w:rPr>
        <w:t xml:space="preserve">Reference data required: </w:t>
      </w:r>
      <w:r>
        <w:rPr>
          <w:sz w:val="20"/>
          <w:szCs w:val="20"/>
        </w:rPr>
        <w:t xml:space="preserve">Enterprise vendor master and Segment/LOB crosswalk (partial dependency — reports will be less reliable until these resolve, per Roadmap Section 5).</w:t>
      </w:r>
    </w:p>
    <w:p>
      <w:pPr>
        <w:spacing w:after="90" w:line="264"/>
        <w:ind w:left="130"/>
      </w:pPr>
      <w:r>
        <w:rPr>
          <w:b/>
          <w:bCs/>
          <w:color w:val="2E5C8A"/>
          <w:sz w:val="20"/>
          <w:szCs w:val="20"/>
        </w:rPr>
        <w:t xml:space="preserve">Technical considerations: </w:t>
      </w:r>
      <w:r>
        <w:rPr>
          <w:sz w:val="20"/>
          <w:szCs w:val="20"/>
        </w:rPr>
        <w:t xml:space="preserve">Define report calculations (e.g., what counts as 'cycle time' — submission-to-close, or per-level?) with leadership before treating any dashboard as authoritative, per the Roadmap's Phase 5 validation note.</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5.2.1  Build the spend-by-vendor/segment report</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5 pts</w:t>
            </w:r>
          </w:p>
        </w:tc>
      </w:tr>
    </w:tbl>
    <w:p>
      <w:pPr>
        <w:spacing w:after="120" w:before="100"/>
      </w:pPr>
      <w:r>
        <w:rPr>
          <w:i/>
          <w:iCs/>
          <w:sz w:val="20"/>
          <w:szCs w:val="20"/>
        </w:rPr>
        <w:t xml:space="preserve">As a </w:t>
      </w:r>
      <w:r>
        <w:rPr>
          <w:b/>
          <w:bCs/>
          <w:sz w:val="20"/>
          <w:szCs w:val="20"/>
        </w:rPr>
        <w:t xml:space="preserve">Leadership or EMS Admin</w:t>
      </w:r>
      <w:r>
        <w:rPr>
          <w:i/>
          <w:iCs/>
          <w:sz w:val="20"/>
          <w:szCs w:val="20"/>
        </w:rPr>
        <w:t xml:space="preserve">, I want to </w:t>
      </w:r>
      <w:r>
        <w:rPr>
          <w:b/>
          <w:bCs/>
          <w:sz w:val="20"/>
          <w:szCs w:val="20"/>
        </w:rPr>
        <w:t xml:space="preserve">a report of total spend broken down by vendor and segment</w:t>
      </w:r>
      <w:r>
        <w:rPr>
          <w:i/>
          <w:iCs/>
          <w:sz w:val="20"/>
          <w:szCs w:val="20"/>
        </w:rPr>
        <w:t xml:space="preserve">, so that </w:t>
      </w:r>
      <w:r>
        <w:rPr>
          <w:b/>
          <w:bCs/>
          <w:sz w:val="20"/>
          <w:szCs w:val="20"/>
        </w:rPr>
        <w:t xml:space="preserve">I can see where GTS spend is concentrated across the vendor landscape.</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Build a spend-by-vendor/segment report drawing on Vendor Expense, Pipeline (Vendor), and ATH bulk-resource rate data, flagged with a data-quality caveat until the enterprise vendor master (Roadmap Open Question #14) is confirmed.</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approved spend records exist, when the report is generated, then total spend is correctly aggregated by vendor and by segment.</w:t>
      </w:r>
    </w:p>
    <w:p>
      <w:pPr>
        <w:pStyle w:val="ListParagraph"/>
        <w:numPr>
          <w:ilvl w:val="0"/>
          <w:numId w:val="2"/>
        </w:numPr>
        <w:spacing w:after="90" w:line="264"/>
      </w:pPr>
      <w:r>
        <w:rPr>
          <w:sz w:val="21"/>
          <w:szCs w:val="21"/>
        </w:rPr>
        <w:t xml:space="preserve">Given the vendor master is still using the interim EMS-Admin-maintained list (Epic 1.3.4), when the report displays, then a caveat notes potential vendor-name fragmentation until the enterprise master is confirmed.</w:t>
      </w:r>
    </w:p>
    <w:p>
      <w:pPr>
        <w:spacing w:after="90" w:line="264"/>
        <w:ind w:left="130"/>
      </w:pPr>
      <w:r>
        <w:rPr>
          <w:b/>
          <w:bCs/>
          <w:color w:val="2E5C8A"/>
          <w:sz w:val="20"/>
          <w:szCs w:val="20"/>
        </w:rPr>
        <w:t xml:space="preserve">Implementation notes — components: </w:t>
      </w:r>
      <w:r>
        <w:rPr>
          <w:sz w:val="20"/>
          <w:szCs w:val="20"/>
        </w:rPr>
        <w:t xml:space="preserve">SpendReportView.</w:t>
      </w:r>
    </w:p>
    <w:p>
      <w:pPr>
        <w:spacing w:after="90" w:line="264"/>
        <w:ind w:left="130"/>
      </w:pPr>
      <w:r>
        <w:rPr>
          <w:b/>
          <w:bCs/>
          <w:color w:val="2E5C8A"/>
          <w:sz w:val="20"/>
          <w:szCs w:val="20"/>
        </w:rPr>
        <w:t xml:space="preserve">Implementation notes — API / data: </w:t>
      </w:r>
      <w:r>
        <w:rPr>
          <w:sz w:val="20"/>
          <w:szCs w:val="20"/>
        </w:rPr>
        <w:t xml:space="preserve">`GET /reports/spend-by-vendor-segment`, aggregating across Vendor Expense, Pipeline (Vendor), and ATH bulk rate data.</w:t>
      </w:r>
    </w:p>
    <w:p>
      <w:pPr>
        <w:spacing w:after="90" w:line="264"/>
        <w:ind w:left="130"/>
      </w:pPr>
      <w:r>
        <w:rPr>
          <w:b/>
          <w:bCs/>
          <w:color w:val="2E5C8A"/>
          <w:sz w:val="20"/>
          <w:szCs w:val="20"/>
        </w:rPr>
        <w:t xml:space="preserve">Implementation notes — validation: </w:t>
      </w:r>
      <w:r>
        <w:rPr>
          <w:sz w:val="20"/>
          <w:szCs w:val="20"/>
        </w:rPr>
        <w:t xml:space="preserve">N/A — read/aggregation view.</w:t>
      </w:r>
    </w:p>
    <w:p>
      <w:pPr>
        <w:spacing w:after="90" w:line="264"/>
        <w:ind w:left="130"/>
      </w:pPr>
      <w:r>
        <w:rPr>
          <w:b/>
          <w:bCs/>
          <w:color w:val="2E5C8A"/>
          <w:sz w:val="20"/>
          <w:szCs w:val="20"/>
        </w:rPr>
        <w:t xml:space="preserve">Implementation notes — security: </w:t>
      </w:r>
      <w:r>
        <w:rPr>
          <w:sz w:val="20"/>
          <w:szCs w:val="20"/>
        </w:rPr>
        <w:t xml:space="preserve">Access restricted to leadership/EMS Admin roles.</w:t>
      </w:r>
    </w:p>
    <w:p>
      <w:pPr>
        <w:spacing w:after="90" w:line="264"/>
        <w:ind w:left="130"/>
      </w:pPr>
      <w:r>
        <w:rPr>
          <w:b/>
          <w:bCs/>
          <w:color w:val="2E5C8A"/>
          <w:sz w:val="20"/>
          <w:szCs w:val="20"/>
        </w:rPr>
        <w:t xml:space="preserve">Business rules referenced: </w:t>
      </w:r>
      <w:r>
        <w:rPr>
          <w:sz w:val="20"/>
          <w:szCs w:val="20"/>
        </w:rPr>
        <w:t xml:space="preserve">Supports the Reporting feature area (Roadmap Section 3, doc1 example list).</w:t>
      </w:r>
    </w:p>
    <w:p>
      <w:pPr>
        <w:spacing w:after="90" w:line="264"/>
        <w:ind w:left="130"/>
      </w:pPr>
      <w:r>
        <w:rPr>
          <w:b/>
          <w:bCs/>
          <w:color w:val="2E5C8A"/>
          <w:sz w:val="20"/>
          <w:szCs w:val="20"/>
        </w:rPr>
        <w:t xml:space="preserve">Fields referenced: </w:t>
      </w:r>
      <w:r>
        <w:rPr>
          <w:sz w:val="20"/>
          <w:szCs w:val="20"/>
        </w:rPr>
        <w:t xml:space="preserve">Vendor, Segment, Spend (aggregated across multiple forms).</w:t>
      </w:r>
    </w:p>
    <w:p>
      <w:pPr>
        <w:spacing w:after="90" w:line="264"/>
        <w:ind w:left="130"/>
      </w:pPr>
      <w:r>
        <w:rPr>
          <w:b/>
          <w:bCs/>
          <w:color w:val="2E5C8A"/>
          <w:sz w:val="20"/>
          <w:szCs w:val="20"/>
        </w:rPr>
        <w:t xml:space="preserve">Roles impacted: </w:t>
      </w:r>
      <w:r>
        <w:rPr>
          <w:sz w:val="20"/>
          <w:szCs w:val="20"/>
        </w:rPr>
        <w:t xml:space="preserve">Leadership, EMS Admin.</w:t>
      </w:r>
    </w:p>
    <w:p>
      <w:pPr>
        <w:spacing w:after="90" w:line="264"/>
        <w:ind w:left="130"/>
      </w:pPr>
      <w:r>
        <w:rPr>
          <w:b/>
          <w:bCs/>
          <w:color w:val="2E5C8A"/>
          <w:sz w:val="20"/>
          <w:szCs w:val="20"/>
        </w:rPr>
        <w:t xml:space="preserve">Reference data required: </w:t>
      </w:r>
      <w:r>
        <w:rPr>
          <w:sz w:val="20"/>
          <w:szCs w:val="20"/>
        </w:rPr>
        <w:t xml:space="preserve">Vendor Master (Epic 1.3.4), Segment/BU taxonomy.</w:t>
      </w:r>
    </w:p>
    <w:p>
      <w:pPr>
        <w:spacing w:after="90" w:line="264"/>
        <w:ind w:left="130"/>
      </w:pPr>
      <w:r>
        <w:rPr>
          <w:b/>
          <w:bCs/>
          <w:color w:val="2E5C8A"/>
          <w:sz w:val="20"/>
          <w:szCs w:val="20"/>
        </w:rPr>
        <w:t xml:space="preserve">Dependencies: </w:t>
      </w:r>
      <w:r>
        <w:rPr>
          <w:sz w:val="20"/>
          <w:szCs w:val="20"/>
        </w:rPr>
        <w:t xml:space="preserve">1.3.4, 2.3, 2.2, 2.1.3.</w:t>
      </w:r>
    </w:p>
    <w:p>
      <w:pPr>
        <w:spacing w:after="90" w:line="264"/>
        <w:ind w:left="130"/>
      </w:pPr>
      <w:r>
        <w:rPr>
          <w:b/>
          <w:bCs/>
          <w:color w:val="2E5C8A"/>
          <w:sz w:val="20"/>
          <w:szCs w:val="20"/>
        </w:rPr>
        <w:t xml:space="preserve">Testing — functional: </w:t>
      </w:r>
      <w:r>
        <w:rPr>
          <w:sz w:val="20"/>
          <w:szCs w:val="20"/>
        </w:rPr>
        <w:t xml:space="preserve">Aggregation totals are correct against a known test dataset.</w:t>
      </w:r>
    </w:p>
    <w:p>
      <w:pPr>
        <w:spacing w:after="90" w:line="264"/>
        <w:ind w:left="130"/>
      </w:pPr>
      <w:r>
        <w:rPr>
          <w:b/>
          <w:bCs/>
          <w:color w:val="2E5C8A"/>
          <w:sz w:val="20"/>
          <w:szCs w:val="20"/>
        </w:rPr>
        <w:t xml:space="preserve">Testing — validation: </w:t>
      </w:r>
      <w:r>
        <w:rPr>
          <w:sz w:val="20"/>
          <w:szCs w:val="20"/>
        </w:rPr>
        <w:t xml:space="preserve">N/A.</w:t>
      </w:r>
    </w:p>
    <w:p>
      <w:pPr>
        <w:spacing w:after="90" w:line="264"/>
        <w:ind w:left="130"/>
      </w:pPr>
      <w:r>
        <w:rPr>
          <w:b/>
          <w:bCs/>
          <w:color w:val="2E5C8A"/>
          <w:sz w:val="20"/>
          <w:szCs w:val="20"/>
        </w:rPr>
        <w:t xml:space="preserve">Testing — permission: </w:t>
      </w:r>
      <w:r>
        <w:rPr>
          <w:sz w:val="20"/>
          <w:szCs w:val="20"/>
        </w:rPr>
        <w:t xml:space="preserve">Restricted to authorized roles.</w:t>
      </w:r>
    </w:p>
    <w:p>
      <w:pPr>
        <w:spacing w:after="90" w:line="264"/>
        <w:ind w:left="130"/>
      </w:pPr>
      <w:r>
        <w:rPr>
          <w:b/>
          <w:bCs/>
          <w:color w:val="2E5C8A"/>
          <w:sz w:val="20"/>
          <w:szCs w:val="20"/>
        </w:rPr>
        <w:t xml:space="preserve">Testing — edge cases: </w:t>
      </w:r>
      <w:r>
        <w:rPr>
          <w:sz w:val="20"/>
          <w:szCs w:val="20"/>
        </w:rPr>
        <w:t xml:space="preserve">Vendor name fragmentation (e.g., 'TCS' vs. 'Tata Consulting Services') producing split totals — documented as a known limitation, not silently hidden.</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5.2.2  Build the approval cycle-time report</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5 pts</w:t>
            </w:r>
          </w:p>
        </w:tc>
      </w:tr>
    </w:tbl>
    <w:p>
      <w:pPr>
        <w:spacing w:after="120" w:before="100"/>
      </w:pPr>
      <w:r>
        <w:rPr>
          <w:i/>
          <w:iCs/>
          <w:sz w:val="20"/>
          <w:szCs w:val="20"/>
        </w:rPr>
        <w:t xml:space="preserve">As a </w:t>
      </w:r>
      <w:r>
        <w:rPr>
          <w:b/>
          <w:bCs/>
          <w:sz w:val="20"/>
          <w:szCs w:val="20"/>
        </w:rPr>
        <w:t xml:space="preserve">Leadership or BOM Lead</w:t>
      </w:r>
      <w:r>
        <w:rPr>
          <w:i/>
          <w:iCs/>
          <w:sz w:val="20"/>
          <w:szCs w:val="20"/>
        </w:rPr>
        <w:t xml:space="preserve">, I want to </w:t>
      </w:r>
      <w:r>
        <w:rPr>
          <w:b/>
          <w:bCs/>
          <w:sz w:val="20"/>
          <w:szCs w:val="20"/>
        </w:rPr>
        <w:t xml:space="preserve">see how long requests take to move through each approval level</w:t>
      </w:r>
      <w:r>
        <w:rPr>
          <w:i/>
          <w:iCs/>
          <w:sz w:val="20"/>
          <w:szCs w:val="20"/>
        </w:rPr>
        <w:t xml:space="preserve">, so that </w:t>
      </w:r>
      <w:r>
        <w:rPr>
          <w:b/>
          <w:bCs/>
          <w:sz w:val="20"/>
          <w:szCs w:val="20"/>
        </w:rPr>
        <w:t xml:space="preserve">bottlenecks in the agenda/meeting process are visible and addressable.</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Build a cycle-time report measuring elapsed time per approval level and end-to-end, using the timestamped status transitions built in Epic 3.1.2, with the exact cycle-time definition confirmed with leadership before launch.</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approval-chain data with timestamped transitions, when the report generates, then it shows average and distribution of cycle time per level and end-to-end.</w:t>
      </w:r>
    </w:p>
    <w:p>
      <w:pPr>
        <w:pStyle w:val="ListParagraph"/>
        <w:numPr>
          <w:ilvl w:val="0"/>
          <w:numId w:val="2"/>
        </w:numPr>
        <w:spacing w:after="90" w:line="264"/>
      </w:pPr>
      <w:r>
        <w:rPr>
          <w:sz w:val="21"/>
          <w:szCs w:val="21"/>
        </w:rPr>
        <w:t xml:space="preserve">Given the report is first delivered, when reviewed with leadership, then the calculation definition (e.g., business days vs. calendar days, submission-to-close vs. per-level) is explicitly confirmed before the report is treated as authoritative.</w:t>
      </w:r>
    </w:p>
    <w:p>
      <w:pPr>
        <w:spacing w:after="90" w:line="264"/>
        <w:ind w:left="130"/>
      </w:pPr>
      <w:r>
        <w:rPr>
          <w:b/>
          <w:bCs/>
          <w:color w:val="2E5C8A"/>
          <w:sz w:val="20"/>
          <w:szCs w:val="20"/>
        </w:rPr>
        <w:t xml:space="preserve">Implementation notes — components: </w:t>
      </w:r>
      <w:r>
        <w:rPr>
          <w:sz w:val="20"/>
          <w:szCs w:val="20"/>
        </w:rPr>
        <w:t xml:space="preserve">CycleTimeReportView.</w:t>
      </w:r>
    </w:p>
    <w:p>
      <w:pPr>
        <w:spacing w:after="90" w:line="264"/>
        <w:ind w:left="130"/>
      </w:pPr>
      <w:r>
        <w:rPr>
          <w:b/>
          <w:bCs/>
          <w:color w:val="2E5C8A"/>
          <w:sz w:val="20"/>
          <w:szCs w:val="20"/>
        </w:rPr>
        <w:t xml:space="preserve">Implementation notes — API / data: </w:t>
      </w:r>
      <w:r>
        <w:rPr>
          <w:sz w:val="20"/>
          <w:szCs w:val="20"/>
        </w:rPr>
        <w:t xml:space="preserve">`GET /reports/cycle-time`, aggregating ApprovalStep timestamps.</w:t>
      </w:r>
    </w:p>
    <w:p>
      <w:pPr>
        <w:spacing w:after="90" w:line="264"/>
        <w:ind w:left="130"/>
      </w:pPr>
      <w:r>
        <w:rPr>
          <w:b/>
          <w:bCs/>
          <w:color w:val="2E5C8A"/>
          <w:sz w:val="20"/>
          <w:szCs w:val="20"/>
        </w:rPr>
        <w:t xml:space="preserve">Implementation notes — validation: </w:t>
      </w:r>
      <w:r>
        <w:rPr>
          <w:sz w:val="20"/>
          <w:szCs w:val="20"/>
        </w:rPr>
        <w:t xml:space="preserve">N/A.</w:t>
      </w:r>
    </w:p>
    <w:p>
      <w:pPr>
        <w:spacing w:after="90" w:line="264"/>
        <w:ind w:left="130"/>
      </w:pPr>
      <w:r>
        <w:rPr>
          <w:b/>
          <w:bCs/>
          <w:color w:val="2E5C8A"/>
          <w:sz w:val="20"/>
          <w:szCs w:val="20"/>
        </w:rPr>
        <w:t xml:space="preserve">Implementation notes — security: </w:t>
      </w:r>
      <w:r>
        <w:rPr>
          <w:sz w:val="20"/>
          <w:szCs w:val="20"/>
        </w:rPr>
        <w:t xml:space="preserve">Access restricted to leadership/BOM Lead.</w:t>
      </w:r>
    </w:p>
    <w:p>
      <w:pPr>
        <w:spacing w:after="90" w:line="264"/>
        <w:ind w:left="130"/>
      </w:pPr>
      <w:r>
        <w:rPr>
          <w:b/>
          <w:bCs/>
          <w:color w:val="2E5C8A"/>
          <w:sz w:val="20"/>
          <w:szCs w:val="20"/>
        </w:rPr>
        <w:t xml:space="preserve">Business rules referenced: </w:t>
      </w:r>
      <w:r>
        <w:rPr>
          <w:sz w:val="20"/>
          <w:szCs w:val="20"/>
        </w:rPr>
        <w:t xml:space="preserve">Supports Roadmap Phase 5's business-validation requirement on reporting definitions.</w:t>
      </w:r>
    </w:p>
    <w:p>
      <w:pPr>
        <w:spacing w:after="90" w:line="264"/>
        <w:ind w:left="130"/>
      </w:pPr>
      <w:r>
        <w:rPr>
          <w:b/>
          <w:bCs/>
          <w:color w:val="2E5C8A"/>
          <w:sz w:val="20"/>
          <w:szCs w:val="20"/>
        </w:rPr>
        <w:t xml:space="preserve">Fields referenced: </w:t>
      </w:r>
      <w:r>
        <w:rPr>
          <w:sz w:val="20"/>
          <w:szCs w:val="20"/>
        </w:rPr>
        <w:t xml:space="preserve">N/A — derived from ApprovalStep timestamps (Epic 3.1.2).</w:t>
      </w:r>
    </w:p>
    <w:p>
      <w:pPr>
        <w:spacing w:after="90" w:line="264"/>
        <w:ind w:left="130"/>
      </w:pPr>
      <w:r>
        <w:rPr>
          <w:b/>
          <w:bCs/>
          <w:color w:val="2E5C8A"/>
          <w:sz w:val="20"/>
          <w:szCs w:val="20"/>
        </w:rPr>
        <w:t xml:space="preserve">Roles impacted: </w:t>
      </w:r>
      <w:r>
        <w:rPr>
          <w:sz w:val="20"/>
          <w:szCs w:val="20"/>
        </w:rPr>
        <w:t xml:space="preserve">Leadership, BOM Lead.</w:t>
      </w:r>
    </w:p>
    <w:p>
      <w:pPr>
        <w:spacing w:after="90" w:line="264"/>
        <w:ind w:left="130"/>
      </w:pPr>
      <w:r>
        <w:rPr>
          <w:b/>
          <w:bCs/>
          <w:color w:val="2E5C8A"/>
          <w:sz w:val="20"/>
          <w:szCs w:val="20"/>
        </w:rPr>
        <w:t xml:space="preserve">Reference data required: </w:t>
      </w:r>
      <w:r>
        <w:rPr>
          <w:sz w:val="20"/>
          <w:szCs w:val="20"/>
        </w:rPr>
        <w:t xml:space="preserve">None.</w:t>
      </w:r>
    </w:p>
    <w:p>
      <w:pPr>
        <w:spacing w:after="90" w:line="264"/>
        <w:ind w:left="130"/>
      </w:pPr>
      <w:r>
        <w:rPr>
          <w:b/>
          <w:bCs/>
          <w:color w:val="2E5C8A"/>
          <w:sz w:val="20"/>
          <w:szCs w:val="20"/>
        </w:rPr>
        <w:t xml:space="preserve">Dependencies: </w:t>
      </w:r>
      <w:r>
        <w:rPr>
          <w:sz w:val="20"/>
          <w:szCs w:val="20"/>
        </w:rPr>
        <w:t xml:space="preserve">3.1.2.</w:t>
      </w:r>
    </w:p>
    <w:p>
      <w:pPr>
        <w:spacing w:after="90" w:line="264"/>
        <w:ind w:left="130"/>
      </w:pPr>
      <w:r>
        <w:rPr>
          <w:b/>
          <w:bCs/>
          <w:color w:val="2E5C8A"/>
          <w:sz w:val="20"/>
          <w:szCs w:val="20"/>
        </w:rPr>
        <w:t xml:space="preserve">Testing — functional: </w:t>
      </w:r>
      <w:r>
        <w:rPr>
          <w:sz w:val="20"/>
          <w:szCs w:val="20"/>
        </w:rPr>
        <w:t xml:space="preserve">Cycle-time calculation matches manual verification against a test dataset.</w:t>
      </w:r>
    </w:p>
    <w:p>
      <w:pPr>
        <w:spacing w:after="90" w:line="264"/>
        <w:ind w:left="130"/>
      </w:pPr>
      <w:r>
        <w:rPr>
          <w:b/>
          <w:bCs/>
          <w:color w:val="2E5C8A"/>
          <w:sz w:val="20"/>
          <w:szCs w:val="20"/>
        </w:rPr>
        <w:t xml:space="preserve">Testing — validation: </w:t>
      </w:r>
      <w:r>
        <w:rPr>
          <w:sz w:val="20"/>
          <w:szCs w:val="20"/>
        </w:rPr>
        <w:t xml:space="preserve">N/A.</w:t>
      </w:r>
    </w:p>
    <w:p>
      <w:pPr>
        <w:spacing w:after="90" w:line="264"/>
        <w:ind w:left="130"/>
      </w:pPr>
      <w:r>
        <w:rPr>
          <w:b/>
          <w:bCs/>
          <w:color w:val="2E5C8A"/>
          <w:sz w:val="20"/>
          <w:szCs w:val="20"/>
        </w:rPr>
        <w:t xml:space="preserve">Testing — permission: </w:t>
      </w:r>
      <w:r>
        <w:rPr>
          <w:sz w:val="20"/>
          <w:szCs w:val="20"/>
        </w:rPr>
        <w:t xml:space="preserve">Restricted to authorized roles.</w:t>
      </w:r>
    </w:p>
    <w:p>
      <w:pPr>
        <w:spacing w:after="90" w:line="264"/>
        <w:ind w:left="130"/>
      </w:pPr>
      <w:r>
        <w:rPr>
          <w:b/>
          <w:bCs/>
          <w:color w:val="2E5C8A"/>
          <w:sz w:val="20"/>
          <w:szCs w:val="20"/>
        </w:rPr>
        <w:t xml:space="preserve">Testing — edge cases: </w:t>
      </w:r>
      <w:r>
        <w:rPr>
          <w:sz w:val="20"/>
          <w:szCs w:val="20"/>
        </w:rPr>
        <w:t xml:space="preserve">Skipped/requeued items (Epic 3.1.2) — confirm whether requeue time counts toward cycle time or is excluded, per the leadership-confirmed definition.</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5.2.3  Build the Management Consulting SLA compliance report</w:t>
            </w:r>
          </w:p>
        </w:tc>
        <w:tc>
          <w:tcPr>
            <w:tcW w:type="dxa" w:w="2000"/>
            <w:shd w:fill="1F2A44" w:val="clear"/>
            <w:tcMar>
              <w:top w:type="dxa" w:w="90"/>
              <w:left w:type="dxa" w:w="100"/>
              <w:bottom w:type="dxa" w:w="90"/>
              <w:right w:type="dxa" w:w="100"/>
            </w:tcMar>
            <w:vAlign w:val="center"/>
          </w:tcPr>
          <w:p>
            <w:r>
              <w:rPr>
                <w:b/>
                <w:bCs/>
                <w:color w:val="FFFFFF"/>
                <w:sz w:val="19"/>
                <w:szCs w:val="19"/>
              </w:rPr>
              <w:t xml:space="preserve">S · 3 pts</w:t>
            </w:r>
          </w:p>
        </w:tc>
      </w:tr>
    </w:tbl>
    <w:p>
      <w:pPr>
        <w:spacing w:after="120" w:before="100"/>
      </w:pPr>
      <w:r>
        <w:rPr>
          <w:i/>
          <w:iCs/>
          <w:sz w:val="20"/>
          <w:szCs w:val="20"/>
        </w:rPr>
        <w:t xml:space="preserve">As a </w:t>
      </w:r>
      <w:r>
        <w:rPr>
          <w:b/>
          <w:bCs/>
          <w:sz w:val="20"/>
          <w:szCs w:val="20"/>
        </w:rPr>
        <w:t xml:space="preserve">Leadership or EMS Admin</w:t>
      </w:r>
      <w:r>
        <w:rPr>
          <w:i/>
          <w:iCs/>
          <w:sz w:val="20"/>
          <w:szCs w:val="20"/>
        </w:rPr>
        <w:t xml:space="preserve">, I want to </w:t>
      </w:r>
      <w:r>
        <w:rPr>
          <w:b/>
          <w:bCs/>
          <w:sz w:val="20"/>
          <w:szCs w:val="20"/>
        </w:rPr>
        <w:t xml:space="preserve">a report of how often the 2-day MC SLA is met versus missed</w:t>
      </w:r>
      <w:r>
        <w:rPr>
          <w:i/>
          <w:iCs/>
          <w:sz w:val="20"/>
          <w:szCs w:val="20"/>
        </w:rPr>
        <w:t xml:space="preserve">, so that </w:t>
      </w:r>
      <w:r>
        <w:rPr>
          <w:b/>
          <w:bCs/>
          <w:sz w:val="20"/>
          <w:szCs w:val="20"/>
        </w:rPr>
        <w:t xml:space="preserve">I can assess whether the countdown banner (Epic 3.5.4) is actually improving compliance.</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Build a report aggregating SLA countdown outcomes (met/missed) from Epic 3.5.4/4.3.3's audit data.</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SLA countdown audit data exists, when the report generates, then it shows the proportion of MC-qualifying requests that met vs. missed the 2-day window, with trend over time.</w:t>
      </w:r>
    </w:p>
    <w:p>
      <w:pPr>
        <w:spacing w:after="90" w:line="264"/>
        <w:ind w:left="130"/>
      </w:pPr>
      <w:r>
        <w:rPr>
          <w:b/>
          <w:bCs/>
          <w:color w:val="2E5C8A"/>
          <w:sz w:val="20"/>
          <w:szCs w:val="20"/>
        </w:rPr>
        <w:t xml:space="preserve">Implementation notes — components: </w:t>
      </w:r>
      <w:r>
        <w:rPr>
          <w:sz w:val="20"/>
          <w:szCs w:val="20"/>
        </w:rPr>
        <w:t xml:space="preserve">SlaComplianceReportView.</w:t>
      </w:r>
    </w:p>
    <w:p>
      <w:pPr>
        <w:spacing w:after="90" w:line="264"/>
        <w:ind w:left="130"/>
      </w:pPr>
      <w:r>
        <w:rPr>
          <w:b/>
          <w:bCs/>
          <w:color w:val="2E5C8A"/>
          <w:sz w:val="20"/>
          <w:szCs w:val="20"/>
        </w:rPr>
        <w:t xml:space="preserve">Implementation notes — API / data: </w:t>
      </w:r>
      <w:r>
        <w:rPr>
          <w:sz w:val="20"/>
          <w:szCs w:val="20"/>
        </w:rPr>
        <w:t xml:space="preserve">`GET /reports/mc-sla-compliance`, aggregating 4.3.3's audit data.</w:t>
      </w:r>
    </w:p>
    <w:p>
      <w:pPr>
        <w:spacing w:after="90" w:line="264"/>
        <w:ind w:left="130"/>
      </w:pPr>
      <w:r>
        <w:rPr>
          <w:b/>
          <w:bCs/>
          <w:color w:val="2E5C8A"/>
          <w:sz w:val="20"/>
          <w:szCs w:val="20"/>
        </w:rPr>
        <w:t xml:space="preserve">Implementation notes — validation: </w:t>
      </w:r>
      <w:r>
        <w:rPr>
          <w:sz w:val="20"/>
          <w:szCs w:val="20"/>
        </w:rPr>
        <w:t xml:space="preserve">N/A.</w:t>
      </w:r>
    </w:p>
    <w:p>
      <w:pPr>
        <w:spacing w:after="90" w:line="264"/>
        <w:ind w:left="130"/>
      </w:pPr>
      <w:r>
        <w:rPr>
          <w:b/>
          <w:bCs/>
          <w:color w:val="2E5C8A"/>
          <w:sz w:val="20"/>
          <w:szCs w:val="20"/>
        </w:rPr>
        <w:t xml:space="preserve">Implementation notes — security: </w:t>
      </w:r>
      <w:r>
        <w:rPr>
          <w:sz w:val="20"/>
          <w:szCs w:val="20"/>
        </w:rPr>
        <w:t xml:space="preserve">Access restricted to leadership/EMS Admin.</w:t>
      </w:r>
    </w:p>
    <w:p>
      <w:pPr>
        <w:spacing w:after="90" w:line="264"/>
        <w:ind w:left="130"/>
      </w:pPr>
      <w:r>
        <w:rPr>
          <w:b/>
          <w:bCs/>
          <w:color w:val="2E5C8A"/>
          <w:sz w:val="20"/>
          <w:szCs w:val="20"/>
        </w:rPr>
        <w:t xml:space="preserve">Business rules referenced: </w:t>
      </w:r>
      <w:r>
        <w:rPr>
          <w:sz w:val="20"/>
          <w:szCs w:val="20"/>
        </w:rPr>
        <w:t xml:space="preserve">GV-034.</w:t>
      </w:r>
    </w:p>
    <w:p>
      <w:pPr>
        <w:spacing w:after="90" w:line="264"/>
        <w:ind w:left="130"/>
      </w:pPr>
      <w:r>
        <w:rPr>
          <w:b/>
          <w:bCs/>
          <w:color w:val="2E5C8A"/>
          <w:sz w:val="20"/>
          <w:szCs w:val="20"/>
        </w:rPr>
        <w:t xml:space="preserve">Fields referenced: </w:t>
      </w:r>
      <w:r>
        <w:rPr>
          <w:sz w:val="20"/>
          <w:szCs w:val="20"/>
        </w:rPr>
        <w:t xml:space="preserve">N/A — derived from SLA audit data.</w:t>
      </w:r>
    </w:p>
    <w:p>
      <w:pPr>
        <w:spacing w:after="90" w:line="264"/>
        <w:ind w:left="130"/>
      </w:pPr>
      <w:r>
        <w:rPr>
          <w:b/>
          <w:bCs/>
          <w:color w:val="2E5C8A"/>
          <w:sz w:val="20"/>
          <w:szCs w:val="20"/>
        </w:rPr>
        <w:t xml:space="preserve">Roles impacted: </w:t>
      </w:r>
      <w:r>
        <w:rPr>
          <w:sz w:val="20"/>
          <w:szCs w:val="20"/>
        </w:rPr>
        <w:t xml:space="preserve">Leadership, EMS Admin.</w:t>
      </w:r>
    </w:p>
    <w:p>
      <w:pPr>
        <w:spacing w:after="90" w:line="264"/>
        <w:ind w:left="130"/>
      </w:pPr>
      <w:r>
        <w:rPr>
          <w:b/>
          <w:bCs/>
          <w:color w:val="2E5C8A"/>
          <w:sz w:val="20"/>
          <w:szCs w:val="20"/>
        </w:rPr>
        <w:t xml:space="preserve">Reference data required: </w:t>
      </w:r>
      <w:r>
        <w:rPr>
          <w:sz w:val="20"/>
          <w:szCs w:val="20"/>
        </w:rPr>
        <w:t xml:space="preserve">None.</w:t>
      </w:r>
    </w:p>
    <w:p>
      <w:pPr>
        <w:spacing w:after="90" w:line="264"/>
        <w:ind w:left="130"/>
      </w:pPr>
      <w:r>
        <w:rPr>
          <w:b/>
          <w:bCs/>
          <w:color w:val="2E5C8A"/>
          <w:sz w:val="20"/>
          <w:szCs w:val="20"/>
        </w:rPr>
        <w:t xml:space="preserve">Dependencies: </w:t>
      </w:r>
      <w:r>
        <w:rPr>
          <w:sz w:val="20"/>
          <w:szCs w:val="20"/>
        </w:rPr>
        <w:t xml:space="preserve">3.5.4, 4.3.3.</w:t>
      </w:r>
    </w:p>
    <w:p>
      <w:pPr>
        <w:spacing w:after="90" w:line="264"/>
        <w:ind w:left="130"/>
      </w:pPr>
      <w:r>
        <w:rPr>
          <w:b/>
          <w:bCs/>
          <w:color w:val="2E5C8A"/>
          <w:sz w:val="20"/>
          <w:szCs w:val="20"/>
        </w:rPr>
        <w:t xml:space="preserve">Testing — functional: </w:t>
      </w:r>
      <w:r>
        <w:rPr>
          <w:sz w:val="20"/>
          <w:szCs w:val="20"/>
        </w:rPr>
        <w:t xml:space="preserve">Report correctly reflects met/missed proportions against test data.</w:t>
      </w:r>
    </w:p>
    <w:p>
      <w:pPr>
        <w:spacing w:after="90" w:line="264"/>
        <w:ind w:left="130"/>
      </w:pPr>
      <w:r>
        <w:rPr>
          <w:b/>
          <w:bCs/>
          <w:color w:val="2E5C8A"/>
          <w:sz w:val="20"/>
          <w:szCs w:val="20"/>
        </w:rPr>
        <w:t xml:space="preserve">Testing — validation: </w:t>
      </w:r>
      <w:r>
        <w:rPr>
          <w:sz w:val="20"/>
          <w:szCs w:val="20"/>
        </w:rPr>
        <w:t xml:space="preserve">N/A.</w:t>
      </w:r>
    </w:p>
    <w:p>
      <w:pPr>
        <w:spacing w:after="90" w:line="264"/>
        <w:ind w:left="130"/>
      </w:pPr>
      <w:r>
        <w:rPr>
          <w:b/>
          <w:bCs/>
          <w:color w:val="2E5C8A"/>
          <w:sz w:val="20"/>
          <w:szCs w:val="20"/>
        </w:rPr>
        <w:t xml:space="preserve">Testing — permission: </w:t>
      </w:r>
      <w:r>
        <w:rPr>
          <w:sz w:val="20"/>
          <w:szCs w:val="20"/>
        </w:rPr>
        <w:t xml:space="preserve">Restricted to authorized roles.</w:t>
      </w:r>
    </w:p>
    <w:p>
      <w:pPr>
        <w:spacing w:after="90" w:line="264"/>
        <w:ind w:left="130"/>
      </w:pPr>
      <w:r>
        <w:rPr>
          <w:b/>
          <w:bCs/>
          <w:color w:val="2E5C8A"/>
          <w:sz w:val="20"/>
          <w:szCs w:val="20"/>
        </w:rPr>
        <w:t xml:space="preserve">Testing — edge cases: </w:t>
      </w:r>
      <w:r>
        <w:rPr>
          <w:sz w:val="20"/>
          <w:szCs w:val="20"/>
        </w:rPr>
        <w:t xml:space="preserve">N/A.</w:t>
      </w:r>
    </w:p>
    <w:p>
      <w:pPr>
        <w:pStyle w:val="Heading2"/>
        <w:spacing w:after="180" w:before="360"/>
      </w:pPr>
      <w:r>
        <w:rPr>
          <w:b/>
          <w:bCs/>
          <w:color w:val="2E5C8A"/>
          <w:sz w:val="26"/>
          <w:szCs w:val="26"/>
        </w:rPr>
        <w:t xml:space="preserve">Epic 5.3 — BOM View Phase 2 Enhancements</w:t>
      </w:r>
    </w:p>
    <w:p>
      <w:pPr>
        <w:spacing w:after="90" w:line="264"/>
        <w:ind w:left="130"/>
      </w:pPr>
      <w:r>
        <w:rPr>
          <w:b/>
          <w:bCs/>
          <w:color w:val="2E5C8A"/>
          <w:sz w:val="20"/>
          <w:szCs w:val="20"/>
        </w:rPr>
        <w:t xml:space="preserve">Business objective: </w:t>
      </w:r>
      <w:r>
        <w:rPr>
          <w:sz w:val="20"/>
          <w:szCs w:val="20"/>
        </w:rPr>
        <w:t xml:space="preserve">Extend the BOM View built in Phase 3 toward the future-state vision of fully retiring the external agenda-builder tool: requeue automation and a self-service invoice review queue.</w:t>
      </w:r>
    </w:p>
    <w:p>
      <w:pPr>
        <w:spacing w:after="90" w:line="264"/>
        <w:ind w:left="130"/>
      </w:pPr>
      <w:r>
        <w:rPr>
          <w:b/>
          <w:bCs/>
          <w:color w:val="2E5C8A"/>
          <w:sz w:val="20"/>
          <w:szCs w:val="20"/>
        </w:rPr>
        <w:t xml:space="preserve">Scope: </w:t>
      </w:r>
      <w:r>
        <w:rPr>
          <w:sz w:val="20"/>
          <w:szCs w:val="20"/>
        </w:rPr>
        <w:t xml:space="preserve">Automated requeue of skipped items to the next scheduled agenda; a lightweight self-service review queue for Shilpa's team, if scoped by the business.</w:t>
      </w:r>
    </w:p>
    <w:p>
      <w:pPr>
        <w:spacing w:after="90" w:line="264"/>
        <w:ind w:left="130"/>
      </w:pPr>
      <w:r>
        <w:rPr>
          <w:b/>
          <w:bCs/>
          <w:color w:val="2E5C8A"/>
          <w:sz w:val="20"/>
          <w:szCs w:val="20"/>
        </w:rPr>
        <w:t xml:space="preserve">Out of scope: </w:t>
      </w:r>
      <w:r>
        <w:rPr>
          <w:sz w:val="20"/>
          <w:szCs w:val="20"/>
        </w:rPr>
        <w:t xml:space="preserve">Full agenda scheduling automation, delegate handling beyond Epic 3.6's scoped case, and MC approver acting directly in-app (all explicitly future-state per the Roadmap's Downstream Applications analysis).</w:t>
      </w:r>
    </w:p>
    <w:p>
      <w:pPr>
        <w:spacing w:after="90" w:line="264"/>
        <w:ind w:left="130"/>
      </w:pPr>
      <w:r>
        <w:rPr>
          <w:b/>
          <w:bCs/>
          <w:color w:val="2E5C8A"/>
          <w:sz w:val="20"/>
          <w:szCs w:val="20"/>
        </w:rPr>
        <w:t xml:space="preserve">Dependencies: </w:t>
      </w:r>
      <w:r>
        <w:rPr>
          <w:sz w:val="20"/>
          <w:szCs w:val="20"/>
        </w:rPr>
        <w:t xml:space="preserve">Epic 3.3 (Agenda Builder), Epic 4.2.2 (Shilpa's team hand-off).</w:t>
      </w:r>
    </w:p>
    <w:p>
      <w:pPr>
        <w:spacing w:after="90" w:line="264"/>
        <w:ind w:left="130"/>
      </w:pPr>
      <w:r>
        <w:rPr>
          <w:b/>
          <w:bCs/>
          <w:color w:val="2E5C8A"/>
          <w:sz w:val="20"/>
          <w:szCs w:val="20"/>
        </w:rPr>
        <w:t xml:space="preserve">Roles impacted: </w:t>
      </w:r>
      <w:r>
        <w:rPr>
          <w:sz w:val="20"/>
          <w:szCs w:val="20"/>
        </w:rPr>
        <w:t xml:space="preserve">BOM Lead, Shilpa's team (if the self-service queue is scoped).</w:t>
      </w:r>
    </w:p>
    <w:p>
      <w:pPr>
        <w:spacing w:after="90" w:line="264"/>
        <w:ind w:left="130"/>
      </w:pPr>
      <w:r>
        <w:rPr>
          <w:b/>
          <w:bCs/>
          <w:color w:val="2E5C8A"/>
          <w:sz w:val="20"/>
          <w:szCs w:val="20"/>
        </w:rPr>
        <w:t xml:space="preserve">Reference data required: </w:t>
      </w:r>
      <w:r>
        <w:rPr>
          <w:sz w:val="20"/>
          <w:szCs w:val="20"/>
        </w:rPr>
        <w:t xml:space="preserve">None beyond what earlier phases established.</w:t>
      </w:r>
    </w:p>
    <w:p>
      <w:pPr>
        <w:spacing w:after="90" w:line="264"/>
        <w:ind w:left="130"/>
      </w:pPr>
      <w:r>
        <w:rPr>
          <w:b/>
          <w:bCs/>
          <w:color w:val="2E5C8A"/>
          <w:sz w:val="20"/>
          <w:szCs w:val="20"/>
        </w:rPr>
        <w:t xml:space="preserve">Technical considerations: </w:t>
      </w:r>
      <w:r>
        <w:rPr>
          <w:sz w:val="20"/>
          <w:szCs w:val="20"/>
        </w:rPr>
        <w:t xml:space="preserve">Treat this epic as optional/stretch relative to Phases 1–4 — sequence after core reporting (Epic 5.1–5.2) unless business prioritizes it higher.</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5.3.1  Automate requeue of skipped agenda items</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5 pts</w:t>
            </w:r>
          </w:p>
        </w:tc>
      </w:tr>
    </w:tbl>
    <w:p>
      <w:pPr>
        <w:spacing w:after="120" w:before="100"/>
      </w:pPr>
      <w:r>
        <w:rPr>
          <w:i/>
          <w:iCs/>
          <w:sz w:val="20"/>
          <w:szCs w:val="20"/>
        </w:rPr>
        <w:t xml:space="preserve">As a </w:t>
      </w:r>
      <w:r>
        <w:rPr>
          <w:b/>
          <w:bCs/>
          <w:sz w:val="20"/>
          <w:szCs w:val="20"/>
        </w:rPr>
        <w:t xml:space="preserve">BOM Lead</w:t>
      </w:r>
      <w:r>
        <w:rPr>
          <w:i/>
          <w:iCs/>
          <w:sz w:val="20"/>
          <w:szCs w:val="20"/>
        </w:rPr>
        <w:t xml:space="preserve">, I want to </w:t>
      </w:r>
      <w:r>
        <w:rPr>
          <w:b/>
          <w:bCs/>
          <w:sz w:val="20"/>
          <w:szCs w:val="20"/>
        </w:rPr>
        <w:t xml:space="preserve">skipped items to automatically appear at the top of the next scheduled agenda</w:t>
      </w:r>
      <w:r>
        <w:rPr>
          <w:i/>
          <w:iCs/>
          <w:sz w:val="20"/>
          <w:szCs w:val="20"/>
        </w:rPr>
        <w:t xml:space="preserve">, so that </w:t>
      </w:r>
      <w:r>
        <w:rPr>
          <w:b/>
          <w:bCs/>
          <w:sz w:val="20"/>
          <w:szCs w:val="20"/>
        </w:rPr>
        <w:t xml:space="preserve">I don't have to manually track and re-add them (GV-024).</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Automate the requeue behavior already modeled in Epic 3.1.2's data (original scheduled date tracking): when an item is recorded as Skipped, automatically place it at the top of the next matching agenda's item list rather than requiring the BOM Lead to manually re-add it.</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an item is recorded as Skipped, when the next matching agenda (same Segment/Level) is generated, then the skipped item automatically appears at the top of its item list.</w:t>
      </w:r>
    </w:p>
    <w:p>
      <w:pPr>
        <w:pStyle w:val="ListParagraph"/>
        <w:numPr>
          <w:ilvl w:val="0"/>
          <w:numId w:val="2"/>
        </w:numPr>
        <w:spacing w:after="90" w:line="264"/>
      </w:pPr>
      <w:r>
        <w:rPr>
          <w:sz w:val="21"/>
          <w:szCs w:val="21"/>
        </w:rPr>
        <w:t xml:space="preserve">Given a skipped item is requeued, when displayed, then its original scheduled date remains visible alongside the new date (per Epic 3.1.2).</w:t>
      </w:r>
    </w:p>
    <w:p>
      <w:pPr>
        <w:spacing w:after="90" w:line="264"/>
        <w:ind w:left="130"/>
      </w:pPr>
      <w:r>
        <w:rPr>
          <w:b/>
          <w:bCs/>
          <w:color w:val="2E5C8A"/>
          <w:sz w:val="20"/>
          <w:szCs w:val="20"/>
        </w:rPr>
        <w:t xml:space="preserve">Implementation notes — components: </w:t>
      </w:r>
      <w:r>
        <w:rPr>
          <w:sz w:val="20"/>
          <w:szCs w:val="20"/>
        </w:rPr>
        <w:t xml:space="preserve">Extends AgendaCreationWizard (3.3.1) to auto-include requeued items.</w:t>
      </w:r>
    </w:p>
    <w:p>
      <w:pPr>
        <w:spacing w:after="90" w:line="264"/>
        <w:ind w:left="130"/>
      </w:pPr>
      <w:r>
        <w:rPr>
          <w:b/>
          <w:bCs/>
          <w:color w:val="2E5C8A"/>
          <w:sz w:val="20"/>
          <w:szCs w:val="20"/>
        </w:rPr>
        <w:t xml:space="preserve">Implementation notes — API / data: </w:t>
      </w:r>
      <w:r>
        <w:rPr>
          <w:sz w:val="20"/>
          <w:szCs w:val="20"/>
        </w:rPr>
        <w:t xml:space="preserve">Requeue logic added to the agenda-matching query used in 3.3.1's preview count.</w:t>
      </w:r>
    </w:p>
    <w:p>
      <w:pPr>
        <w:spacing w:after="90" w:line="264"/>
        <w:ind w:left="130"/>
      </w:pPr>
      <w:r>
        <w:rPr>
          <w:b/>
          <w:bCs/>
          <w:color w:val="2E5C8A"/>
          <w:sz w:val="20"/>
          <w:szCs w:val="20"/>
        </w:rPr>
        <w:t xml:space="preserve">Implementation notes — validation: </w:t>
      </w:r>
      <w:r>
        <w:rPr>
          <w:sz w:val="20"/>
          <w:szCs w:val="20"/>
        </w:rPr>
        <w:t xml:space="preserve">N/A.</w:t>
      </w:r>
    </w:p>
    <w:p>
      <w:pPr>
        <w:spacing w:after="90" w:line="264"/>
        <w:ind w:left="130"/>
      </w:pPr>
      <w:r>
        <w:rPr>
          <w:b/>
          <w:bCs/>
          <w:color w:val="2E5C8A"/>
          <w:sz w:val="20"/>
          <w:szCs w:val="20"/>
        </w:rPr>
        <w:t xml:space="preserve">Implementation notes — security: </w:t>
      </w:r>
      <w:r>
        <w:rPr>
          <w:sz w:val="20"/>
          <w:szCs w:val="20"/>
        </w:rPr>
        <w:t xml:space="preserve">N/A.</w:t>
      </w:r>
    </w:p>
    <w:p>
      <w:pPr>
        <w:spacing w:after="90" w:line="264"/>
        <w:ind w:left="130"/>
      </w:pPr>
      <w:r>
        <w:rPr>
          <w:b/>
          <w:bCs/>
          <w:color w:val="2E5C8A"/>
          <w:sz w:val="20"/>
          <w:szCs w:val="20"/>
        </w:rPr>
        <w:t xml:space="preserve">Business rules referenced: </w:t>
      </w:r>
      <w:r>
        <w:rPr>
          <w:sz w:val="20"/>
          <w:szCs w:val="20"/>
        </w:rPr>
        <w:t xml:space="preserve">GV-024.</w:t>
      </w:r>
    </w:p>
    <w:p>
      <w:pPr>
        <w:spacing w:after="90" w:line="264"/>
        <w:ind w:left="130"/>
      </w:pPr>
      <w:r>
        <w:rPr>
          <w:b/>
          <w:bCs/>
          <w:color w:val="2E5C8A"/>
          <w:sz w:val="20"/>
          <w:szCs w:val="20"/>
        </w:rPr>
        <w:t xml:space="preserve">Fields referenced: </w:t>
      </w:r>
      <w:r>
        <w:rPr>
          <w:sz w:val="20"/>
          <w:szCs w:val="20"/>
        </w:rPr>
        <w:t xml:space="preserve">N/A.</w:t>
      </w:r>
    </w:p>
    <w:p>
      <w:pPr>
        <w:spacing w:after="90" w:line="264"/>
        <w:ind w:left="130"/>
      </w:pPr>
      <w:r>
        <w:rPr>
          <w:b/>
          <w:bCs/>
          <w:color w:val="2E5C8A"/>
          <w:sz w:val="20"/>
          <w:szCs w:val="20"/>
        </w:rPr>
        <w:t xml:space="preserve">Roles impacted: </w:t>
      </w:r>
      <w:r>
        <w:rPr>
          <w:sz w:val="20"/>
          <w:szCs w:val="20"/>
        </w:rPr>
        <w:t xml:space="preserve">BOM Lead.</w:t>
      </w:r>
    </w:p>
    <w:p>
      <w:pPr>
        <w:spacing w:after="90" w:line="264"/>
        <w:ind w:left="130"/>
      </w:pPr>
      <w:r>
        <w:rPr>
          <w:b/>
          <w:bCs/>
          <w:color w:val="2E5C8A"/>
          <w:sz w:val="20"/>
          <w:szCs w:val="20"/>
        </w:rPr>
        <w:t xml:space="preserve">Reference data required: </w:t>
      </w:r>
      <w:r>
        <w:rPr>
          <w:sz w:val="20"/>
          <w:szCs w:val="20"/>
        </w:rPr>
        <w:t xml:space="preserve">None.</w:t>
      </w:r>
    </w:p>
    <w:p>
      <w:pPr>
        <w:spacing w:after="90" w:line="264"/>
        <w:ind w:left="130"/>
      </w:pPr>
      <w:r>
        <w:rPr>
          <w:b/>
          <w:bCs/>
          <w:color w:val="2E5C8A"/>
          <w:sz w:val="20"/>
          <w:szCs w:val="20"/>
        </w:rPr>
        <w:t xml:space="preserve">Dependencies: </w:t>
      </w:r>
      <w:r>
        <w:rPr>
          <w:sz w:val="20"/>
          <w:szCs w:val="20"/>
        </w:rPr>
        <w:t xml:space="preserve">3.1.2, 3.3.1.</w:t>
      </w:r>
    </w:p>
    <w:p>
      <w:pPr>
        <w:spacing w:after="90" w:line="264"/>
        <w:ind w:left="130"/>
      </w:pPr>
      <w:r>
        <w:rPr>
          <w:b/>
          <w:bCs/>
          <w:color w:val="2E5C8A"/>
          <w:sz w:val="20"/>
          <w:szCs w:val="20"/>
        </w:rPr>
        <w:t xml:space="preserve">Testing — functional: </w:t>
      </w:r>
      <w:r>
        <w:rPr>
          <w:sz w:val="20"/>
          <w:szCs w:val="20"/>
        </w:rPr>
        <w:t xml:space="preserve">Skipped items automatically appear in the next matching agenda without manual re-adding.</w:t>
      </w:r>
    </w:p>
    <w:p>
      <w:pPr>
        <w:spacing w:after="90" w:line="264"/>
        <w:ind w:left="130"/>
      </w:pPr>
      <w:r>
        <w:rPr>
          <w:b/>
          <w:bCs/>
          <w:color w:val="2E5C8A"/>
          <w:sz w:val="20"/>
          <w:szCs w:val="20"/>
        </w:rPr>
        <w:t xml:space="preserve">Testing — validation: </w:t>
      </w:r>
      <w:r>
        <w:rPr>
          <w:sz w:val="20"/>
          <w:szCs w:val="20"/>
        </w:rPr>
        <w:t xml:space="preserve">N/A.</w:t>
      </w:r>
    </w:p>
    <w:p>
      <w:pPr>
        <w:spacing w:after="90" w:line="264"/>
        <w:ind w:left="130"/>
      </w:pPr>
      <w:r>
        <w:rPr>
          <w:b/>
          <w:bCs/>
          <w:color w:val="2E5C8A"/>
          <w:sz w:val="20"/>
          <w:szCs w:val="20"/>
        </w:rPr>
        <w:t xml:space="preserve">Testing — permission: </w:t>
      </w:r>
      <w:r>
        <w:rPr>
          <w:sz w:val="20"/>
          <w:szCs w:val="20"/>
        </w:rPr>
        <w:t xml:space="preserve">N/A.</w:t>
      </w:r>
    </w:p>
    <w:p>
      <w:pPr>
        <w:spacing w:after="90" w:line="264"/>
        <w:ind w:left="130"/>
      </w:pPr>
      <w:r>
        <w:rPr>
          <w:b/>
          <w:bCs/>
          <w:color w:val="2E5C8A"/>
          <w:sz w:val="20"/>
          <w:szCs w:val="20"/>
        </w:rPr>
        <w:t xml:space="preserve">Testing — edge cases: </w:t>
      </w:r>
      <w:r>
        <w:rPr>
          <w:sz w:val="20"/>
          <w:szCs w:val="20"/>
        </w:rPr>
        <w:t xml:space="preserve">Item skipped multiple times in a row — confirm it continues to surface at the top of each subsequent agenda, not just once.</w:t>
      </w:r>
    </w:p>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c>
          <w:tcPr>
            <w:tcW w:type="dxa" w:w="7350"/>
            <w:shd w:fill="2E5C8A" w:val="clear"/>
            <w:tcMar>
              <w:top w:type="dxa" w:w="90"/>
              <w:left w:type="dxa" w:w="140"/>
              <w:bottom w:type="dxa" w:w="90"/>
              <w:right w:type="dxa" w:w="100"/>
            </w:tcMar>
            <w:vAlign w:val="center"/>
          </w:tcPr>
          <w:p>
            <w:r>
              <w:rPr>
                <w:b/>
                <w:bCs/>
                <w:color w:val="FFFFFF"/>
                <w:sz w:val="21"/>
                <w:szCs w:val="21"/>
              </w:rPr>
              <w:t xml:space="preserve">5.3.2  Scope and, if approved, build a self-service invoice review queue</w:t>
            </w:r>
          </w:p>
        </w:tc>
        <w:tc>
          <w:tcPr>
            <w:tcW w:type="dxa" w:w="2000"/>
            <w:shd w:fill="1F2A44" w:val="clear"/>
            <w:tcMar>
              <w:top w:type="dxa" w:w="90"/>
              <w:left w:type="dxa" w:w="100"/>
              <w:bottom w:type="dxa" w:w="90"/>
              <w:right w:type="dxa" w:w="100"/>
            </w:tcMar>
            <w:vAlign w:val="center"/>
          </w:tcPr>
          <w:p>
            <w:r>
              <w:rPr>
                <w:b/>
                <w:bCs/>
                <w:color w:val="FFFFFF"/>
                <w:sz w:val="19"/>
                <w:szCs w:val="19"/>
              </w:rPr>
              <w:t xml:space="preserve">M · 5 pts</w:t>
            </w:r>
          </w:p>
        </w:tc>
      </w:tr>
    </w:tbl>
    <w:p>
      <w:pPr>
        <w:spacing w:after="120" w:before="100"/>
      </w:pPr>
      <w:r>
        <w:rPr>
          <w:i/>
          <w:iCs/>
          <w:sz w:val="20"/>
          <w:szCs w:val="20"/>
        </w:rPr>
        <w:t xml:space="preserve">As a </w:t>
      </w:r>
      <w:r>
        <w:rPr>
          <w:b/>
          <w:bCs/>
          <w:sz w:val="20"/>
          <w:szCs w:val="20"/>
        </w:rPr>
        <w:t xml:space="preserve">Shilpa's team member</w:t>
      </w:r>
      <w:r>
        <w:rPr>
          <w:i/>
          <w:iCs/>
          <w:sz w:val="20"/>
          <w:szCs w:val="20"/>
        </w:rPr>
        <w:t xml:space="preserve">, I want to </w:t>
      </w:r>
      <w:r>
        <w:rPr>
          <w:b/>
          <w:bCs/>
          <w:sz w:val="20"/>
          <w:szCs w:val="20"/>
        </w:rPr>
        <w:t xml:space="preserve">a lightweight self-service queue for reviewing non-Ariba invoices in-app</w:t>
      </w:r>
      <w:r>
        <w:rPr>
          <w:i/>
          <w:iCs/>
          <w:sz w:val="20"/>
          <w:szCs w:val="20"/>
        </w:rPr>
        <w:t xml:space="preserve">, so that </w:t>
      </w:r>
      <w:r>
        <w:rPr>
          <w:b/>
          <w:bCs/>
          <w:sz w:val="20"/>
          <w:szCs w:val="20"/>
        </w:rPr>
        <w:t xml:space="preserve">I don't have to work solely from the templated email hand-off (Epic 4.2.2).</w:t>
      </w:r>
      <w:r>
        <w:rPr>
          <w:i/>
          <w:iCs/>
          <w:sz w:val="20"/>
          <w:szCs w:val="20"/>
        </w:rPr>
        <w:t xml:space="preserve">.</w:t>
      </w:r>
    </w:p>
    <w:p>
      <w:pPr>
        <w:spacing w:after="90" w:line="264"/>
        <w:ind w:left="130"/>
      </w:pPr>
      <w:r>
        <w:rPr>
          <w:b/>
          <w:bCs/>
          <w:color w:val="2E5C8A"/>
          <w:sz w:val="20"/>
          <w:szCs w:val="20"/>
        </w:rPr>
        <w:t xml:space="preserve">Description: </w:t>
      </w:r>
      <w:r>
        <w:rPr>
          <w:sz w:val="20"/>
          <w:szCs w:val="20"/>
        </w:rPr>
        <w:t xml:space="preserve">Pending business confirmation that Shilpa's team wants an in-app queue (rather than continuing with the email-only hand-off), extend the InAppReviewQueue stub from Epic 4.2.2 into a working self-service view where the team can mark items reviewed.</w:t>
      </w:r>
    </w:p>
    <w:p>
      <w:pPr>
        <w:spacing w:after="60"/>
        <w:ind w:left="130"/>
      </w:pPr>
      <w:r>
        <w:rPr>
          <w:b/>
          <w:bCs/>
          <w:color w:val="2E5C8A"/>
          <w:sz w:val="20"/>
          <w:szCs w:val="20"/>
        </w:rPr>
        <w:t xml:space="preserve">Acceptance criteria:</w:t>
      </w:r>
    </w:p>
    <w:p>
      <w:pPr>
        <w:pStyle w:val="ListParagraph"/>
        <w:numPr>
          <w:ilvl w:val="0"/>
          <w:numId w:val="2"/>
        </w:numPr>
        <w:spacing w:after="90" w:line="264"/>
      </w:pPr>
      <w:r>
        <w:rPr>
          <w:sz w:val="21"/>
          <w:szCs w:val="21"/>
        </w:rPr>
        <w:t xml:space="preserve">Given the business confirms this capability is wanted, when built, then Shilpa's team can view pending non-Ariba invoices in-app and mark them reviewed, updating the record's status visible in Record Detail.</w:t>
      </w:r>
    </w:p>
    <w:p>
      <w:pPr>
        <w:pStyle w:val="ListParagraph"/>
        <w:numPr>
          <w:ilvl w:val="0"/>
          <w:numId w:val="2"/>
        </w:numPr>
        <w:spacing w:after="90" w:line="264"/>
      </w:pPr>
      <w:r>
        <w:rPr>
          <w:sz w:val="21"/>
          <w:szCs w:val="21"/>
        </w:rPr>
        <w:t xml:space="preserve">Given the business has not confirmed this is wanted, when this story is picked up, then it should be re-scoped or deferred rather than built speculatively.</w:t>
      </w:r>
    </w:p>
    <w:p>
      <w:pPr>
        <w:spacing w:after="90" w:line="264"/>
        <w:ind w:left="130"/>
      </w:pPr>
      <w:r>
        <w:rPr>
          <w:b/>
          <w:bCs/>
          <w:color w:val="2E5C8A"/>
          <w:sz w:val="20"/>
          <w:szCs w:val="20"/>
        </w:rPr>
        <w:t xml:space="preserve">Implementation notes — components: </w:t>
      </w:r>
      <w:r>
        <w:rPr>
          <w:sz w:val="20"/>
          <w:szCs w:val="20"/>
        </w:rPr>
        <w:t xml:space="preserve">Extends InAppReviewQueue (4.2.2 stub) into a functional review screen.</w:t>
      </w:r>
    </w:p>
    <w:p>
      <w:pPr>
        <w:spacing w:after="90" w:line="264"/>
        <w:ind w:left="130"/>
      </w:pPr>
      <w:r>
        <w:rPr>
          <w:b/>
          <w:bCs/>
          <w:color w:val="2E5C8A"/>
          <w:sz w:val="20"/>
          <w:szCs w:val="20"/>
        </w:rPr>
        <w:t xml:space="preserve">Implementation notes — API / data: </w:t>
      </w:r>
      <w:r>
        <w:rPr>
          <w:sz w:val="20"/>
          <w:szCs w:val="20"/>
        </w:rPr>
        <w:t xml:space="preserve">`PATCH /invoice-review-queue/{id}` to mark an item reviewed.</w:t>
      </w:r>
    </w:p>
    <w:p>
      <w:pPr>
        <w:spacing w:after="90" w:line="264"/>
        <w:ind w:left="130"/>
      </w:pPr>
      <w:r>
        <w:rPr>
          <w:b/>
          <w:bCs/>
          <w:color w:val="2E5C8A"/>
          <w:sz w:val="20"/>
          <w:szCs w:val="20"/>
        </w:rPr>
        <w:t xml:space="preserve">Implementation notes — validation: </w:t>
      </w:r>
      <w:r>
        <w:rPr>
          <w:sz w:val="20"/>
          <w:szCs w:val="20"/>
        </w:rPr>
        <w:t xml:space="preserve">N/A.</w:t>
      </w:r>
    </w:p>
    <w:p>
      <w:pPr>
        <w:spacing w:after="90" w:line="264"/>
        <w:ind w:left="130"/>
      </w:pPr>
      <w:r>
        <w:rPr>
          <w:b/>
          <w:bCs/>
          <w:color w:val="2E5C8A"/>
          <w:sz w:val="20"/>
          <w:szCs w:val="20"/>
        </w:rPr>
        <w:t xml:space="preserve">Implementation notes — security: </w:t>
      </w:r>
      <w:r>
        <w:rPr>
          <w:sz w:val="20"/>
          <w:szCs w:val="20"/>
        </w:rPr>
        <w:t xml:space="preserve">Access restricted to Shilpa's team members specifically — requires a permission set decision with business (not one of the eleven GTS roles defined in Roadmap Section 4).</w:t>
      </w:r>
    </w:p>
    <w:p>
      <w:pPr>
        <w:spacing w:after="90" w:line="264"/>
        <w:ind w:left="130"/>
      </w:pPr>
      <w:r>
        <w:rPr>
          <w:b/>
          <w:bCs/>
          <w:color w:val="2E5C8A"/>
          <w:sz w:val="20"/>
          <w:szCs w:val="20"/>
        </w:rPr>
        <w:t xml:space="preserve">Business rules referenced: </w:t>
      </w:r>
      <w:r>
        <w:rPr>
          <w:sz w:val="20"/>
          <w:szCs w:val="20"/>
        </w:rPr>
        <w:t xml:space="preserve">Extends GV-065 / Downstream Applications — Non-Ariba invoice review entry toward its “future-state option.”</w:t>
      </w:r>
    </w:p>
    <w:p>
      <w:pPr>
        <w:spacing w:after="90" w:line="264"/>
        <w:ind w:left="130"/>
      </w:pPr>
      <w:r>
        <w:rPr>
          <w:b/>
          <w:bCs/>
          <w:color w:val="2E5C8A"/>
          <w:sz w:val="20"/>
          <w:szCs w:val="20"/>
        </w:rPr>
        <w:t xml:space="preserve">Fields referenced: </w:t>
      </w:r>
      <w:r>
        <w:rPr>
          <w:sz w:val="20"/>
          <w:szCs w:val="20"/>
        </w:rPr>
        <w:t xml:space="preserve">Invoice review status.</w:t>
      </w:r>
    </w:p>
    <w:p>
      <w:pPr>
        <w:spacing w:after="90" w:line="264"/>
        <w:ind w:left="130"/>
      </w:pPr>
      <w:r>
        <w:rPr>
          <w:b/>
          <w:bCs/>
          <w:color w:val="2E5C8A"/>
          <w:sz w:val="20"/>
          <w:szCs w:val="20"/>
        </w:rPr>
        <w:t xml:space="preserve">Roles impacted: </w:t>
      </w:r>
      <w:r>
        <w:rPr>
          <w:sz w:val="20"/>
          <w:szCs w:val="20"/>
        </w:rPr>
        <w:t xml:space="preserve">Shilpa's team (new permission set, to be defined with business).</w:t>
      </w:r>
    </w:p>
    <w:p>
      <w:pPr>
        <w:spacing w:after="90" w:line="264"/>
        <w:ind w:left="130"/>
      </w:pPr>
      <w:r>
        <w:rPr>
          <w:b/>
          <w:bCs/>
          <w:color w:val="2E5C8A"/>
          <w:sz w:val="20"/>
          <w:szCs w:val="20"/>
        </w:rPr>
        <w:t xml:space="preserve">Reference data required: </w:t>
      </w:r>
      <w:r>
        <w:rPr>
          <w:sz w:val="20"/>
          <w:szCs w:val="20"/>
        </w:rPr>
        <w:t xml:space="preserve">None.</w:t>
      </w:r>
    </w:p>
    <w:p>
      <w:pPr>
        <w:spacing w:after="90" w:line="264"/>
        <w:ind w:left="130"/>
      </w:pPr>
      <w:r>
        <w:rPr>
          <w:b/>
          <w:bCs/>
          <w:color w:val="2E5C8A"/>
          <w:sz w:val="20"/>
          <w:szCs w:val="20"/>
        </w:rPr>
        <w:t xml:space="preserve">Dependencies: </w:t>
      </w:r>
      <w:r>
        <w:rPr>
          <w:sz w:val="20"/>
          <w:szCs w:val="20"/>
        </w:rPr>
        <w:t xml:space="preserve">4.2.2.</w:t>
      </w:r>
    </w:p>
    <w:p>
      <w:pPr>
        <w:spacing w:after="90" w:line="264"/>
        <w:ind w:left="130"/>
      </w:pPr>
      <w:r>
        <w:rPr>
          <w:b/>
          <w:bCs/>
          <w:color w:val="2E5C8A"/>
          <w:sz w:val="20"/>
          <w:szCs w:val="20"/>
        </w:rPr>
        <w:t xml:space="preserve">Testing — functional: </w:t>
      </w:r>
      <w:r>
        <w:rPr>
          <w:sz w:val="20"/>
          <w:szCs w:val="20"/>
        </w:rPr>
        <w:t xml:space="preserve">Marking an item reviewed updates status visible elsewhere in the app.</w:t>
      </w:r>
    </w:p>
    <w:p>
      <w:pPr>
        <w:spacing w:after="90" w:line="264"/>
        <w:ind w:left="130"/>
      </w:pPr>
      <w:r>
        <w:rPr>
          <w:b/>
          <w:bCs/>
          <w:color w:val="2E5C8A"/>
          <w:sz w:val="20"/>
          <w:szCs w:val="20"/>
        </w:rPr>
        <w:t xml:space="preserve">Testing — validation: </w:t>
      </w:r>
      <w:r>
        <w:rPr>
          <w:sz w:val="20"/>
          <w:szCs w:val="20"/>
        </w:rPr>
        <w:t xml:space="preserve">N/A.</w:t>
      </w:r>
    </w:p>
    <w:p>
      <w:pPr>
        <w:spacing w:after="90" w:line="264"/>
        <w:ind w:left="130"/>
      </w:pPr>
      <w:r>
        <w:rPr>
          <w:b/>
          <w:bCs/>
          <w:color w:val="2E5C8A"/>
          <w:sz w:val="20"/>
          <w:szCs w:val="20"/>
        </w:rPr>
        <w:t xml:space="preserve">Testing — permission: </w:t>
      </w:r>
      <w:r>
        <w:rPr>
          <w:sz w:val="20"/>
          <w:szCs w:val="20"/>
        </w:rPr>
        <w:t xml:space="preserve">Access restricted to the correct team once defined.</w:t>
      </w:r>
    </w:p>
    <w:p>
      <w:pPr>
        <w:spacing w:after="90" w:line="264"/>
        <w:ind w:left="130"/>
      </w:pPr>
      <w:r>
        <w:rPr>
          <w:b/>
          <w:bCs/>
          <w:color w:val="2E5C8A"/>
          <w:sz w:val="20"/>
          <w:szCs w:val="20"/>
        </w:rPr>
        <w:t xml:space="preserve">Testing — edge cases: </w:t>
      </w:r>
      <w:r>
        <w:rPr>
          <w:sz w:val="20"/>
          <w:szCs w:val="20"/>
        </w:rPr>
        <w:t xml:space="preserve">N/A — confirm business appetite before investing further design effort here.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2026-07-11T02:15:48.085Z</dcterms:created>
  <dcterms:modified xsi:type="dcterms:W3CDTF">2026-07-11T02:15:48.086Z</dcterms:modified>
</cp:coreProperties>
</file>

<file path=docProps/custom.xml><?xml version="1.0" encoding="utf-8"?>
<Properties xmlns="http://schemas.openxmlformats.org/officeDocument/2006/custom-properties" xmlns:vt="http://schemas.openxmlformats.org/officeDocument/2006/docPropsVTypes"/>
</file>