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705C2" w14:textId="62F48210" w:rsidR="00B572B3" w:rsidRDefault="00B572B3" w:rsidP="00614C20">
      <w:pPr>
        <w:jc w:val="center"/>
        <w:rPr>
          <w:lang w:val="en-US"/>
        </w:rPr>
      </w:pPr>
      <w:r>
        <w:rPr>
          <w:lang w:val="en-US"/>
        </w:rPr>
        <w:t>The Impact of AGI on the Financial Sector</w:t>
      </w:r>
    </w:p>
    <w:p w14:paraId="6AF75F8E" w14:textId="1C12A0C6" w:rsidR="00B572B3" w:rsidRDefault="001A261B" w:rsidP="00614C20">
      <w:pPr>
        <w:jc w:val="center"/>
        <w:rPr>
          <w:lang w:val="en-US"/>
        </w:rPr>
      </w:pPr>
      <w:r>
        <w:rPr>
          <w:lang w:val="en-US"/>
        </w:rPr>
        <w:t xml:space="preserve">ITAI 2372 </w:t>
      </w:r>
      <w:r w:rsidR="00B954AA">
        <w:rPr>
          <w:lang w:val="en-US"/>
        </w:rPr>
        <w:t>Artificial Intel Applications</w:t>
      </w:r>
    </w:p>
    <w:p w14:paraId="00D0AF0B" w14:textId="77777777" w:rsidR="00B954AA" w:rsidRDefault="00B954AA" w:rsidP="00614C20">
      <w:pPr>
        <w:jc w:val="center"/>
        <w:rPr>
          <w:lang w:val="en-US"/>
        </w:rPr>
      </w:pPr>
    </w:p>
    <w:p w14:paraId="3FD5B83B" w14:textId="41642D13" w:rsidR="00B954AA" w:rsidRDefault="00B954AA" w:rsidP="00614C20">
      <w:pPr>
        <w:jc w:val="center"/>
        <w:rPr>
          <w:lang w:val="en-US"/>
        </w:rPr>
      </w:pPr>
      <w:r>
        <w:rPr>
          <w:lang w:val="en-US"/>
        </w:rPr>
        <w:t xml:space="preserve">Prof. </w:t>
      </w:r>
      <w:r w:rsidR="00285C2B">
        <w:rPr>
          <w:lang w:val="en-US"/>
        </w:rPr>
        <w:t xml:space="preserve">Anna </w:t>
      </w:r>
      <w:proofErr w:type="spellStart"/>
      <w:r w:rsidR="00285C2B">
        <w:rPr>
          <w:lang w:val="en-US"/>
        </w:rPr>
        <w:t>Devarakonda</w:t>
      </w:r>
      <w:proofErr w:type="spellEnd"/>
    </w:p>
    <w:p w14:paraId="5361949E" w14:textId="700CCAE2" w:rsidR="00B954AA" w:rsidRDefault="00B954AA" w:rsidP="00614C20">
      <w:pPr>
        <w:jc w:val="center"/>
        <w:rPr>
          <w:lang w:val="en-US"/>
        </w:rPr>
      </w:pPr>
      <w:r>
        <w:rPr>
          <w:lang w:val="en-US"/>
        </w:rPr>
        <w:t xml:space="preserve">Rida </w:t>
      </w:r>
      <w:proofErr w:type="spellStart"/>
      <w:r>
        <w:rPr>
          <w:lang w:val="en-US"/>
        </w:rPr>
        <w:t>Kashan</w:t>
      </w:r>
      <w:proofErr w:type="spellEnd"/>
    </w:p>
    <w:p w14:paraId="1151014F" w14:textId="77777777" w:rsidR="00B954AA" w:rsidRDefault="00B954AA" w:rsidP="00614C20">
      <w:pPr>
        <w:jc w:val="center"/>
        <w:rPr>
          <w:lang w:val="en-US"/>
        </w:rPr>
      </w:pPr>
    </w:p>
    <w:p w14:paraId="236B923C" w14:textId="77777777" w:rsidR="00285C2B" w:rsidRDefault="00285C2B" w:rsidP="00614C20">
      <w:pPr>
        <w:jc w:val="center"/>
        <w:rPr>
          <w:lang w:val="en-US"/>
        </w:rPr>
      </w:pPr>
    </w:p>
    <w:p w14:paraId="52F138ED" w14:textId="77777777" w:rsidR="00285C2B" w:rsidRDefault="00285C2B">
      <w:pPr>
        <w:rPr>
          <w:lang w:val="en-US"/>
        </w:rPr>
      </w:pPr>
    </w:p>
    <w:p w14:paraId="2B471C14" w14:textId="77777777" w:rsidR="00285C2B" w:rsidRDefault="00285C2B">
      <w:pPr>
        <w:rPr>
          <w:lang w:val="en-US"/>
        </w:rPr>
      </w:pPr>
    </w:p>
    <w:p w14:paraId="28503112" w14:textId="77777777" w:rsidR="00285C2B" w:rsidRDefault="00285C2B">
      <w:pPr>
        <w:rPr>
          <w:lang w:val="en-US"/>
        </w:rPr>
      </w:pPr>
    </w:p>
    <w:p w14:paraId="23B62913" w14:textId="77777777" w:rsidR="00285C2B" w:rsidRDefault="00285C2B">
      <w:pPr>
        <w:rPr>
          <w:lang w:val="en-US"/>
        </w:rPr>
      </w:pPr>
    </w:p>
    <w:p w14:paraId="5E8648DF" w14:textId="77777777" w:rsidR="00285C2B" w:rsidRDefault="00285C2B">
      <w:pPr>
        <w:rPr>
          <w:lang w:val="en-US"/>
        </w:rPr>
      </w:pPr>
    </w:p>
    <w:p w14:paraId="6CDB6B28" w14:textId="77777777" w:rsidR="00285C2B" w:rsidRDefault="00285C2B">
      <w:pPr>
        <w:rPr>
          <w:lang w:val="en-US"/>
        </w:rPr>
      </w:pPr>
    </w:p>
    <w:p w14:paraId="0BBEE16E" w14:textId="77777777" w:rsidR="00285C2B" w:rsidRDefault="00285C2B">
      <w:pPr>
        <w:rPr>
          <w:lang w:val="en-US"/>
        </w:rPr>
      </w:pPr>
    </w:p>
    <w:p w14:paraId="4E28F0CC" w14:textId="77777777" w:rsidR="00285C2B" w:rsidRDefault="00285C2B">
      <w:pPr>
        <w:rPr>
          <w:lang w:val="en-US"/>
        </w:rPr>
      </w:pPr>
    </w:p>
    <w:p w14:paraId="154CD282" w14:textId="77777777" w:rsidR="00285C2B" w:rsidRDefault="00285C2B">
      <w:pPr>
        <w:rPr>
          <w:lang w:val="en-US"/>
        </w:rPr>
      </w:pPr>
    </w:p>
    <w:p w14:paraId="5EF855AB" w14:textId="77777777" w:rsidR="00285C2B" w:rsidRDefault="00285C2B">
      <w:pPr>
        <w:rPr>
          <w:lang w:val="en-US"/>
        </w:rPr>
      </w:pPr>
    </w:p>
    <w:p w14:paraId="027E2E4A" w14:textId="77777777" w:rsidR="00285C2B" w:rsidRDefault="00285C2B">
      <w:pPr>
        <w:rPr>
          <w:lang w:val="en-US"/>
        </w:rPr>
      </w:pPr>
    </w:p>
    <w:p w14:paraId="6C247FAD" w14:textId="77777777" w:rsidR="00285C2B" w:rsidRDefault="00285C2B">
      <w:pPr>
        <w:rPr>
          <w:lang w:val="en-US"/>
        </w:rPr>
      </w:pPr>
    </w:p>
    <w:p w14:paraId="59BA80AE" w14:textId="77777777" w:rsidR="00285C2B" w:rsidRDefault="00285C2B">
      <w:pPr>
        <w:rPr>
          <w:lang w:val="en-US"/>
        </w:rPr>
      </w:pPr>
    </w:p>
    <w:p w14:paraId="646BF097" w14:textId="77777777" w:rsidR="00285C2B" w:rsidRDefault="00285C2B">
      <w:pPr>
        <w:rPr>
          <w:lang w:val="en-US"/>
        </w:rPr>
      </w:pPr>
    </w:p>
    <w:p w14:paraId="561E88ED" w14:textId="77777777" w:rsidR="00285C2B" w:rsidRDefault="00285C2B">
      <w:pPr>
        <w:rPr>
          <w:lang w:val="en-US"/>
        </w:rPr>
      </w:pPr>
    </w:p>
    <w:p w14:paraId="4D1355C7" w14:textId="77777777" w:rsidR="00285C2B" w:rsidRDefault="00285C2B">
      <w:pPr>
        <w:rPr>
          <w:lang w:val="en-US"/>
        </w:rPr>
      </w:pPr>
    </w:p>
    <w:p w14:paraId="0425E1BC" w14:textId="77777777" w:rsidR="00285C2B" w:rsidRDefault="00285C2B">
      <w:pPr>
        <w:rPr>
          <w:lang w:val="en-US"/>
        </w:rPr>
      </w:pPr>
    </w:p>
    <w:p w14:paraId="2179AF4B" w14:textId="77777777" w:rsidR="00285C2B" w:rsidRDefault="00285C2B">
      <w:pPr>
        <w:rPr>
          <w:lang w:val="en-US"/>
        </w:rPr>
      </w:pPr>
    </w:p>
    <w:p w14:paraId="3454328C" w14:textId="77777777" w:rsidR="00285C2B" w:rsidRDefault="00285C2B">
      <w:pPr>
        <w:rPr>
          <w:lang w:val="en-US"/>
        </w:rPr>
      </w:pPr>
    </w:p>
    <w:p w14:paraId="070C006E" w14:textId="77777777" w:rsidR="00285C2B" w:rsidRDefault="00285C2B">
      <w:pPr>
        <w:rPr>
          <w:lang w:val="en-US"/>
        </w:rPr>
      </w:pPr>
    </w:p>
    <w:p w14:paraId="2E516B08" w14:textId="77777777" w:rsidR="00285C2B" w:rsidRDefault="00285C2B">
      <w:pPr>
        <w:rPr>
          <w:lang w:val="en-US"/>
        </w:rPr>
      </w:pPr>
    </w:p>
    <w:p w14:paraId="54484C70" w14:textId="7AE2C4B0" w:rsidR="00285C2B" w:rsidRDefault="00BF1AB9">
      <w:pPr>
        <w:rPr>
          <w:rFonts w:ascii="-webkit-standard" w:eastAsia="Times New Roman" w:hAnsi="-webkit-standard"/>
          <w:color w:val="000000"/>
          <w:sz w:val="27"/>
          <w:szCs w:val="27"/>
        </w:rPr>
      </w:pPr>
      <w:r>
        <w:rPr>
          <w:rFonts w:ascii="-webkit-standard" w:eastAsia="Times New Roman" w:hAnsi="-webkit-standard"/>
          <w:color w:val="000000"/>
          <w:sz w:val="27"/>
          <w:szCs w:val="27"/>
        </w:rPr>
        <w:lastRenderedPageBreak/>
        <w:t>A type of artificial intelligence known as artificial general intelligence (AGI) is capable of understanding, learning, and applying knowledge in a variety of activities at a level that is comparable to human intelligence. AGI would be able to reason, adapt, and transfer knowledge across domains without task-specific retraining, in contrast to narrow AI, which is made for certain tasks (like fraud detection or credit scoring).</w:t>
      </w:r>
    </w:p>
    <w:p w14:paraId="70E1D788" w14:textId="20D3333B" w:rsidR="00BF1AB9" w:rsidRDefault="00717F18">
      <w:pPr>
        <w:rPr>
          <w:rFonts w:ascii="-webkit-standard" w:eastAsia="Times New Roman" w:hAnsi="-webkit-standard"/>
          <w:color w:val="000000"/>
          <w:sz w:val="27"/>
          <w:szCs w:val="27"/>
        </w:rPr>
      </w:pPr>
      <w:r>
        <w:rPr>
          <w:rFonts w:ascii="-webkit-standard" w:eastAsia="Times New Roman" w:hAnsi="-webkit-standard"/>
          <w:color w:val="000000"/>
          <w:sz w:val="27"/>
          <w:szCs w:val="27"/>
        </w:rPr>
        <w:t>AGI has the potential to drastically alter operations in the financial sector, which primarily depends on data analysis, prediction, risk management, and regulatory compliance. Growing interest in sophisticated AI systems that go beyond automation to autonomous decision-making and cross-domain intelligence is evident in recent academic and business research, especially in intricate, high-stakes settings like banking.</w:t>
      </w:r>
    </w:p>
    <w:p w14:paraId="68E6D08A" w14:textId="77777777" w:rsidR="00717F18" w:rsidRDefault="00717F18">
      <w:pPr>
        <w:rPr>
          <w:rFonts w:ascii="-webkit-standard" w:eastAsia="Times New Roman" w:hAnsi="-webkit-standard"/>
          <w:color w:val="000000"/>
          <w:sz w:val="27"/>
          <w:szCs w:val="27"/>
        </w:rPr>
      </w:pPr>
    </w:p>
    <w:p w14:paraId="69F9262A" w14:textId="3205D17C" w:rsidR="00717F18" w:rsidRDefault="0022383A">
      <w:pPr>
        <w:rPr>
          <w:rFonts w:ascii="-webkit-standard" w:eastAsia="Times New Roman" w:hAnsi="-webkit-standard"/>
          <w:color w:val="000000"/>
          <w:sz w:val="27"/>
          <w:szCs w:val="27"/>
        </w:rPr>
      </w:pPr>
      <w:r>
        <w:rPr>
          <w:rFonts w:ascii="-webkit-standard" w:eastAsia="Times New Roman" w:hAnsi="-webkit-standard"/>
          <w:color w:val="000000"/>
          <w:sz w:val="27"/>
          <w:szCs w:val="27"/>
        </w:rPr>
        <w:t>Key Challenges</w:t>
      </w:r>
    </w:p>
    <w:p w14:paraId="0EB8BDA8" w14:textId="77777777" w:rsidR="0022383A" w:rsidRDefault="0022383A">
      <w:pPr>
        <w:pStyle w:val="p1"/>
      </w:pPr>
      <w:r>
        <w:rPr>
          <w:rStyle w:val="s1"/>
        </w:rPr>
        <w:t xml:space="preserve">The financial industry, which includes banking, investment management, insurance, fintech, and capital markets, is already highly </w:t>
      </w:r>
      <w:proofErr w:type="spellStart"/>
      <w:r>
        <w:rPr>
          <w:rStyle w:val="s1"/>
        </w:rPr>
        <w:t>digitized</w:t>
      </w:r>
      <w:proofErr w:type="spellEnd"/>
      <w:r>
        <w:rPr>
          <w:rStyle w:val="s1"/>
        </w:rPr>
        <w:t xml:space="preserve"> and heavily reliant on data-driven systems such as machine learning and algorithmic tools for tasks like trading, fraud detection, and customer service. However, it still faces several key challenges, including highly complex and unpredictable risk environments influenced by global and psychological factors, rising fraud and cybercrime that require constant adaptation, and strict regulatory compliance across different jurisdictions. Additionally, the industry struggles with fragmented data stored in separate systems, limited transparency in AI models that often function as “black boxes,” and continued dependence on human decision-making for high-level financial strategies, which can be slow and inconsistent.</w:t>
      </w:r>
    </w:p>
    <w:p w14:paraId="0FD6CB9C" w14:textId="0E953AE3" w:rsidR="0022383A" w:rsidRDefault="0086179D">
      <w:pPr>
        <w:rPr>
          <w:lang w:val="en-US"/>
        </w:rPr>
      </w:pPr>
      <w:r>
        <w:rPr>
          <w:lang w:val="en-US"/>
        </w:rPr>
        <w:t xml:space="preserve">Existing Use of AI in Finance </w:t>
      </w:r>
    </w:p>
    <w:p w14:paraId="123C3AE8" w14:textId="77777777" w:rsidR="0086179D" w:rsidRDefault="0086179D">
      <w:pPr>
        <w:pStyle w:val="p1"/>
      </w:pPr>
      <w:r>
        <w:rPr>
          <w:rStyle w:val="s1"/>
        </w:rPr>
        <w:t>AI is already widely used in the sector, including:</w:t>
      </w:r>
    </w:p>
    <w:p w14:paraId="2BAC9778" w14:textId="77777777" w:rsidR="0086179D" w:rsidRDefault="0086179D">
      <w:pPr>
        <w:pStyle w:val="p1"/>
        <w:numPr>
          <w:ilvl w:val="0"/>
          <w:numId w:val="1"/>
        </w:numPr>
      </w:pPr>
      <w:r>
        <w:rPr>
          <w:rStyle w:val="s1"/>
        </w:rPr>
        <w:t>Algorithmic trading systems for automated investment strategies</w:t>
      </w:r>
    </w:p>
    <w:p w14:paraId="173BB17C" w14:textId="77777777" w:rsidR="0086179D" w:rsidRDefault="0086179D">
      <w:pPr>
        <w:pStyle w:val="p1"/>
        <w:numPr>
          <w:ilvl w:val="0"/>
          <w:numId w:val="1"/>
        </w:numPr>
      </w:pPr>
      <w:r>
        <w:rPr>
          <w:rStyle w:val="s1"/>
        </w:rPr>
        <w:t>Credit scoring models using machine learning</w:t>
      </w:r>
    </w:p>
    <w:p w14:paraId="6814A22F" w14:textId="77777777" w:rsidR="0086179D" w:rsidRDefault="0086179D">
      <w:pPr>
        <w:pStyle w:val="p1"/>
        <w:numPr>
          <w:ilvl w:val="0"/>
          <w:numId w:val="1"/>
        </w:numPr>
      </w:pPr>
      <w:r>
        <w:rPr>
          <w:rStyle w:val="s1"/>
        </w:rPr>
        <w:t>Fraud detection systems identifying unusual transaction patterns</w:t>
      </w:r>
    </w:p>
    <w:p w14:paraId="7A9ED17E" w14:textId="77777777" w:rsidR="0086179D" w:rsidRDefault="0086179D">
      <w:pPr>
        <w:pStyle w:val="p1"/>
        <w:numPr>
          <w:ilvl w:val="0"/>
          <w:numId w:val="1"/>
        </w:numPr>
      </w:pPr>
      <w:r>
        <w:rPr>
          <w:rStyle w:val="s1"/>
        </w:rPr>
        <w:t>Chatbots for customer service</w:t>
      </w:r>
    </w:p>
    <w:p w14:paraId="2637C97D" w14:textId="1D3F1D86" w:rsidR="0086179D" w:rsidRDefault="0086179D" w:rsidP="0086179D">
      <w:pPr>
        <w:pStyle w:val="p1"/>
        <w:numPr>
          <w:ilvl w:val="0"/>
          <w:numId w:val="1"/>
        </w:numPr>
      </w:pPr>
      <w:r>
        <w:rPr>
          <w:rStyle w:val="s1"/>
        </w:rPr>
        <w:t>Risk assessment models in insurance and banking</w:t>
      </w:r>
    </w:p>
    <w:p w14:paraId="535CCAE9" w14:textId="099386B3" w:rsidR="0086179D" w:rsidRDefault="0086179D" w:rsidP="0086179D">
      <w:pPr>
        <w:pStyle w:val="p1"/>
        <w:rPr>
          <w:rStyle w:val="s1"/>
        </w:rPr>
      </w:pPr>
      <w:r>
        <w:rPr>
          <w:rStyle w:val="s1"/>
        </w:rPr>
        <w:t>However, these systems are narrow AI tools and lack generalised reasoning ability or cross-domain adaptability.</w:t>
      </w:r>
    </w:p>
    <w:p w14:paraId="235EE978" w14:textId="77777777" w:rsidR="00C8697C" w:rsidRDefault="00C8697C" w:rsidP="00C86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0E21B032" w14:textId="77777777" w:rsidR="00C8697C" w:rsidRDefault="00C8697C" w:rsidP="00C86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167033ED" w14:textId="0B2F6EAC" w:rsidR="00C8697C" w:rsidRPr="00C8697C" w:rsidRDefault="00C8697C" w:rsidP="00C869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8697C">
        <w:rPr>
          <w:rFonts w:ascii="Times New Roman" w:eastAsia="Times New Roman" w:hAnsi="Times New Roman" w:cs="Times New Roman"/>
          <w:b/>
          <w:bCs/>
          <w:kern w:val="0"/>
          <w:sz w:val="27"/>
          <w:szCs w:val="27"/>
          <w14:ligatures w14:val="none"/>
        </w:rPr>
        <w:lastRenderedPageBreak/>
        <w:t>Proposed AGI Applications in Finance</w:t>
      </w:r>
    </w:p>
    <w:p w14:paraId="26110DBF" w14:textId="656F0243" w:rsidR="00C8697C" w:rsidRPr="00C8697C" w:rsidRDefault="00C8697C" w:rsidP="00C8697C">
      <w:p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AGI could transform the financial sector in the following ways:</w:t>
      </w:r>
    </w:p>
    <w:p w14:paraId="774922A3" w14:textId="77777777" w:rsidR="00C8697C" w:rsidRPr="00C8697C" w:rsidRDefault="00C8697C" w:rsidP="00C8697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697C">
        <w:rPr>
          <w:rFonts w:ascii="Times New Roman" w:eastAsia="Times New Roman" w:hAnsi="Times New Roman" w:cs="Times New Roman"/>
          <w:b/>
          <w:bCs/>
          <w:kern w:val="0"/>
          <w14:ligatures w14:val="none"/>
        </w:rPr>
        <w:t>1. Autonomous Financial Decision Systems</w:t>
      </w:r>
    </w:p>
    <w:p w14:paraId="4BC2C7A4" w14:textId="77777777" w:rsidR="00C8697C" w:rsidRPr="00C8697C" w:rsidRDefault="00C8697C" w:rsidP="00C8697C">
      <w:p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AGI could manage investment portfolios end-to-end by:</w:t>
      </w:r>
    </w:p>
    <w:p w14:paraId="0A71C529" w14:textId="77777777" w:rsidR="00C8697C" w:rsidRPr="00C8697C" w:rsidRDefault="00C8697C" w:rsidP="00C8697C">
      <w:pPr>
        <w:numPr>
          <w:ilvl w:val="0"/>
          <w:numId w:val="2"/>
        </w:numPr>
        <w:spacing w:before="100" w:beforeAutospacing="1" w:after="100" w:afterAutospacing="1" w:line="240" w:lineRule="auto"/>
        <w:rPr>
          <w:rFonts w:ascii="Times New Roman" w:hAnsi="Times New Roman" w:cs="Times New Roman"/>
          <w:kern w:val="0"/>
          <w14:ligatures w14:val="none"/>
        </w:rPr>
      </w:pPr>
      <w:proofErr w:type="spellStart"/>
      <w:r w:rsidRPr="00C8697C">
        <w:rPr>
          <w:rFonts w:ascii="Times New Roman" w:hAnsi="Times New Roman" w:cs="Times New Roman"/>
          <w:kern w:val="0"/>
          <w14:ligatures w14:val="none"/>
        </w:rPr>
        <w:t>Analyzing</w:t>
      </w:r>
      <w:proofErr w:type="spellEnd"/>
      <w:r w:rsidRPr="00C8697C">
        <w:rPr>
          <w:rFonts w:ascii="Times New Roman" w:hAnsi="Times New Roman" w:cs="Times New Roman"/>
          <w:kern w:val="0"/>
          <w14:ligatures w14:val="none"/>
        </w:rPr>
        <w:t xml:space="preserve"> global markets in real time</w:t>
      </w:r>
    </w:p>
    <w:p w14:paraId="49A55C8F" w14:textId="77777777" w:rsidR="00C8697C" w:rsidRPr="00C8697C" w:rsidRDefault="00C8697C" w:rsidP="00C8697C">
      <w:pPr>
        <w:numPr>
          <w:ilvl w:val="0"/>
          <w:numId w:val="2"/>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Adjusting portfolios dynamically based on macroeconomic shifts</w:t>
      </w:r>
    </w:p>
    <w:p w14:paraId="1757B02A" w14:textId="1C2F80DB" w:rsidR="00C8697C" w:rsidRPr="00C8697C" w:rsidRDefault="00C8697C" w:rsidP="00C8697C">
      <w:pPr>
        <w:numPr>
          <w:ilvl w:val="0"/>
          <w:numId w:val="2"/>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Learning from geopolitical, environmental, and social trend</w:t>
      </w:r>
    </w:p>
    <w:p w14:paraId="1A0DEFC9" w14:textId="77777777" w:rsidR="00C8697C" w:rsidRPr="00C8697C" w:rsidRDefault="00C8697C" w:rsidP="00C8697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697C">
        <w:rPr>
          <w:rFonts w:ascii="Times New Roman" w:eastAsia="Times New Roman" w:hAnsi="Times New Roman" w:cs="Times New Roman"/>
          <w:b/>
          <w:bCs/>
          <w:kern w:val="0"/>
          <w14:ligatures w14:val="none"/>
        </w:rPr>
        <w:t>2. Advanced Fraud Detection and Cybersecurity</w:t>
      </w:r>
    </w:p>
    <w:p w14:paraId="23B4B229" w14:textId="77777777" w:rsidR="00C8697C" w:rsidRPr="00C8697C" w:rsidRDefault="00C8697C" w:rsidP="00C8697C">
      <w:p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AGI systems could:</w:t>
      </w:r>
    </w:p>
    <w:p w14:paraId="662394F3" w14:textId="77777777" w:rsidR="00C8697C" w:rsidRPr="00C8697C" w:rsidRDefault="00C8697C" w:rsidP="00C8697C">
      <w:pPr>
        <w:numPr>
          <w:ilvl w:val="0"/>
          <w:numId w:val="3"/>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Detect previously unseen fraud patterns</w:t>
      </w:r>
    </w:p>
    <w:p w14:paraId="7E16281B" w14:textId="77777777" w:rsidR="00C8697C" w:rsidRPr="00C8697C" w:rsidRDefault="00C8697C" w:rsidP="00C8697C">
      <w:pPr>
        <w:numPr>
          <w:ilvl w:val="0"/>
          <w:numId w:val="3"/>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Predict and prevent cyberattacks before they occur</w:t>
      </w:r>
    </w:p>
    <w:p w14:paraId="2CF3B1D1" w14:textId="05714189" w:rsidR="00C8697C" w:rsidRPr="00C8697C" w:rsidRDefault="00C8697C" w:rsidP="00C8697C">
      <w:pPr>
        <w:numPr>
          <w:ilvl w:val="0"/>
          <w:numId w:val="3"/>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Adapt instantly to evolving threats</w:t>
      </w:r>
    </w:p>
    <w:p w14:paraId="1BF97AA4" w14:textId="77777777" w:rsidR="00C8697C" w:rsidRPr="00C8697C" w:rsidRDefault="00C8697C" w:rsidP="00C8697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697C">
        <w:rPr>
          <w:rFonts w:ascii="Times New Roman" w:eastAsia="Times New Roman" w:hAnsi="Times New Roman" w:cs="Times New Roman"/>
          <w:b/>
          <w:bCs/>
          <w:kern w:val="0"/>
          <w14:ligatures w14:val="none"/>
        </w:rPr>
        <w:t>3. Regulatory Compliance Automation</w:t>
      </w:r>
    </w:p>
    <w:p w14:paraId="4CE2A5A4" w14:textId="77777777" w:rsidR="00C8697C" w:rsidRPr="00C8697C" w:rsidRDefault="00C8697C" w:rsidP="00C8697C">
      <w:p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AGI could interpret financial regulations across countries and:</w:t>
      </w:r>
    </w:p>
    <w:p w14:paraId="2DF96A08" w14:textId="77777777" w:rsidR="00C8697C" w:rsidRPr="00C8697C" w:rsidRDefault="00C8697C" w:rsidP="00C8697C">
      <w:pPr>
        <w:numPr>
          <w:ilvl w:val="0"/>
          <w:numId w:val="4"/>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Automatically ensure compliance in real time</w:t>
      </w:r>
    </w:p>
    <w:p w14:paraId="54658C7F" w14:textId="77777777" w:rsidR="00C8697C" w:rsidRPr="00C8697C" w:rsidRDefault="00C8697C" w:rsidP="00C8697C">
      <w:pPr>
        <w:numPr>
          <w:ilvl w:val="0"/>
          <w:numId w:val="4"/>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Generate audit reports without human intervention</w:t>
      </w:r>
    </w:p>
    <w:p w14:paraId="1CE9FF13" w14:textId="4C4E4F58" w:rsidR="00C8697C" w:rsidRPr="00C8697C" w:rsidRDefault="00C8697C" w:rsidP="00C8697C">
      <w:pPr>
        <w:numPr>
          <w:ilvl w:val="0"/>
          <w:numId w:val="4"/>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Adapt to new laws instantly</w:t>
      </w:r>
    </w:p>
    <w:p w14:paraId="0C29D740" w14:textId="77777777" w:rsidR="00C8697C" w:rsidRPr="00C8697C" w:rsidRDefault="00C8697C" w:rsidP="00C8697C">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8697C">
        <w:rPr>
          <w:rFonts w:ascii="Times New Roman" w:eastAsia="Times New Roman" w:hAnsi="Times New Roman" w:cs="Times New Roman"/>
          <w:b/>
          <w:bCs/>
          <w:kern w:val="0"/>
          <w14:ligatures w14:val="none"/>
        </w:rPr>
        <w:t>4. Risk Management and Economic Forecasting</w:t>
      </w:r>
    </w:p>
    <w:p w14:paraId="3C337490" w14:textId="77777777" w:rsidR="00C8697C" w:rsidRPr="00C8697C" w:rsidRDefault="00C8697C" w:rsidP="00C8697C">
      <w:p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AGI could:</w:t>
      </w:r>
    </w:p>
    <w:p w14:paraId="1D0B88A3" w14:textId="77777777" w:rsidR="00C8697C" w:rsidRPr="00C8697C" w:rsidRDefault="00C8697C" w:rsidP="00C8697C">
      <w:pPr>
        <w:numPr>
          <w:ilvl w:val="0"/>
          <w:numId w:val="5"/>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Simulate entire financial ecosystems</w:t>
      </w:r>
    </w:p>
    <w:p w14:paraId="5E85A443" w14:textId="77777777" w:rsidR="00C8697C" w:rsidRPr="00C8697C" w:rsidRDefault="00C8697C" w:rsidP="00C8697C">
      <w:pPr>
        <w:numPr>
          <w:ilvl w:val="0"/>
          <w:numId w:val="5"/>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Predict systemic risks (e.g., market crashes)</w:t>
      </w:r>
    </w:p>
    <w:p w14:paraId="47FB9061" w14:textId="77777777" w:rsidR="00C8697C" w:rsidRPr="00C8697C" w:rsidRDefault="00C8697C" w:rsidP="00C8697C">
      <w:pPr>
        <w:numPr>
          <w:ilvl w:val="0"/>
          <w:numId w:val="5"/>
        </w:numPr>
        <w:spacing w:before="100" w:beforeAutospacing="1" w:after="100" w:afterAutospacing="1" w:line="240" w:lineRule="auto"/>
        <w:rPr>
          <w:rFonts w:ascii="Times New Roman" w:hAnsi="Times New Roman" w:cs="Times New Roman"/>
          <w:kern w:val="0"/>
          <w14:ligatures w14:val="none"/>
        </w:rPr>
      </w:pPr>
      <w:r w:rsidRPr="00C8697C">
        <w:rPr>
          <w:rFonts w:ascii="Times New Roman" w:hAnsi="Times New Roman" w:cs="Times New Roman"/>
          <w:kern w:val="0"/>
          <w14:ligatures w14:val="none"/>
        </w:rPr>
        <w:t>Improve stress-testing models for banks and governments</w:t>
      </w:r>
    </w:p>
    <w:p w14:paraId="54AD29DB" w14:textId="77777777" w:rsidR="0089308A" w:rsidRPr="0089308A" w:rsidRDefault="0089308A" w:rsidP="0089308A">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89308A">
        <w:rPr>
          <w:rFonts w:ascii="Times New Roman" w:eastAsia="Times New Roman" w:hAnsi="Times New Roman" w:cs="Times New Roman"/>
          <w:b/>
          <w:bCs/>
          <w:kern w:val="0"/>
          <w14:ligatures w14:val="none"/>
        </w:rPr>
        <w:t xml:space="preserve">5. </w:t>
      </w:r>
      <w:proofErr w:type="spellStart"/>
      <w:r w:rsidRPr="0089308A">
        <w:rPr>
          <w:rFonts w:ascii="Times New Roman" w:eastAsia="Times New Roman" w:hAnsi="Times New Roman" w:cs="Times New Roman"/>
          <w:b/>
          <w:bCs/>
          <w:kern w:val="0"/>
          <w14:ligatures w14:val="none"/>
        </w:rPr>
        <w:t>Personalized</w:t>
      </w:r>
      <w:proofErr w:type="spellEnd"/>
      <w:r w:rsidRPr="0089308A">
        <w:rPr>
          <w:rFonts w:ascii="Times New Roman" w:eastAsia="Times New Roman" w:hAnsi="Times New Roman" w:cs="Times New Roman"/>
          <w:b/>
          <w:bCs/>
          <w:kern w:val="0"/>
          <w14:ligatures w14:val="none"/>
        </w:rPr>
        <w:t xml:space="preserve"> Financial Services</w:t>
      </w:r>
    </w:p>
    <w:p w14:paraId="122BABAD" w14:textId="77777777" w:rsidR="0089308A" w:rsidRPr="0089308A" w:rsidRDefault="0089308A" w:rsidP="0089308A">
      <w:pPr>
        <w:spacing w:before="100" w:beforeAutospacing="1" w:after="100" w:afterAutospacing="1" w:line="240" w:lineRule="auto"/>
        <w:rPr>
          <w:rFonts w:ascii="Times New Roman" w:hAnsi="Times New Roman" w:cs="Times New Roman"/>
          <w:kern w:val="0"/>
          <w14:ligatures w14:val="none"/>
        </w:rPr>
      </w:pPr>
      <w:r w:rsidRPr="0089308A">
        <w:rPr>
          <w:rFonts w:ascii="Times New Roman" w:hAnsi="Times New Roman" w:cs="Times New Roman"/>
          <w:kern w:val="0"/>
          <w14:ligatures w14:val="none"/>
        </w:rPr>
        <w:t>AGI could act as a universal financial advisor:</w:t>
      </w:r>
    </w:p>
    <w:p w14:paraId="3065BBA7" w14:textId="77777777" w:rsidR="0089308A" w:rsidRPr="0089308A" w:rsidRDefault="0089308A" w:rsidP="0089308A">
      <w:pPr>
        <w:numPr>
          <w:ilvl w:val="0"/>
          <w:numId w:val="6"/>
        </w:numPr>
        <w:spacing w:before="100" w:beforeAutospacing="1" w:after="100" w:afterAutospacing="1" w:line="240" w:lineRule="auto"/>
        <w:rPr>
          <w:rFonts w:ascii="Times New Roman" w:hAnsi="Times New Roman" w:cs="Times New Roman"/>
          <w:kern w:val="0"/>
          <w14:ligatures w14:val="none"/>
        </w:rPr>
      </w:pPr>
      <w:r w:rsidRPr="0089308A">
        <w:rPr>
          <w:rFonts w:ascii="Times New Roman" w:hAnsi="Times New Roman" w:cs="Times New Roman"/>
          <w:kern w:val="0"/>
          <w14:ligatures w14:val="none"/>
        </w:rPr>
        <w:t xml:space="preserve">Offering </w:t>
      </w:r>
      <w:proofErr w:type="spellStart"/>
      <w:r w:rsidRPr="0089308A">
        <w:rPr>
          <w:rFonts w:ascii="Times New Roman" w:hAnsi="Times New Roman" w:cs="Times New Roman"/>
          <w:kern w:val="0"/>
          <w14:ligatures w14:val="none"/>
        </w:rPr>
        <w:t>personalized</w:t>
      </w:r>
      <w:proofErr w:type="spellEnd"/>
      <w:r w:rsidRPr="0089308A">
        <w:rPr>
          <w:rFonts w:ascii="Times New Roman" w:hAnsi="Times New Roman" w:cs="Times New Roman"/>
          <w:kern w:val="0"/>
          <w14:ligatures w14:val="none"/>
        </w:rPr>
        <w:t xml:space="preserve"> investment strategies</w:t>
      </w:r>
    </w:p>
    <w:p w14:paraId="49DCCB29" w14:textId="77777777" w:rsidR="0089308A" w:rsidRPr="0089308A" w:rsidRDefault="0089308A" w:rsidP="0089308A">
      <w:pPr>
        <w:numPr>
          <w:ilvl w:val="0"/>
          <w:numId w:val="6"/>
        </w:numPr>
        <w:spacing w:before="100" w:beforeAutospacing="1" w:after="100" w:afterAutospacing="1" w:line="240" w:lineRule="auto"/>
        <w:rPr>
          <w:rFonts w:ascii="Times New Roman" w:hAnsi="Times New Roman" w:cs="Times New Roman"/>
          <w:kern w:val="0"/>
          <w14:ligatures w14:val="none"/>
        </w:rPr>
      </w:pPr>
      <w:r w:rsidRPr="0089308A">
        <w:rPr>
          <w:rFonts w:ascii="Times New Roman" w:hAnsi="Times New Roman" w:cs="Times New Roman"/>
          <w:kern w:val="0"/>
          <w14:ligatures w14:val="none"/>
        </w:rPr>
        <w:t>Managing savings, loans, and insurance dynamically</w:t>
      </w:r>
    </w:p>
    <w:p w14:paraId="366AC766" w14:textId="77777777" w:rsidR="0089308A" w:rsidRPr="0089308A" w:rsidRDefault="0089308A" w:rsidP="0089308A">
      <w:pPr>
        <w:numPr>
          <w:ilvl w:val="0"/>
          <w:numId w:val="6"/>
        </w:numPr>
        <w:spacing w:before="100" w:beforeAutospacing="1" w:after="100" w:afterAutospacing="1" w:line="240" w:lineRule="auto"/>
        <w:rPr>
          <w:rFonts w:ascii="Times New Roman" w:hAnsi="Times New Roman" w:cs="Times New Roman"/>
          <w:kern w:val="0"/>
          <w14:ligatures w14:val="none"/>
        </w:rPr>
      </w:pPr>
      <w:r w:rsidRPr="0089308A">
        <w:rPr>
          <w:rFonts w:ascii="Times New Roman" w:hAnsi="Times New Roman" w:cs="Times New Roman"/>
          <w:kern w:val="0"/>
          <w14:ligatures w14:val="none"/>
        </w:rPr>
        <w:t xml:space="preserve">Adapting advice based on life changes and </w:t>
      </w:r>
      <w:proofErr w:type="spellStart"/>
      <w:r w:rsidRPr="0089308A">
        <w:rPr>
          <w:rFonts w:ascii="Times New Roman" w:hAnsi="Times New Roman" w:cs="Times New Roman"/>
          <w:kern w:val="0"/>
          <w14:ligatures w14:val="none"/>
        </w:rPr>
        <w:t>behavior</w:t>
      </w:r>
      <w:proofErr w:type="spellEnd"/>
    </w:p>
    <w:p w14:paraId="1F7C2BFF" w14:textId="77777777" w:rsidR="00857BBA" w:rsidRDefault="00857BBA" w:rsidP="00857B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08490404" w14:textId="77777777" w:rsidR="00857BBA" w:rsidRDefault="00857BBA" w:rsidP="00857B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4587448" w14:textId="79B0A223" w:rsidR="00857BBA" w:rsidRPr="00857BBA" w:rsidRDefault="00857BBA" w:rsidP="00857BB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857BBA">
        <w:rPr>
          <w:rFonts w:ascii="Times New Roman" w:eastAsia="Times New Roman" w:hAnsi="Times New Roman" w:cs="Times New Roman"/>
          <w:b/>
          <w:bCs/>
          <w:kern w:val="0"/>
          <w:sz w:val="36"/>
          <w:szCs w:val="36"/>
          <w14:ligatures w14:val="none"/>
        </w:rPr>
        <w:lastRenderedPageBreak/>
        <w:t>Benefits of AGI in Finance</w:t>
      </w:r>
    </w:p>
    <w:p w14:paraId="1071D855" w14:textId="77777777" w:rsidR="00857BBA" w:rsidRPr="00857BBA" w:rsidRDefault="00857BBA" w:rsidP="00857BBA">
      <w:pPr>
        <w:spacing w:before="100" w:beforeAutospacing="1" w:after="100" w:afterAutospacing="1" w:line="240" w:lineRule="auto"/>
        <w:rPr>
          <w:rFonts w:ascii="Times New Roman" w:hAnsi="Times New Roman" w:cs="Times New Roman"/>
          <w:kern w:val="0"/>
          <w14:ligatures w14:val="none"/>
        </w:rPr>
      </w:pPr>
      <w:r w:rsidRPr="00857BBA">
        <w:rPr>
          <w:rFonts w:ascii="Times New Roman" w:hAnsi="Times New Roman" w:cs="Times New Roman"/>
          <w:kern w:val="0"/>
          <w14:ligatures w14:val="none"/>
        </w:rPr>
        <w:t>The integration of AGI into finance could bring major advantages:</w:t>
      </w:r>
    </w:p>
    <w:p w14:paraId="7A84F71D" w14:textId="77777777" w:rsidR="00857BBA" w:rsidRPr="00857BBA" w:rsidRDefault="00857BBA" w:rsidP="00857BBA">
      <w:pPr>
        <w:numPr>
          <w:ilvl w:val="0"/>
          <w:numId w:val="7"/>
        </w:numPr>
        <w:spacing w:before="100" w:beforeAutospacing="1" w:after="100" w:afterAutospacing="1" w:line="240" w:lineRule="auto"/>
        <w:rPr>
          <w:rFonts w:ascii="Times New Roman" w:hAnsi="Times New Roman" w:cs="Times New Roman"/>
          <w:kern w:val="0"/>
          <w14:ligatures w14:val="none"/>
        </w:rPr>
      </w:pPr>
      <w:r w:rsidRPr="00857BBA">
        <w:rPr>
          <w:rFonts w:ascii="Times New Roman" w:hAnsi="Times New Roman" w:cs="Times New Roman"/>
          <w:kern w:val="0"/>
          <w14:ligatures w14:val="none"/>
        </w:rPr>
        <w:t>Increased efficiency: Automation of complex financial decision-making processes</w:t>
      </w:r>
    </w:p>
    <w:p w14:paraId="5A090341" w14:textId="77777777" w:rsidR="00857BBA" w:rsidRPr="00857BBA" w:rsidRDefault="00857BBA" w:rsidP="00857BBA">
      <w:pPr>
        <w:numPr>
          <w:ilvl w:val="0"/>
          <w:numId w:val="7"/>
        </w:numPr>
        <w:spacing w:before="100" w:beforeAutospacing="1" w:after="100" w:afterAutospacing="1" w:line="240" w:lineRule="auto"/>
        <w:rPr>
          <w:rFonts w:ascii="Times New Roman" w:hAnsi="Times New Roman" w:cs="Times New Roman"/>
          <w:kern w:val="0"/>
          <w14:ligatures w14:val="none"/>
        </w:rPr>
      </w:pPr>
      <w:r w:rsidRPr="00857BBA">
        <w:rPr>
          <w:rFonts w:ascii="Times New Roman" w:hAnsi="Times New Roman" w:cs="Times New Roman"/>
          <w:kern w:val="0"/>
          <w14:ligatures w14:val="none"/>
        </w:rPr>
        <w:t>Higher accuracy: Reduced human error in forecasting and risk analysis</w:t>
      </w:r>
    </w:p>
    <w:p w14:paraId="26CEA7DC" w14:textId="77777777" w:rsidR="00857BBA" w:rsidRPr="00857BBA" w:rsidRDefault="00857BBA" w:rsidP="00857BBA">
      <w:pPr>
        <w:numPr>
          <w:ilvl w:val="0"/>
          <w:numId w:val="7"/>
        </w:numPr>
        <w:spacing w:before="100" w:beforeAutospacing="1" w:after="100" w:afterAutospacing="1" w:line="240" w:lineRule="auto"/>
        <w:rPr>
          <w:rFonts w:ascii="Times New Roman" w:hAnsi="Times New Roman" w:cs="Times New Roman"/>
          <w:kern w:val="0"/>
          <w14:ligatures w14:val="none"/>
        </w:rPr>
      </w:pPr>
      <w:r w:rsidRPr="00857BBA">
        <w:rPr>
          <w:rFonts w:ascii="Times New Roman" w:hAnsi="Times New Roman" w:cs="Times New Roman"/>
          <w:kern w:val="0"/>
          <w14:ligatures w14:val="none"/>
        </w:rPr>
        <w:t>24/7 global operations: Continuous monitoring of markets and systems</w:t>
      </w:r>
    </w:p>
    <w:p w14:paraId="610A7531" w14:textId="77777777" w:rsidR="00857BBA" w:rsidRPr="00857BBA" w:rsidRDefault="00857BBA" w:rsidP="00857BBA">
      <w:pPr>
        <w:numPr>
          <w:ilvl w:val="0"/>
          <w:numId w:val="7"/>
        </w:numPr>
        <w:spacing w:before="100" w:beforeAutospacing="1" w:after="100" w:afterAutospacing="1" w:line="240" w:lineRule="auto"/>
        <w:rPr>
          <w:rFonts w:ascii="Times New Roman" w:hAnsi="Times New Roman" w:cs="Times New Roman"/>
          <w:kern w:val="0"/>
          <w14:ligatures w14:val="none"/>
        </w:rPr>
      </w:pPr>
      <w:r w:rsidRPr="00857BBA">
        <w:rPr>
          <w:rFonts w:ascii="Times New Roman" w:hAnsi="Times New Roman" w:cs="Times New Roman"/>
          <w:kern w:val="0"/>
          <w14:ligatures w14:val="none"/>
        </w:rPr>
        <w:t>Improved innovation: Discovery of new financial strategies and instruments</w:t>
      </w:r>
    </w:p>
    <w:p w14:paraId="693EC392" w14:textId="77777777" w:rsidR="00857BBA" w:rsidRPr="00857BBA" w:rsidRDefault="00857BBA" w:rsidP="00857BBA">
      <w:pPr>
        <w:numPr>
          <w:ilvl w:val="0"/>
          <w:numId w:val="7"/>
        </w:numPr>
        <w:spacing w:before="100" w:beforeAutospacing="1" w:after="100" w:afterAutospacing="1" w:line="240" w:lineRule="auto"/>
        <w:rPr>
          <w:rFonts w:ascii="Times New Roman" w:hAnsi="Times New Roman" w:cs="Times New Roman"/>
          <w:kern w:val="0"/>
          <w14:ligatures w14:val="none"/>
        </w:rPr>
      </w:pPr>
      <w:r w:rsidRPr="00857BBA">
        <w:rPr>
          <w:rFonts w:ascii="Times New Roman" w:hAnsi="Times New Roman" w:cs="Times New Roman"/>
          <w:kern w:val="0"/>
          <w14:ligatures w14:val="none"/>
        </w:rPr>
        <w:t xml:space="preserve">Enhanced accessibility: </w:t>
      </w:r>
      <w:proofErr w:type="spellStart"/>
      <w:r w:rsidRPr="00857BBA">
        <w:rPr>
          <w:rFonts w:ascii="Times New Roman" w:hAnsi="Times New Roman" w:cs="Times New Roman"/>
          <w:kern w:val="0"/>
          <w14:ligatures w14:val="none"/>
        </w:rPr>
        <w:t>Personalized</w:t>
      </w:r>
      <w:proofErr w:type="spellEnd"/>
      <w:r w:rsidRPr="00857BBA">
        <w:rPr>
          <w:rFonts w:ascii="Times New Roman" w:hAnsi="Times New Roman" w:cs="Times New Roman"/>
          <w:kern w:val="0"/>
          <w14:ligatures w14:val="none"/>
        </w:rPr>
        <w:t xml:space="preserve"> financial services for individuals worldwide</w:t>
      </w:r>
    </w:p>
    <w:p w14:paraId="27E1B206" w14:textId="77777777" w:rsidR="00857BBA" w:rsidRPr="00857BBA" w:rsidRDefault="00857BBA" w:rsidP="00857BBA">
      <w:pPr>
        <w:numPr>
          <w:ilvl w:val="0"/>
          <w:numId w:val="7"/>
        </w:numPr>
        <w:spacing w:before="100" w:beforeAutospacing="1" w:after="100" w:afterAutospacing="1" w:line="240" w:lineRule="auto"/>
        <w:rPr>
          <w:rFonts w:ascii="Times New Roman" w:hAnsi="Times New Roman" w:cs="Times New Roman"/>
          <w:kern w:val="0"/>
          <w14:ligatures w14:val="none"/>
        </w:rPr>
      </w:pPr>
      <w:r w:rsidRPr="00857BBA">
        <w:rPr>
          <w:rFonts w:ascii="Times New Roman" w:hAnsi="Times New Roman" w:cs="Times New Roman"/>
          <w:kern w:val="0"/>
          <w14:ligatures w14:val="none"/>
        </w:rPr>
        <w:t xml:space="preserve">Systemic risk reduction: Better prediction of financial crises through holistic </w:t>
      </w:r>
      <w:proofErr w:type="spellStart"/>
      <w:r w:rsidRPr="00857BBA">
        <w:rPr>
          <w:rFonts w:ascii="Times New Roman" w:hAnsi="Times New Roman" w:cs="Times New Roman"/>
          <w:kern w:val="0"/>
          <w14:ligatures w14:val="none"/>
        </w:rPr>
        <w:t>modeling</w:t>
      </w:r>
      <w:proofErr w:type="spellEnd"/>
    </w:p>
    <w:p w14:paraId="4FE37B8C" w14:textId="232B8DA0" w:rsidR="00C47E26" w:rsidRDefault="007619DA">
      <w:pPr>
        <w:pStyle w:val="p1"/>
      </w:pPr>
      <w:r>
        <w:rPr>
          <w:rFonts w:ascii="-webkit-standard" w:eastAsia="Times New Roman" w:hAnsi="-webkit-standard"/>
          <w:color w:val="000000"/>
          <w:sz w:val="27"/>
          <w:szCs w:val="27"/>
        </w:rPr>
        <w:t>Due to its reliance on enormous volumes of sensitive financial data, which raises the possibility of data breaches, surveillance, and misuse of personal data, artificial general intelligence (AGI) in finance raises a number of significant risks and ethical concerns despite its potential advantages. Because skewed training data may result in unfair lending practices or discrimination against particular groups, it also raises questions about bias and justice. Another significant problem is that AGI may eliminate the necessity for jobs like financial analysts, traders, compliance officials, and customer support agents. Furthermore, if systems malfunction or are corrupted, an over-reliance on AGI could lead to systemic dangers, such as unpredictable market behaviour and widespread financial instability.</w:t>
      </w:r>
      <w:r w:rsidR="00C47E26" w:rsidRPr="00C47E26">
        <w:rPr>
          <w:rStyle w:val="s1"/>
        </w:rPr>
        <w:t xml:space="preserve"> </w:t>
      </w:r>
      <w:r w:rsidR="00C47E26">
        <w:rPr>
          <w:rStyle w:val="s1"/>
        </w:rPr>
        <w:t>Finally, accountability becomes a significant challenge, as it may be difficult to determine responsibility for decisions made autonomously by AGI systems.</w:t>
      </w:r>
    </w:p>
    <w:p w14:paraId="478F6C5D" w14:textId="7C0A7B31" w:rsidR="00A725B5" w:rsidRDefault="00A725B5">
      <w:pPr>
        <w:pStyle w:val="p1"/>
      </w:pPr>
      <w:r>
        <w:rPr>
          <w:rStyle w:val="s1"/>
        </w:rPr>
        <w:t>Artificial General Intelligence has the potential to fundamentally transform the financial sector by enabling autonomous decision-making, improving risk management, and increasing efficiency across global markets. While current AI systems already provide substantial benefits, AGI represents a shift toward fully adaptive, human-level intelligence capable of managing complex financial ecosystems.</w:t>
      </w:r>
      <w:r w:rsidR="008B165E" w:rsidRPr="008B165E">
        <w:rPr>
          <w:rFonts w:ascii="-webkit-standard" w:eastAsia="Times New Roman" w:hAnsi="-webkit-standard"/>
          <w:color w:val="000000"/>
          <w:sz w:val="27"/>
          <w:szCs w:val="27"/>
        </w:rPr>
        <w:t xml:space="preserve"> </w:t>
      </w:r>
      <w:r w:rsidR="008B165E">
        <w:rPr>
          <w:rFonts w:ascii="-webkit-standard" w:eastAsia="Times New Roman" w:hAnsi="-webkit-standard"/>
          <w:color w:val="000000"/>
          <w:sz w:val="27"/>
          <w:szCs w:val="27"/>
        </w:rPr>
        <w:t>In the end, AGI in finance should be created with robust governance mechanisms to guarantee that it improves human decision-making rather than taking its place without supervision. AGI has the potential to completely transform financial institutions in the direction of increased stability, accessibility, and innovation if it is handled properly.</w:t>
      </w:r>
    </w:p>
    <w:p w14:paraId="3E5033FA" w14:textId="65079455" w:rsidR="00C8697C" w:rsidRDefault="00C8697C" w:rsidP="0086179D">
      <w:pPr>
        <w:pStyle w:val="p1"/>
      </w:pPr>
    </w:p>
    <w:p w14:paraId="024B97D7" w14:textId="77777777" w:rsidR="00566A3D" w:rsidRDefault="00566A3D" w:rsidP="0086179D">
      <w:pPr>
        <w:pStyle w:val="p1"/>
      </w:pPr>
    </w:p>
    <w:p w14:paraId="6AC36CF2" w14:textId="77777777" w:rsidR="00566A3D" w:rsidRDefault="00566A3D" w:rsidP="0086179D">
      <w:pPr>
        <w:pStyle w:val="p1"/>
      </w:pPr>
    </w:p>
    <w:p w14:paraId="799F978D" w14:textId="77777777" w:rsidR="00566A3D" w:rsidRDefault="00566A3D" w:rsidP="0086179D">
      <w:pPr>
        <w:pStyle w:val="p1"/>
      </w:pPr>
    </w:p>
    <w:p w14:paraId="7FFB414F" w14:textId="77777777" w:rsidR="00566A3D" w:rsidRDefault="00566A3D" w:rsidP="0086179D">
      <w:pPr>
        <w:pStyle w:val="p1"/>
      </w:pPr>
    </w:p>
    <w:p w14:paraId="1BEEC5AB" w14:textId="77777777" w:rsidR="00566A3D" w:rsidRDefault="00566A3D" w:rsidP="0086179D">
      <w:pPr>
        <w:pStyle w:val="p1"/>
      </w:pPr>
    </w:p>
    <w:p w14:paraId="5CEC097B" w14:textId="3ADD6DFE" w:rsidR="00566A3D" w:rsidRDefault="00566A3D" w:rsidP="0086179D">
      <w:pPr>
        <w:pStyle w:val="p1"/>
      </w:pPr>
      <w:r>
        <w:lastRenderedPageBreak/>
        <w:t xml:space="preserve">References </w:t>
      </w:r>
    </w:p>
    <w:p w14:paraId="44F3BA33" w14:textId="77777777" w:rsidR="00566A3D" w:rsidRDefault="00566A3D">
      <w:pPr>
        <w:pStyle w:val="p1"/>
      </w:pPr>
      <w:proofErr w:type="spellStart"/>
      <w:r>
        <w:rPr>
          <w:rStyle w:val="s1"/>
        </w:rPr>
        <w:t>Joshi</w:t>
      </w:r>
      <w:proofErr w:type="spellEnd"/>
      <w:r>
        <w:rPr>
          <w:rStyle w:val="s1"/>
        </w:rPr>
        <w:t xml:space="preserve">, S., et al. (n.d.). </w:t>
      </w:r>
      <w:r>
        <w:rPr>
          <w:rStyle w:val="s2"/>
        </w:rPr>
        <w:t>CR (Conceptual Reasoning) and advances in general intelligence systems</w:t>
      </w:r>
      <w:r>
        <w:rPr>
          <w:rStyle w:val="s1"/>
        </w:rPr>
        <w:t>. PhilPapers.</w:t>
      </w:r>
    </w:p>
    <w:p w14:paraId="553B1097" w14:textId="77777777" w:rsidR="00566A3D" w:rsidRDefault="00566A3D">
      <w:pPr>
        <w:pStyle w:val="p1"/>
      </w:pPr>
      <w:hyperlink r:id="rId5" w:history="1">
        <w:r>
          <w:rPr>
            <w:rStyle w:val="Hyperlink"/>
          </w:rPr>
          <w:t>https://philpapers.org/archive/JOSCRO.pdf</w:t>
        </w:r>
      </w:hyperlink>
    </w:p>
    <w:p w14:paraId="55F8576E" w14:textId="77777777" w:rsidR="00566A3D" w:rsidRDefault="00566A3D">
      <w:pPr>
        <w:pStyle w:val="p2"/>
      </w:pPr>
    </w:p>
    <w:p w14:paraId="333F0A5A" w14:textId="76C1BE19" w:rsidR="00566A3D" w:rsidRDefault="00A910AD">
      <w:pPr>
        <w:pStyle w:val="p1"/>
      </w:pPr>
      <w:r>
        <w:rPr>
          <w:rStyle w:val="s1"/>
        </w:rPr>
        <w:t xml:space="preserve">Gokul </w:t>
      </w:r>
      <w:proofErr w:type="spellStart"/>
      <w:r>
        <w:rPr>
          <w:rStyle w:val="s1"/>
        </w:rPr>
        <w:t>Yenduri</w:t>
      </w:r>
      <w:proofErr w:type="spellEnd"/>
      <w:r>
        <w:rPr>
          <w:rStyle w:val="s1"/>
        </w:rPr>
        <w:t>.,et al</w:t>
      </w:r>
      <w:r w:rsidR="00566A3D">
        <w:rPr>
          <w:rStyle w:val="s1"/>
        </w:rPr>
        <w:t xml:space="preserve">. (2025). </w:t>
      </w:r>
      <w:r w:rsidR="00566A3D">
        <w:rPr>
          <w:rStyle w:val="s2"/>
        </w:rPr>
        <w:t>Recent advances in artificial intelligence applications in financial systems</w:t>
      </w:r>
      <w:r w:rsidR="00566A3D">
        <w:rPr>
          <w:rStyle w:val="s1"/>
        </w:rPr>
        <w:t xml:space="preserve">. IEEE </w:t>
      </w:r>
      <w:proofErr w:type="spellStart"/>
      <w:r w:rsidR="00566A3D">
        <w:rPr>
          <w:rStyle w:val="s1"/>
        </w:rPr>
        <w:t>Xplore</w:t>
      </w:r>
      <w:proofErr w:type="spellEnd"/>
      <w:r w:rsidR="00566A3D">
        <w:rPr>
          <w:rStyle w:val="s1"/>
        </w:rPr>
        <w:t>.</w:t>
      </w:r>
    </w:p>
    <w:p w14:paraId="147CEE0C" w14:textId="77777777" w:rsidR="00566A3D" w:rsidRDefault="00566A3D">
      <w:pPr>
        <w:pStyle w:val="p1"/>
      </w:pPr>
      <w:hyperlink r:id="rId6" w:history="1">
        <w:r>
          <w:rPr>
            <w:rStyle w:val="Hyperlink"/>
          </w:rPr>
          <w:t>https://ieeexplore.ieee.org/stamp/stamp.jsp?arnumber=11096544</w:t>
        </w:r>
      </w:hyperlink>
    </w:p>
    <w:p w14:paraId="17C5038D" w14:textId="77777777" w:rsidR="00566A3D" w:rsidRDefault="00566A3D">
      <w:pPr>
        <w:pStyle w:val="p2"/>
      </w:pPr>
    </w:p>
    <w:p w14:paraId="7C25ECBE" w14:textId="5BD38658" w:rsidR="00566A3D" w:rsidRPr="00E74849" w:rsidRDefault="00E74849" w:rsidP="00E74849">
      <w:pPr>
        <w:spacing w:after="0" w:line="240" w:lineRule="auto"/>
        <w:rPr>
          <w:rFonts w:ascii="Helvetica" w:hAnsi="Helvetica" w:cs="Times New Roman"/>
          <w:color w:val="000000"/>
          <w:kern w:val="0"/>
          <w:sz w:val="16"/>
          <w:szCs w:val="16"/>
          <w14:ligatures w14:val="none"/>
        </w:rPr>
      </w:pPr>
      <w:r w:rsidRPr="00E74849">
        <w:rPr>
          <w:rStyle w:val="s2"/>
        </w:rPr>
        <w:t xml:space="preserve">Shubham </w:t>
      </w:r>
      <w:proofErr w:type="spellStart"/>
      <w:r w:rsidRPr="00E74849">
        <w:rPr>
          <w:rStyle w:val="s2"/>
        </w:rPr>
        <w:t>Metha</w:t>
      </w:r>
      <w:proofErr w:type="spellEnd"/>
      <w:r w:rsidR="00566A3D" w:rsidRPr="00E74849">
        <w:rPr>
          <w:rStyle w:val="s2"/>
        </w:rPr>
        <w:t xml:space="preserve"> </w:t>
      </w:r>
      <w:r w:rsidR="00566A3D">
        <w:rPr>
          <w:rStyle w:val="s1"/>
        </w:rPr>
        <w:t xml:space="preserve">(2025). </w:t>
      </w:r>
      <w:r w:rsidR="00566A3D">
        <w:rPr>
          <w:rStyle w:val="s2"/>
        </w:rPr>
        <w:t>Artificial intelligence and financial transformation: Emerging frameworks and challenges</w:t>
      </w:r>
      <w:r w:rsidR="00566A3D">
        <w:rPr>
          <w:rStyle w:val="s1"/>
        </w:rPr>
        <w:t>.</w:t>
      </w:r>
    </w:p>
    <w:p w14:paraId="55F841E3" w14:textId="77777777" w:rsidR="00566A3D" w:rsidRDefault="00566A3D">
      <w:pPr>
        <w:pStyle w:val="p1"/>
      </w:pPr>
      <w:hyperlink r:id="rId7" w:history="1">
        <w:r>
          <w:rPr>
            <w:rStyle w:val="Hyperlink"/>
          </w:rPr>
          <w:t>https://link.springer.com/content/pdf/10.1007/s44163-025-00486-4.pdf</w:t>
        </w:r>
      </w:hyperlink>
    </w:p>
    <w:p w14:paraId="30048DE3" w14:textId="77777777" w:rsidR="00566A3D" w:rsidRDefault="00566A3D">
      <w:pPr>
        <w:pStyle w:val="p2"/>
      </w:pPr>
    </w:p>
    <w:p w14:paraId="39C410F0" w14:textId="77777777" w:rsidR="00566A3D" w:rsidRDefault="00566A3D">
      <w:pPr>
        <w:pStyle w:val="p1"/>
      </w:pPr>
      <w:r>
        <w:rPr>
          <w:rStyle w:val="s1"/>
        </w:rPr>
        <w:t xml:space="preserve">SSRN. (2025). </w:t>
      </w:r>
      <w:r>
        <w:rPr>
          <w:rStyle w:val="s2"/>
        </w:rPr>
        <w:t>Artificial general intelligence and financial markets: Risks, governance, and opportunities</w:t>
      </w:r>
      <w:r>
        <w:rPr>
          <w:rStyle w:val="s1"/>
        </w:rPr>
        <w:t>.</w:t>
      </w:r>
    </w:p>
    <w:p w14:paraId="31CA8800" w14:textId="77777777" w:rsidR="00566A3D" w:rsidRDefault="00566A3D">
      <w:pPr>
        <w:pStyle w:val="p1"/>
      </w:pPr>
      <w:hyperlink r:id="rId8" w:history="1">
        <w:r>
          <w:rPr>
            <w:rStyle w:val="Hyperlink"/>
          </w:rPr>
          <w:t>https://ssrn.com/abstract=5171715</w:t>
        </w:r>
      </w:hyperlink>
    </w:p>
    <w:p w14:paraId="41D04669" w14:textId="77777777" w:rsidR="00566A3D" w:rsidRDefault="00566A3D">
      <w:pPr>
        <w:pStyle w:val="p2"/>
      </w:pPr>
    </w:p>
    <w:p w14:paraId="6E29FEE3" w14:textId="77777777" w:rsidR="00566A3D" w:rsidRDefault="00566A3D">
      <w:pPr>
        <w:pStyle w:val="p1"/>
      </w:pPr>
      <w:r>
        <w:rPr>
          <w:rStyle w:val="s1"/>
        </w:rPr>
        <w:t xml:space="preserve">arXiv. (2026). </w:t>
      </w:r>
      <w:r>
        <w:rPr>
          <w:rStyle w:val="s2"/>
        </w:rPr>
        <w:t>Foundations and future directions of general-purpose intelligence systems</w:t>
      </w:r>
      <w:r>
        <w:rPr>
          <w:rStyle w:val="s1"/>
        </w:rPr>
        <w:t>.</w:t>
      </w:r>
    </w:p>
    <w:p w14:paraId="5C243503" w14:textId="77777777" w:rsidR="00566A3D" w:rsidRDefault="00566A3D">
      <w:pPr>
        <w:pStyle w:val="p1"/>
      </w:pPr>
      <w:hyperlink r:id="rId9" w:history="1">
        <w:r>
          <w:rPr>
            <w:rStyle w:val="Hyperlink"/>
          </w:rPr>
          <w:t>https://arxiv.org/pdf/2603.13244</w:t>
        </w:r>
      </w:hyperlink>
    </w:p>
    <w:p w14:paraId="0DA8B7D8" w14:textId="77777777" w:rsidR="00566A3D" w:rsidRPr="0086179D" w:rsidRDefault="00566A3D" w:rsidP="0086179D">
      <w:pPr>
        <w:pStyle w:val="p1"/>
      </w:pPr>
    </w:p>
    <w:sectPr w:rsidR="00566A3D" w:rsidRPr="008617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31A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9768C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622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5847E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065E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2625F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CB2EC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2720107">
    <w:abstractNumId w:val="0"/>
  </w:num>
  <w:num w:numId="2" w16cid:durableId="767196370">
    <w:abstractNumId w:val="2"/>
  </w:num>
  <w:num w:numId="3" w16cid:durableId="1282297582">
    <w:abstractNumId w:val="5"/>
  </w:num>
  <w:num w:numId="4" w16cid:durableId="2139373702">
    <w:abstractNumId w:val="4"/>
  </w:num>
  <w:num w:numId="5" w16cid:durableId="98112502">
    <w:abstractNumId w:val="1"/>
  </w:num>
  <w:num w:numId="6" w16cid:durableId="830372987">
    <w:abstractNumId w:val="6"/>
  </w:num>
  <w:num w:numId="7" w16cid:durableId="649582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2B3"/>
    <w:rsid w:val="0005503E"/>
    <w:rsid w:val="001A261B"/>
    <w:rsid w:val="0022383A"/>
    <w:rsid w:val="00285C2B"/>
    <w:rsid w:val="003B3F26"/>
    <w:rsid w:val="00566A3D"/>
    <w:rsid w:val="00614C20"/>
    <w:rsid w:val="00717F18"/>
    <w:rsid w:val="007619DA"/>
    <w:rsid w:val="00857BBA"/>
    <w:rsid w:val="0086179D"/>
    <w:rsid w:val="0089308A"/>
    <w:rsid w:val="008B165E"/>
    <w:rsid w:val="00A725B5"/>
    <w:rsid w:val="00A910AD"/>
    <w:rsid w:val="00B572B3"/>
    <w:rsid w:val="00B954AA"/>
    <w:rsid w:val="00BF1AB9"/>
    <w:rsid w:val="00C47E26"/>
    <w:rsid w:val="00C8697C"/>
    <w:rsid w:val="00CA7452"/>
    <w:rsid w:val="00DD3A87"/>
    <w:rsid w:val="00E74849"/>
    <w:rsid w:val="00FA36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9C0CC2C"/>
  <w15:chartTrackingRefBased/>
  <w15:docId w15:val="{F7245CBD-825A-B148-B7BF-B85F2F5F4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72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2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72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572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2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2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2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2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2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2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72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2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2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2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2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2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2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2B3"/>
    <w:rPr>
      <w:rFonts w:eastAsiaTheme="majorEastAsia" w:cstheme="majorBidi"/>
      <w:color w:val="272727" w:themeColor="text1" w:themeTint="D8"/>
    </w:rPr>
  </w:style>
  <w:style w:type="paragraph" w:styleId="Title">
    <w:name w:val="Title"/>
    <w:basedOn w:val="Normal"/>
    <w:next w:val="Normal"/>
    <w:link w:val="TitleChar"/>
    <w:uiPriority w:val="10"/>
    <w:qFormat/>
    <w:rsid w:val="00B572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2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2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2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2B3"/>
    <w:pPr>
      <w:spacing w:before="160"/>
      <w:jc w:val="center"/>
    </w:pPr>
    <w:rPr>
      <w:i/>
      <w:iCs/>
      <w:color w:val="404040" w:themeColor="text1" w:themeTint="BF"/>
    </w:rPr>
  </w:style>
  <w:style w:type="character" w:customStyle="1" w:styleId="QuoteChar">
    <w:name w:val="Quote Char"/>
    <w:basedOn w:val="DefaultParagraphFont"/>
    <w:link w:val="Quote"/>
    <w:uiPriority w:val="29"/>
    <w:rsid w:val="00B572B3"/>
    <w:rPr>
      <w:i/>
      <w:iCs/>
      <w:color w:val="404040" w:themeColor="text1" w:themeTint="BF"/>
    </w:rPr>
  </w:style>
  <w:style w:type="paragraph" w:styleId="ListParagraph">
    <w:name w:val="List Paragraph"/>
    <w:basedOn w:val="Normal"/>
    <w:uiPriority w:val="34"/>
    <w:qFormat/>
    <w:rsid w:val="00B572B3"/>
    <w:pPr>
      <w:ind w:left="720"/>
      <w:contextualSpacing/>
    </w:pPr>
  </w:style>
  <w:style w:type="character" w:styleId="IntenseEmphasis">
    <w:name w:val="Intense Emphasis"/>
    <w:basedOn w:val="DefaultParagraphFont"/>
    <w:uiPriority w:val="21"/>
    <w:qFormat/>
    <w:rsid w:val="00B572B3"/>
    <w:rPr>
      <w:i/>
      <w:iCs/>
      <w:color w:val="0F4761" w:themeColor="accent1" w:themeShade="BF"/>
    </w:rPr>
  </w:style>
  <w:style w:type="paragraph" w:styleId="IntenseQuote">
    <w:name w:val="Intense Quote"/>
    <w:basedOn w:val="Normal"/>
    <w:next w:val="Normal"/>
    <w:link w:val="IntenseQuoteChar"/>
    <w:uiPriority w:val="30"/>
    <w:qFormat/>
    <w:rsid w:val="00B572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2B3"/>
    <w:rPr>
      <w:i/>
      <w:iCs/>
      <w:color w:val="0F4761" w:themeColor="accent1" w:themeShade="BF"/>
    </w:rPr>
  </w:style>
  <w:style w:type="character" w:styleId="IntenseReference">
    <w:name w:val="Intense Reference"/>
    <w:basedOn w:val="DefaultParagraphFont"/>
    <w:uiPriority w:val="32"/>
    <w:qFormat/>
    <w:rsid w:val="00B572B3"/>
    <w:rPr>
      <w:b/>
      <w:bCs/>
      <w:smallCaps/>
      <w:color w:val="0F4761" w:themeColor="accent1" w:themeShade="BF"/>
      <w:spacing w:val="5"/>
    </w:rPr>
  </w:style>
  <w:style w:type="paragraph" w:customStyle="1" w:styleId="p1">
    <w:name w:val="p1"/>
    <w:basedOn w:val="Normal"/>
    <w:rsid w:val="0022383A"/>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22383A"/>
  </w:style>
  <w:style w:type="paragraph" w:customStyle="1" w:styleId="p3">
    <w:name w:val="p3"/>
    <w:basedOn w:val="Normal"/>
    <w:rsid w:val="0086179D"/>
    <w:pPr>
      <w:spacing w:before="100" w:beforeAutospacing="1" w:after="100" w:afterAutospacing="1" w:line="240" w:lineRule="auto"/>
    </w:pPr>
    <w:rPr>
      <w:rFonts w:ascii="Times New Roman" w:hAnsi="Times New Roman" w:cs="Times New Roman"/>
      <w:kern w:val="0"/>
      <w14:ligatures w14:val="none"/>
    </w:rPr>
  </w:style>
  <w:style w:type="paragraph" w:customStyle="1" w:styleId="p2">
    <w:name w:val="p2"/>
    <w:basedOn w:val="Normal"/>
    <w:rsid w:val="00C8697C"/>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C8697C"/>
  </w:style>
  <w:style w:type="character" w:styleId="Hyperlink">
    <w:name w:val="Hyperlink"/>
    <w:basedOn w:val="DefaultParagraphFont"/>
    <w:uiPriority w:val="99"/>
    <w:semiHidden/>
    <w:unhideWhenUsed/>
    <w:rsid w:val="00566A3D"/>
    <w:rPr>
      <w:color w:val="0000FF"/>
      <w:u w:val="single"/>
    </w:rPr>
  </w:style>
  <w:style w:type="character" w:styleId="FollowedHyperlink">
    <w:name w:val="FollowedHyperlink"/>
    <w:basedOn w:val="DefaultParagraphFont"/>
    <w:uiPriority w:val="99"/>
    <w:semiHidden/>
    <w:unhideWhenUsed/>
    <w:rsid w:val="00566A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rn.com/abstract=5171715" TargetMode="External"/><Relationship Id="rId3" Type="http://schemas.openxmlformats.org/officeDocument/2006/relationships/settings" Target="settings.xml"/><Relationship Id="rId7" Type="http://schemas.openxmlformats.org/officeDocument/2006/relationships/hyperlink" Target="https://link.springer.com/content/pdf/10.1007/s44163-025-00486-4.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ieeexplore.ieee.org/stamp/stamp.jsp?arnumber=11096544" TargetMode="External"/><Relationship Id="rId11" Type="http://schemas.openxmlformats.org/officeDocument/2006/relationships/theme" Target="theme/theme1.xml"/><Relationship Id="rId5" Type="http://schemas.openxmlformats.org/officeDocument/2006/relationships/hyperlink" Target="https://philpapers.org/archive/JOSCRO.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rxiv.org/pdf/2603.132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rida.kashan-W217447825</dc:creator>
  <cp:keywords/>
  <dc:description/>
  <cp:lastModifiedBy>rida.kashan-W217447825</cp:lastModifiedBy>
  <cp:revision>2</cp:revision>
  <dcterms:created xsi:type="dcterms:W3CDTF">2026-04-16T23:47:00Z</dcterms:created>
  <dcterms:modified xsi:type="dcterms:W3CDTF">2026-04-16T23:47:00Z</dcterms:modified>
</cp:coreProperties>
</file>