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for Ecommerce Delivery Reliability</w:t>
      </w:r>
    </w:p>
    <w:p>
      <w:pPr>
        <w:pStyle w:val="Subtitle"/>
      </w:pPr>
      <w:r>
        <w:t>Week 1 Strategic Planning and Data Exploration in Logistics</w:t>
      </w:r>
    </w:p>
    <w:p>
      <w:r>
        <w:t>Logistics Data Analyst Intern</w:t>
        <w:br/>
        <w:t>Prepared by Rida Sahin</w:t>
        <w:br/>
        <w:t>22 October 2026</w:t>
      </w:r>
    </w:p>
    <w:p>
      <w:pPr>
        <w:pStyle w:val="Heading1"/>
      </w:pPr>
      <w:r>
        <w:t>1 Executive summary</w:t>
      </w:r>
    </w:p>
    <w:p>
      <w:r>
        <w:t>I propose an order-level analytics project that identifies delivery bottlenecks, estimates delivery time at order approval, and helps a logistics team allocate limited exception-review capacity. The project combines service KPIs, exploratory analysis, regression, clustering, and a constrained review-allocation policy using Python.</w:t>
      </w:r>
    </w:p>
    <w:p>
      <w:r>
        <w:t>The Brazilian E-Commerce Public Dataset by Olist provides a suitable historical benchmark because it includes order milestones, freight information, customer geography, and product information [1, 2]. The proposed business is a hypothetical marketplace. Operating targets and staffing capacity below are planning assumptions; model accuracy, baseline KPIs, and business improvements will be established during implementation.</w:t>
      </w:r>
    </w:p>
    <w:p>
      <w:pPr>
        <w:pStyle w:val="Heading1"/>
      </w:pPr>
      <w:r>
        <w:t>2 Logistics scenario and business problem</w:t>
      </w:r>
    </w:p>
    <w:p>
      <w:r>
        <w:t>A marketplace coordinates independent sellers and delivery partners. Orders can be delayed before carrier handover or during delivery. Its support team has limited time to inspect potentially delayed orders, so reviewing every order is impractical. The central decision is which newly approved orders should receive early attention and which seller or destination segments require process changes.</w:t>
      </w:r>
    </w:p>
    <w:p>
      <w:r>
        <w:t>For planning, assume a daily capacity of 100 order reviews. A review may confirm seller readiness, identify a missing operational update, or trigger a customer communication. The actual intervention and available capacity must be agreed with the operations manager before a pilot. The public data can support retrospective scoring, but it does not record the effect of these interventions.</w:t>
      </w:r>
    </w:p>
    <w:p>
      <w:pPr>
        <w:pStyle w:val="Heading1"/>
      </w:pPr>
      <w:r>
        <w:t>3 Project objectives</w:t>
      </w:r>
    </w:p>
    <w:p>
      <w:pPr>
        <w:pStyle w:val="ListBullet"/>
      </w:pPr>
      <w:r>
        <w:t>Establish reproducible delivery, dispatch, freight, and data-quality KPIs with explicit denominators and exclusion counts.</w:t>
      </w:r>
    </w:p>
    <w:p>
      <w:pPr>
        <w:pStyle w:val="ListBullet"/>
      </w:pPr>
      <w:r>
        <w:t>Identify when and where delays occur, separating seller dispatch time from carrier delivery time wherever milestones are valid.</w:t>
      </w:r>
    </w:p>
    <w:p>
      <w:pPr>
        <w:pStyle w:val="ListBullet"/>
      </w:pPr>
      <w:r>
        <w:t>Predict remaining delivery days at approval and compare the model with a simple historical baseline.</w:t>
      </w:r>
    </w:p>
    <w:p>
      <w:pPr>
        <w:pStyle w:val="ListBullet"/>
      </w:pPr>
      <w:r>
        <w:t>Segment orders and test a review queue that respects staff capacity, followed by a controlled operational pilot.</w:t>
      </w:r>
    </w:p>
    <w:p>
      <w:r>
        <w:t>Scope: completed-order performance, approval-time prediction, and review allocation. Inventory replenishment and road-route optimization are outside the initial project because the benchmark does not provide stock balances, vehicle schedules, or road travel times.</w:t>
      </w:r>
    </w:p>
    <w:p>
      <w:r>
        <w:br w:type="page"/>
      </w:r>
    </w:p>
    <w:p>
      <w:pPr>
        <w:pStyle w:val="Heading1"/>
      </w:pPr>
      <w:r>
        <w:t>4 KPI framework</w:t>
      </w:r>
    </w:p>
    <w:p>
      <w:r>
        <w:t>Calculate service KPIs on distinct orders, with calendar-month trends and customer-state breakdowns. Each displayed value must include its eligible order count, missing or invalid count, and the reporting period. Completed-order metrics must be accompanied by counts of open, cancelled, unavailable, and inconsistent records.</w:t>
      </w:r>
    </w:p>
    <w:tbl>
      <w:tblPr>
        <w:tblW w:type="auto" w:w="0"/>
        <w:jc w:val="center"/>
        <w:tblLayout w:type="fixed"/>
        <w:tblLook w:firstColumn="1" w:firstRow="1" w:lastColumn="0" w:lastRow="0" w:noHBand="0" w:noVBand="1" w:val="04A0"/>
      </w:tblPr>
      <w:tblGrid>
        <w:gridCol w:w="1944"/>
        <w:gridCol w:w="5472"/>
        <w:gridCol w:w="2520"/>
      </w:tblGrid>
      <w:tr>
        <w:trPr>
          <w:cantSplit/>
          <w:tblHeader/>
        </w:trPr>
        <w:tc>
          <w:tcPr>
            <w:tcW w:type="dxa" w:w="19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KPI</w:t>
            </w:r>
          </w:p>
        </w:tc>
        <w:tc>
          <w:tcPr>
            <w:tcW w:type="dxa" w:w="54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Definition and eligible population</w:t>
            </w:r>
          </w:p>
        </w:tc>
        <w:tc>
          <w:tcPr>
            <w:tcW w:type="dxa" w:w="252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Decision supported</w:t>
            </w:r>
          </w:p>
        </w:tc>
      </w:tr>
      <w:tr>
        <w:trPr>
          <w:cantSplit/>
        </w:trPr>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On-time delivery rate</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100 × orders delivered on or before the original promised date ÷ delivered orders with valid actual and promised dates. Compare calendar dates.</w:t>
            </w:r>
          </w:p>
        </w:tc>
        <w:tc>
          <w:tcPr>
            <w:tcW w:type="dxa" w:w="25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Assess promise reliability and identify weak segments.</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cycle time</w:t>
            </w:r>
          </w:p>
        </w:tc>
        <w:tc>
          <w:tcPr>
            <w:tcW w:type="dxa" w:w="54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Median and 90th percentile of elapsed days from purchase to delivery, for delivered orders with valid nonnegative intervals.</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Measure typical speed and the slow-delivery tail.</w:t>
            </w:r>
          </w:p>
        </w:tc>
      </w:tr>
      <w:tr>
        <w:trPr>
          <w:cantSplit/>
        </w:trPr>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Seller dispatch lead time</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Median elapsed days from approval to carrier handover, where both milestones exist and handover is not before approval.</w:t>
            </w:r>
          </w:p>
        </w:tc>
        <w:tc>
          <w:tcPr>
            <w:tcW w:type="dxa" w:w="25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Identify seller preparation delays separately from transit delays.</w:t>
            </w:r>
          </w:p>
        </w:tc>
      </w:tr>
      <w:tr>
        <w:trPr>
          <w:cantSplit/>
        </w:trPr>
        <w:tc>
          <w:tcPr>
            <w:tcW w:type="dxa" w:w="19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Recorded freight per order</w:t>
            </w:r>
          </w:p>
        </w:tc>
        <w:tc>
          <w:tcPr>
            <w:tcW w:type="dxa" w:w="54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Sum of valid item-level freight values ÷ distinct orders with complete, nonnegative freight records. Report in BRL.</w:t>
            </w:r>
          </w:p>
        </w:tc>
        <w:tc>
          <w:tcPr>
            <w:tcW w:type="dxa" w:w="252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Compare recorded freight amounts across service segments; this is not total logistics cost.</w:t>
            </w:r>
          </w:p>
        </w:tc>
      </w:tr>
      <w:tr>
        <w:trPr>
          <w:cantSplit/>
        </w:trPr>
        <w:tc>
          <w:tcPr>
            <w:tcW w:type="dxa" w:w="19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Delivered milestone completeness</w:t>
            </w:r>
          </w:p>
        </w:tc>
        <w:tc>
          <w:tcPr>
            <w:tcW w:type="dxa" w:w="54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100 × delivered-status orders with purchase, approval, handover, delivery, and promised timestamps present ÷ all delivered-status orders.</w:t>
            </w:r>
          </w:p>
        </w:tc>
        <w:tc>
          <w:tcPr>
            <w:tcW w:type="dxa" w:w="252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Check whether service conclusions rely on incomplete records. Report chronology validity separately.</w:t>
            </w:r>
          </w:p>
        </w:tc>
      </w:tr>
    </w:tbl>
    <w:p>
      <w:pPr>
        <w:spacing w:after="40"/>
      </w:pPr>
    </w:p>
    <w:p>
      <w:pPr>
        <w:pStyle w:val="Heading2"/>
      </w:pPr>
      <w:r>
        <w:t>Proposed success thresholds</w:t>
      </w:r>
    </w:p>
    <w:p>
      <w:r>
        <w:t>After measuring a baseline, use a five-percentage-point increase in on-time delivery and a 10% reduction in 90th-percentile cycle time as provisional pilot goals. These are targets for discussion, not observed improvements. For example, moving from 85% to 90% on-time delivery would be a five-percentage-point increase; those numbers are illustrative only.</w:t>
      </w:r>
    </w:p>
    <w:p>
      <w:r>
        <w:t>The predictive model should improve mean absolute error by at least 10% relative to a training-only median baseline on validation data before final testing. Review allocation must never exceed confirmed capacity. Report delivered milestone completeness and investigate every missing required field; do not silently improve the completeness rate by deleting records.</w:t>
      </w:r>
    </w:p>
    <w:p>
      <w:pPr>
        <w:pStyle w:val="Heading2"/>
      </w:pPr>
      <w:r>
        <w:t>Interpretation safeguards</w:t>
      </w:r>
    </w:p>
    <w:p>
      <w:r>
        <w:t>A high completed-order on-time rate can coexist with a large unresolved backlog. Show the order-status distribution beside it and avoid treating a missing delivery timestamp as proof of lateness. For a live backlog KPI, retain dated status snapshots and count orders still open after their promised date; a final-status extract cannot fully reconstruct that history.</w:t>
      </w:r>
    </w:p>
    <w:p>
      <w:r>
        <w:br w:type="page"/>
      </w:r>
    </w:p>
    <w:p>
      <w:pPr>
        <w:pStyle w:val="Heading1"/>
      </w:pPr>
      <w:r>
        <w:t>5 Background research and data plan</w:t>
      </w:r>
    </w:p>
    <w:p>
      <w:r>
        <w:t>Olist describes approximately 100,000 anonymized real orders from 2016 to 2018, with commercial, logistics, product, and geographic attributes [1, 2]. This makes the dataset useful for demonstrating analysis across the order lifecycle. Its age and Brazilian operating context limit direct transfer to a current business; any deployment needs recent local records and confirmed operational definitions.</w:t>
      </w:r>
    </w:p>
    <w:p>
      <w:r>
        <w:t>The proposed study uses orders as the analytical unit. Item records must be aggregated before joining to orders, because a single order can contain multiple items. Customers, products, and sellers provide attributes; payments and reviews are not needed for the first model. The expected field names below will be checked against the downloaded CSV headers before processing.</w:t>
      </w:r>
    </w:p>
    <w:tbl>
      <w:tblPr>
        <w:tblW w:type="auto" w:w="0"/>
        <w:jc w:val="center"/>
        <w:tblLayout w:type="fixed"/>
        <w:tblLook w:firstColumn="1" w:firstRow="1" w:lastColumn="0" w:lastRow="0" w:noHBand="0" w:noVBand="1" w:val="04A0"/>
      </w:tblPr>
      <w:tblGrid>
        <w:gridCol w:w="2232"/>
        <w:gridCol w:w="4032"/>
        <w:gridCol w:w="3672"/>
      </w:tblGrid>
      <w:tr>
        <w:trPr>
          <w:cantSplit/>
          <w:tblHeader/>
        </w:trPr>
        <w:tc>
          <w:tcPr>
            <w:tcW w:type="dxa" w:w="223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Source and grain</w:t>
            </w:r>
          </w:p>
        </w:tc>
        <w:tc>
          <w:tcPr>
            <w:tcW w:type="dxa" w:w="403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Expected fields</w:t>
            </w:r>
          </w:p>
        </w:tc>
        <w:tc>
          <w:tcPr>
            <w:tcW w:type="dxa" w:w="36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Planned use</w:t>
            </w:r>
          </w:p>
        </w:tc>
      </w:tr>
      <w:tr>
        <w:trPr>
          <w:cantSplit/>
        </w:trPr>
        <w:tc>
          <w:tcPr>
            <w:tcW w:type="dxa" w:w="22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Orders</w:t>
              <w:br/>
              <w:t>One row per order</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order_id, customer_id, order_status; purchase, approval, carrier, customer-delivery, and estimated-delivery timestamps</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Define lifecycle milestones, outcomes, and service denominators.</w:t>
            </w:r>
          </w:p>
        </w:tc>
      </w:tr>
      <w:tr>
        <w:trPr>
          <w:cantSplit/>
        </w:trP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 items</w:t>
              <w:br/>
              <w:t>One row per order item</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order_id, order_item_id, product_id, seller_id, price, freight_value</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Aggregate order value, freight, item count, and seller count before merging.</w:t>
            </w:r>
          </w:p>
        </w:tc>
      </w:tr>
      <w:tr>
        <w:trPr>
          <w:cantSplit/>
        </w:trPr>
        <w:tc>
          <w:tcPr>
            <w:tcW w:type="dxa" w:w="22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Customers and sellers</w:t>
              <w:br/>
              <w:t>One row per source identifier</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customer_id / seller_id; state, city, ZIP prefix</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Describe destination and origin patterns with coarse geographic groups.</w:t>
            </w:r>
          </w:p>
        </w:tc>
      </w:tr>
      <w:tr>
        <w:trPr>
          <w:cantSplit/>
        </w:trPr>
        <w:tc>
          <w:tcPr>
            <w:tcW w:type="dxa" w:w="22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Products</w:t>
              <w:br/>
              <w:t>One row per product</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product_id, category, weight, dimensions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Optional weight and volume features after checking missingness and units.</w:t>
            </w:r>
          </w:p>
        </w:tc>
      </w:tr>
      <w:tr>
        <w:trPr>
          <w:cantSplit/>
        </w:trPr>
        <w:tc>
          <w:tcPr>
            <w:tcW w:type="dxa" w:w="22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Geolocation</w:t>
              <w:br/>
              <w:t>Multiple rows may share a prefix</w:t>
            </w:r>
          </w:p>
        </w:tc>
        <w:tc>
          <w:tcPr>
            <w:tcW w:type="dxa" w:w="403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ZIP prefix, latitude, longitude</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Optional centroid distance proxy after prefix aggregation; not a road distance.</w:t>
            </w:r>
          </w:p>
        </w:tc>
      </w:tr>
    </w:tbl>
    <w:p>
      <w:pPr>
        <w:spacing w:after="40"/>
      </w:pPr>
    </w:p>
    <w:p>
      <w:pPr>
        <w:pStyle w:val="Heading2"/>
      </w:pPr>
      <w:r>
        <w:t>Research implications for the method</w:t>
      </w:r>
    </w:p>
    <w:p>
      <w:r>
        <w:t>Scikit-learn recommends fitting preprocessing only on training data to prevent leakage [3]. This project therefore defines what is known at order approval before choosing features. Its time-series guidance also motivates evaluation on later periods; explicit calendar windows are preferable for irregularly arriving orders [4].</w:t>
      </w:r>
    </w:p>
    <w:p>
      <w:r>
        <w:t>Pandas supports join-cardinality validation, which will be used to detect duplicate-key joins [5]. K-means offers a practical segmentation method, but useful cluster labels must follow inspection of the fitted groups [6]. Google OR-Tools demonstrates capacity-limited assignment, providing a basis for the later review-allocation extension [7].</w:t>
      </w:r>
    </w:p>
    <w:p>
      <w:r>
        <w:t>At acquisition, record the dataset URL, version or download date, file hashes, schema, and reuse conditions. Keep raw files unchanged. Retain only identifiers needed for joins, publish aggregated findings, and store operational records in access-controlled folders.</w:t>
      </w:r>
    </w:p>
    <w:p>
      <w:r>
        <w:br w:type="page"/>
      </w:r>
    </w:p>
    <w:p>
      <w:pPr>
        <w:pStyle w:val="Heading1"/>
      </w:pPr>
      <w:r>
        <w:t>6 Data preparation and exploratory analysis</w:t>
      </w:r>
    </w:p>
    <w:p>
      <w:pPr>
        <w:pStyle w:val="Heading2"/>
      </w:pPr>
      <w:r>
        <w:t>Collection and quality checks</w:t>
      </w:r>
    </w:p>
    <w:p>
      <w:r>
        <w:t>Use pandas to read CSVs with explicit identifier types. Preserve ZIP prefixes as strings. Parse timestamps with errors recorded rather than ignored, and confirm their timezone convention before combining data sources. Retain both the raw values and a quality log so every exclusion can be traced.</w:t>
      </w:r>
    </w:p>
    <w:p>
      <w:r>
        <w:t>Check missing and duplicate order identifiers, duplicate order-item keys, unmatched customers and products, negative price or freight values, and impossible timestamp sequences. Exact duplicate source rows can be removed with an audit count; conflicting records require investigation. Do not impute actual delivery dates or outcome labels. Missing predictor values may later be imputed using training data only.</w:t>
      </w:r>
    </w:p>
    <w:p>
      <w:r>
        <w:t>Aggregate item price and freight, item count, and distinct seller count to order level. Join the aggregate with orders using a one-to-one check, and join customer attributes using a many-to-one check. Confirm that the order count is unchanged after each left join. Keep incomplete item aggregates flagged rather than replacing missing totals with zero.</w:t>
      </w:r>
    </w:p>
    <w:p>
      <w:pPr>
        <w:pStyle w:val="Heading2"/>
      </w:pPr>
      <w:r>
        <w:t>Feature construction</w:t>
      </w:r>
    </w:p>
    <w:p>
      <w:r>
        <w:t>Create purchase weekday, approval weekday and hour, original promised allowance, order value, quoted freight, item count, seller count, and destination state. Remaining delivery days equals customer-delivery time minus approval time. For descriptive diagnosis, derive purchase-to-approval, approval-to-handover, and handover-to-delivery durations.</w:t>
      </w:r>
    </w:p>
    <w:p>
      <w:r>
        <w:t>Use only attributes available at approval; confirm this for quoted freight and the original promise. Exclude actual handover, actual delivery, reviews, final status, and late flags from predictors. Seller history may use only earlier outcomes known at the scoring time.</w:t>
      </w:r>
    </w:p>
    <w:p>
      <w:pPr>
        <w:pStyle w:val="Heading2"/>
      </w:pPr>
      <w:r>
        <w:t>Exploratory questions and outputs</w:t>
      </w:r>
    </w:p>
    <w:tbl>
      <w:tblPr>
        <w:tblW w:type="auto" w:w="0"/>
        <w:jc w:val="center"/>
        <w:tblLayout w:type="fixed"/>
        <w:tblLook w:firstColumn="1" w:firstRow="1" w:lastColumn="0" w:lastRow="0" w:noHBand="0" w:noVBand="1" w:val="04A0"/>
      </w:tblPr>
      <w:tblGrid>
        <w:gridCol w:w="2664"/>
        <w:gridCol w:w="3744"/>
        <w:gridCol w:w="3528"/>
      </w:tblGrid>
      <w:tr>
        <w:trPr>
          <w:cantSplit/>
          <w:tblHeader/>
        </w:trPr>
        <w:tc>
          <w:tcPr>
            <w:tcW w:type="dxa" w:w="266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Analysis</w:t>
            </w:r>
          </w:p>
        </w:tc>
        <w:tc>
          <w:tcPr>
            <w:tcW w:type="dxa" w:w="374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Output</w:t>
            </w:r>
          </w:p>
        </w:tc>
        <w:tc>
          <w:tcPr>
            <w:tcW w:type="dxa" w:w="3528"/>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Operational interpretation</w:t>
            </w:r>
          </w:p>
        </w:tc>
      </w:tr>
      <w:tr>
        <w:trPr>
          <w:cantSplit/>
        </w:trPr>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How does performance vary over time?</w:t>
            </w:r>
          </w:p>
        </w:tc>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Monthly volume and on-time rate with denominators; cycle-time percentiles.</w:t>
            </w:r>
          </w:p>
        </w:tc>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Check whether service worsens during demand peaks.</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Where does time accumulate?</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Distribution of dispatch and transit durations; delay-stage comparisons.</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Separate seller preparation issues from delivery-network issues.</w:t>
            </w:r>
          </w:p>
        </w:tc>
      </w:tr>
      <w:tr>
        <w:trPr>
          <w:cantSplit/>
        </w:trPr>
        <w:tc>
          <w:tcPr>
            <w:tcW w:type="dxa" w:w="266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Which groups need attention?</w:t>
            </w:r>
          </w:p>
        </w:tc>
        <w:tc>
          <w:tcPr>
            <w:tcW w:type="dxa" w:w="374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State and seller summaries with volume and missingness; minimum 30 eligible orders for ranking.</w:t>
            </w:r>
          </w:p>
        </w:tc>
        <w:tc>
          <w:tcPr>
            <w:tcW w:type="dxa" w:w="3528"/>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Prioritize sufficiently supported patterns; pool smaller groups.</w:t>
            </w:r>
          </w:p>
        </w:tc>
      </w:tr>
      <w:tr>
        <w:trPr>
          <w:cantSplit/>
        </w:trPr>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Which attributes accompany longer delivery?</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Scatterplots, binned summaries, and correlations for value, freight, item count, and optional distance.</w:t>
            </w:r>
          </w:p>
        </w:tc>
        <w:tc>
          <w:tcPr>
            <w:tcW w:type="dxa" w:w="352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Generate model features and operational hypotheses without claiming causation.</w:t>
            </w:r>
          </w:p>
        </w:tc>
      </w:tr>
    </w:tbl>
    <w:p>
      <w:pPr>
        <w:spacing w:after="40"/>
      </w:pPr>
    </w:p>
    <w:p>
      <w:r>
        <w:t>Use matplotlib or seaborn for charts. Inspect extreme delays individually before deciding whether to exclude a data error; legitimate long delays are part of the service problem. Compare findings with and without disputed records and retain the exclusion rationale. Report segment uncertainty, using order-level bootstrap intervals where appropriate.</w:t>
      </w:r>
    </w:p>
    <w:p>
      <w:r>
        <w:br w:type="page"/>
      </w:r>
    </w:p>
    <w:p>
      <w:pPr>
        <w:pStyle w:val="Heading1"/>
      </w:pPr>
      <w:r>
        <w:t>7 Data science methods and evaluation</w:t>
      </w:r>
    </w:p>
    <w:p>
      <w:pPr>
        <w:pStyle w:val="Heading2"/>
      </w:pPr>
      <w:r>
        <w:t>Regression for remaining delivery time</w:t>
      </w:r>
    </w:p>
    <w:p>
      <w:r>
        <w:t>At approval, predict remaining delivery days using a regularized linear model such as Ridge regression. This provides an interpretable first model. A tree-based regressor may be compared if nonlinear effects justify the added complexity. Use a training-only median as the baseline, and use a pipeline for imputation, encoding, scaling, and fitting [3].</w:t>
      </w:r>
    </w:p>
    <w:p>
      <w:r>
        <w:t>Evaluate mean absolute error in days, root mean squared error, and errors by month and state. Require the proposed 10% validation MAE improvement without material deterioration in well-supported states. Report uncertainty and eligible counts. The model describes delivered orders with known outcomes; unresolved or cancelled orders limit generalization to all approvals.</w:t>
      </w:r>
    </w:p>
    <w:p>
      <w:pPr>
        <w:pStyle w:val="Heading2"/>
      </w:pPr>
      <w:r>
        <w:t>Calendar validation and outcome availability</w:t>
      </w:r>
    </w:p>
    <w:p>
      <w:r>
        <w:t>Proposed historical windows are training approvals before 1 January 2018, validation approvals from January through March 2018, and final test approvals from April through June 2018. Use only training deliveries observed before the January cutoff. Evaluate validation outcomes observed before the April cutoff, then refit on all eligible outcomes available before April. Evaluate test outcomes through 31 August 2018, subject to confirming actual source coverage.</w:t>
      </w:r>
    </w:p>
    <w:p>
      <w:r>
        <w:t>These provisional calendar boundaries must be confirmed at ingestion. Publish unresolved counts at each label cutoff: excluding these orders can favor faster deliveries. Compare results under a common 60-day follow-up window and longer windows where coverage permits. Keep the final test untouched during selection, and run rolling monthly checks for stability. Explicit calendar filters avoid assuming equally spaced order rows, a qualification in the TimeSeriesSplit documentation [4].</w:t>
      </w:r>
    </w:p>
    <w:p>
      <w:pPr>
        <w:pStyle w:val="Heading2"/>
      </w:pPr>
      <w:r>
        <w:t>Clustering for operational segments</w:t>
      </w:r>
    </w:p>
    <w:p>
      <w:r>
        <w:t>Standardize suitable numeric approval-time features, such as log-transformed order value, freight, item count, and package weight where reliable. Fit K-means on training data and compare two to six clusters using silhouette score, cluster size, stability, and operational usefulness [6]. Inspect profiles before assigning descriptive names such as small local orders or bulky long-distance orders.</w:t>
      </w:r>
    </w:p>
    <w:p>
      <w:r>
        <w:t>Compare service KPIs across segments after fitting. Clusters can support different review policies but do not establish causes. Exclude future outcomes from clustering features. Treat multi-seller orders explicitly and test sensitivity to geographic aggregation rules.</w:t>
      </w:r>
    </w:p>
    <w:p>
      <w:pPr>
        <w:pStyle w:val="Heading2"/>
      </w:pPr>
      <w:r>
        <w:t>Optimization for daily review allocation</w:t>
      </w:r>
    </w:p>
    <w:p>
      <w:r>
        <w:t>Define each order’s priority score as the positive difference between predicted remaining days and the original remaining promise allowance. Select at most 100 eligible orders per day under the illustrative staffing assumption. With equal review effort and only a count limit, sorting by score is sufficient. Use constrained optimization only when staff minutes, seller limits, or eligibility rules create additional tradeoffs [7].</w:t>
      </w:r>
    </w:p>
    <w:p>
      <w:r>
        <w:t>The objective is delay-weighted review coverage. The score is neither a lateness probability nor an estimate of delays prevented. Compare allocation with random selection and a simple oldest-order rule, then test the actual intervention in a controlled pilot.</w:t>
      </w:r>
    </w:p>
    <w:p>
      <w:r>
        <w:br w:type="page"/>
      </w:r>
    </w:p>
    <w:p>
      <w:pPr>
        <w:pStyle w:val="Heading1"/>
      </w:pPr>
      <w:r>
        <w:t>8 Implementation roadmap and controls</w:t>
      </w:r>
    </w:p>
    <w:p>
      <w:r>
        <w:t>The following sequence is a proposed four-week implementation schedule. This Week 1 report defines the project and method; later activities are planned work. Each phase produces a reviewable output before the next phase begins.</w:t>
      </w:r>
    </w:p>
    <w:tbl>
      <w:tblPr>
        <w:tblW w:type="auto" w:w="0"/>
        <w:jc w:val="center"/>
        <w:tblLayout w:type="fixed"/>
        <w:tblLook w:firstColumn="1" w:firstRow="1" w:lastColumn="0" w:lastRow="0" w:noHBand="0" w:noVBand="1" w:val="04A0"/>
      </w:tblPr>
      <w:tblGrid>
        <w:gridCol w:w="1584"/>
        <w:gridCol w:w="4680"/>
        <w:gridCol w:w="3672"/>
      </w:tblGrid>
      <w:tr>
        <w:trPr>
          <w:cantSplit/>
          <w:tblHeader/>
        </w:trPr>
        <w:tc>
          <w:tcPr>
            <w:tcW w:type="dxa" w:w="1584"/>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Phase</w:t>
            </w:r>
          </w:p>
        </w:tc>
        <w:tc>
          <w:tcPr>
            <w:tcW w:type="dxa" w:w="468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Activities and deliverable</w:t>
            </w:r>
          </w:p>
        </w:tc>
        <w:tc>
          <w:tcPr>
            <w:tcW w:type="dxa" w:w="3672"/>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Owner and completion check</w:t>
            </w:r>
          </w:p>
        </w:tc>
      </w:tr>
      <w:tr>
        <w:trPr>
          <w:cantSplit/>
        </w:trPr>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Week 1</w:t>
              <w:br/>
              <w:t>Define and source</w:t>
            </w:r>
          </w:p>
        </w:tc>
        <w:tc>
          <w:tcPr>
            <w:tcW w:type="dxa" w:w="46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Confirm scenario, approval-time decision, KPI dictionary, public sources, assumptions, and access plan.</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Analyst and operations lead: agree scope, denominators, and expected field availability.</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Week 2</w:t>
              <w:br/>
              <w:t>Prepare and explore</w:t>
            </w:r>
          </w:p>
        </w:tc>
        <w:tc>
          <w:tcPr>
            <w:tcW w:type="dxa" w:w="46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Acquire data; validate and join tables; publish a quality log, baseline KPI table, and exploratory charts.</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Analyst: unique order grain, reconciled joins, documented exclusions, and valid timestamp logic.</w:t>
            </w:r>
          </w:p>
        </w:tc>
      </w:tr>
      <w:tr>
        <w:trPr>
          <w:cantSplit/>
        </w:trPr>
        <w:tc>
          <w:tcPr>
            <w:tcW w:type="dxa" w:w="1584"/>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Week 3</w:t>
              <w:br/>
              <w:t>Model and validate</w:t>
            </w:r>
          </w:p>
        </w:tc>
        <w:tc>
          <w:tcPr>
            <w:tcW w:type="dxa" w:w="468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Build approval-time features; compare regression with the baseline; assess clusters and temporal validation.</w:t>
            </w:r>
          </w:p>
        </w:tc>
        <w:tc>
          <w:tcPr>
            <w:tcW w:type="dxa" w:w="3672"/>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Analyst and reviewer: no future features, training-only preprocessing, recorded validation metrics.</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Week 4</w:t>
              <w:br/>
              <w:t>Simulate and recommend</w:t>
            </w:r>
          </w:p>
        </w:tc>
        <w:tc>
          <w:tcPr>
            <w:tcW w:type="dxa" w:w="46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Run final test once, simulate capacity policies, prepare findings and a pilot design.</w:t>
            </w:r>
          </w:p>
        </w:tc>
        <w:tc>
          <w:tcPr>
            <w:tcW w:type="dxa" w:w="36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Operations lead: feasible review workload, clear limitations, and agreed pilot measurement plan.</w:t>
            </w:r>
          </w:p>
        </w:tc>
      </w:tr>
    </w:tbl>
    <w:p>
      <w:pPr>
        <w:spacing w:after="40"/>
      </w:pPr>
    </w:p>
    <w:p>
      <w:pPr>
        <w:pStyle w:val="Heading2"/>
      </w:pPr>
      <w:r>
        <w:t>Reproducibility and resources</w:t>
      </w:r>
    </w:p>
    <w:p>
      <w:r>
        <w:t>Use Python with pandas, NumPy, matplotlib or seaborn, and scikit-learn; add OR-Tools for additional allocation constraints. Separate raw data, processed data, scripts, figures, and reports. Record package versions, seeds, cutoff dates, exclusion rules, and a run guide. Begin on a standard laptop and profile memory before expanding joins.</w:t>
      </w:r>
    </w:p>
    <w:p>
      <w:pPr>
        <w:pStyle w:val="Heading2"/>
      </w:pPr>
      <w:r>
        <w:t>Risks and responses</w:t>
      </w:r>
    </w:p>
    <w:tbl>
      <w:tblPr>
        <w:tblW w:type="auto" w:w="0"/>
        <w:jc w:val="center"/>
        <w:tblLayout w:type="fixed"/>
        <w:tblLook w:firstColumn="1" w:firstRow="1" w:lastColumn="0" w:lastRow="0" w:noHBand="0" w:noVBand="1" w:val="04A0"/>
      </w:tblPr>
      <w:tblGrid>
        <w:gridCol w:w="3240"/>
        <w:gridCol w:w="6696"/>
      </w:tblGrid>
      <w:tr>
        <w:trPr>
          <w:cantSplit/>
          <w:tblHeader/>
        </w:trPr>
        <w:tc>
          <w:tcPr>
            <w:tcW w:type="dxa" w:w="3240"/>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Risk</w:t>
            </w:r>
          </w:p>
        </w:tc>
        <w:tc>
          <w:tcPr>
            <w:tcW w:type="dxa" w:w="6696"/>
            <w:vAlign w:val="center"/>
            <w:shd w:fill="24374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Response</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Historical data differs from current operations</w:t>
            </w:r>
          </w:p>
        </w:tc>
        <w:tc>
          <w:tcPr>
            <w:tcW w:type="dxa" w:w="66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Use Olist for methodological feasibility and retrain on recent business data before deployment.</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Missing milestones or final-status bias</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Publish completeness and exclusion counts; separate unfinished orders; retain dated snapshots in production.</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Leakage or duplicate joins inflates performance</w:t>
            </w:r>
          </w:p>
        </w:tc>
        <w:tc>
          <w:tcPr>
            <w:tcW w:type="dxa" w:w="66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Audit feature availability and label cutoffs; validate join keys and keep a final chronological test.</w:t>
            </w:r>
          </w:p>
        </w:tc>
      </w:tr>
      <w:tr>
        <w:trPr>
          <w:cantSplit/>
        </w:trPr>
        <w:tc>
          <w:tcPr>
            <w:tcW w:type="dxa" w:w="32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An apparently useful score does not improve service</w:t>
            </w:r>
          </w:p>
        </w:tc>
        <w:tc>
          <w:tcPr>
            <w:tcW w:type="dxa" w:w="669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Test intervention effects with a comparison group and monitor workload and customer outcomes.</w:t>
            </w:r>
          </w:p>
        </w:tc>
      </w:tr>
      <w:tr>
        <w:trPr>
          <w:cantSplit/>
        </w:trPr>
        <w:tc>
          <w:tcPr>
            <w:tcW w:type="dxa" w:w="3240"/>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Sparse groups receive unreliable rankings</w:t>
            </w:r>
          </w:p>
        </w:tc>
        <w:tc>
          <w:tcPr>
            <w:tcW w:type="dxa" w:w="6696"/>
            <w:vAlign w:val="center"/>
            <w:shd w:fill="F2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line="245" w:lineRule="auto"/>
            </w:pPr>
            <w:r>
              <w:rPr>
                <w:sz w:val="20"/>
              </w:rPr>
              <w:t>Show sample sizes; pool small groups and review segment errors with the operations lead.</w:t>
            </w:r>
          </w:p>
        </w:tc>
      </w:tr>
    </w:tbl>
    <w:p>
      <w:pPr>
        <w:spacing w:after="40"/>
      </w:pPr>
    </w:p>
    <w:p>
      <w:r>
        <w:t>For the pilot, randomly assign eligible orders to assisted review or normal handling within comparable time and destination groups where feasible. Set sample size and duration from baseline variability. Measure on-time delivery, cycle-time tails, review minutes, and cancellations. Report confidence intervals and process changes; a before-and-after comparison alone cannot establish the model’s effect.</w:t>
      </w:r>
    </w:p>
    <w:p>
      <w:r>
        <w:br w:type="page"/>
      </w:r>
    </w:p>
    <w:p>
      <w:pPr>
        <w:pStyle w:val="Heading1"/>
      </w:pPr>
      <w:r>
        <w:t>9 Python illustration for data and KPIs</w:t>
      </w:r>
    </w:p>
    <w:p>
      <w:r>
        <w:t>This pandas function illustrates order-grain checks, item aggregation, calendar-date on-time logic, and explicit denominators. Inputs are the orders and order-items DataFrames with the expected source fields. Empty eligible groups return missing numeric results rather than fabricated zeros. It is a focused example, not the full production pipeline.</w:t>
      </w:r>
    </w:p>
    <w:p>
      <w:pPr>
        <w:pStyle w:val="PythonCode"/>
        <w:keepNext/>
      </w:pPr>
      <w:r>
        <w:t>import pandas as pd</w:t>
      </w:r>
    </w:p>
    <w:p>
      <w:pPr>
        <w:pStyle w:val="PythonCode"/>
        <w:keepNext/>
      </w:pPr>
      <w:r>
        <w:t xml:space="preserve"> </w:t>
      </w:r>
    </w:p>
    <w:p>
      <w:pPr>
        <w:pStyle w:val="PythonCode"/>
        <w:keepNext/>
      </w:pPr>
      <w:r>
        <w:t>def delivery_kpis(orders, items):</w:t>
      </w:r>
    </w:p>
    <w:p>
      <w:pPr>
        <w:pStyle w:val="PythonCode"/>
        <w:keepNext/>
      </w:pPr>
      <w:r>
        <w:t xml:space="preserve">    o = orders.copy()</w:t>
      </w:r>
    </w:p>
    <w:p>
      <w:pPr>
        <w:pStyle w:val="PythonCode"/>
        <w:keepNext/>
      </w:pPr>
      <w:r>
        <w:t xml:space="preserve">    assert o.order_id.notna().all()</w:t>
      </w:r>
    </w:p>
    <w:p>
      <w:pPr>
        <w:pStyle w:val="PythonCode"/>
        <w:keepNext/>
      </w:pPr>
      <w:r>
        <w:t xml:space="preserve">    assert o.order_id.is_unique</w:t>
      </w:r>
    </w:p>
    <w:p>
      <w:pPr>
        <w:pStyle w:val="PythonCode"/>
        <w:keepNext/>
      </w:pPr>
      <w:r>
        <w:t xml:space="preserve">    assert items.order_id.notna().all()</w:t>
      </w:r>
    </w:p>
    <w:p>
      <w:pPr>
        <w:pStyle w:val="PythonCode"/>
        <w:keepNext/>
      </w:pPr>
      <w:r>
        <w:t xml:space="preserve">    assert items.order_item_id.notna().all()</w:t>
      </w:r>
    </w:p>
    <w:p>
      <w:pPr>
        <w:pStyle w:val="PythonCode"/>
        <w:keepNext/>
      </w:pPr>
      <w:r>
        <w:t xml:space="preserve">    assert not items.duplicated(</w:t>
      </w:r>
    </w:p>
    <w:p>
      <w:pPr>
        <w:pStyle w:val="PythonCode"/>
        <w:keepNext/>
      </w:pPr>
      <w:r>
        <w:t xml:space="preserve">        ["order_id", "order_item_id"]).any()</w:t>
      </w:r>
    </w:p>
    <w:p>
      <w:pPr>
        <w:pStyle w:val="PythonCode"/>
        <w:keepNext/>
      </w:pPr>
      <w:r>
        <w:t xml:space="preserve">    assert items.order_id.isin(o.order_id).all()</w:t>
      </w:r>
    </w:p>
    <w:p>
      <w:pPr>
        <w:pStyle w:val="PythonCode"/>
        <w:keepNext/>
      </w:pPr>
      <w:r>
        <w:t xml:space="preserve">    agg = items.groupby("order_id").agg(</w:t>
      </w:r>
    </w:p>
    <w:p>
      <w:pPr>
        <w:pStyle w:val="PythonCode"/>
        <w:keepNext/>
      </w:pPr>
      <w:r>
        <w:t xml:space="preserve">        item_count=("order_item_id", "size"),</w:t>
      </w:r>
    </w:p>
    <w:p>
      <w:pPr>
        <w:pStyle w:val="PythonCode"/>
        <w:keepNext/>
      </w:pPr>
      <w:r>
        <w:t xml:space="preserve">        freight=("freight_value", lambda s:</w:t>
      </w:r>
    </w:p>
    <w:p>
      <w:pPr>
        <w:pStyle w:val="PythonCode"/>
        <w:keepNext/>
      </w:pPr>
      <w:r>
        <w:t xml:space="preserve">                 s.sum() if s.notna().all() and</w:t>
      </w:r>
    </w:p>
    <w:p>
      <w:pPr>
        <w:pStyle w:val="PythonCode"/>
        <w:keepNext/>
      </w:pPr>
      <w:r>
        <w:t xml:space="preserve">                 s.ge(0).all() else float("nan")))</w:t>
      </w:r>
    </w:p>
    <w:p>
      <w:pPr>
        <w:pStyle w:val="PythonCode"/>
        <w:keepNext/>
      </w:pPr>
      <w:r>
        <w:t xml:space="preserve">    d = o.merge(agg, on="order_id", how="left",</w:t>
      </w:r>
    </w:p>
    <w:p>
      <w:pPr>
        <w:pStyle w:val="PythonCode"/>
        <w:keepNext/>
      </w:pPr>
      <w:r>
        <w:t xml:space="preserve">                validate="one_to_one")</w:t>
      </w:r>
    </w:p>
    <w:p>
      <w:pPr>
        <w:pStyle w:val="PythonCode"/>
        <w:keepNext/>
      </w:pPr>
      <w:r>
        <w:t xml:space="preserve">    aliases = {"buy": "order_purchase_timestamp",</w:t>
      </w:r>
    </w:p>
    <w:p>
      <w:pPr>
        <w:pStyle w:val="PythonCode"/>
        <w:keepNext/>
      </w:pPr>
      <w:r>
        <w:t xml:space="preserve">               "actual": "order_delivered_customer_date",</w:t>
      </w:r>
    </w:p>
    <w:p>
      <w:pPr>
        <w:pStyle w:val="PythonCode"/>
        <w:keepNext/>
      </w:pPr>
      <w:r>
        <w:t xml:space="preserve">               "promise": "order_estimated_delivery_date"}</w:t>
      </w:r>
    </w:p>
    <w:p>
      <w:pPr>
        <w:pStyle w:val="PythonCode"/>
        <w:keepNext/>
      </w:pPr>
      <w:r>
        <w:t xml:space="preserve">    for short, source in aliases.items():</w:t>
      </w:r>
    </w:p>
    <w:p>
      <w:pPr>
        <w:pStyle w:val="PythonCode"/>
        <w:keepNext/>
      </w:pPr>
      <w:r>
        <w:t xml:space="preserve">        d[short] = pd.to_datetime(d[source], errors="coerce",</w:t>
      </w:r>
    </w:p>
    <w:p>
      <w:pPr>
        <w:pStyle w:val="PythonCode"/>
        <w:keepNext/>
      </w:pPr>
      <w:r>
        <w:t xml:space="preserve">                                  format="mixed")</w:t>
      </w:r>
    </w:p>
    <w:p>
      <w:pPr>
        <w:pStyle w:val="PythonCode"/>
        <w:keepNext/>
      </w:pPr>
      <w:r>
        <w:t xml:space="preserve">    delivered = d.order_status.eq("delivered")</w:t>
      </w:r>
    </w:p>
    <w:p>
      <w:pPr>
        <w:pStyle w:val="PythonCode"/>
        <w:keepNext/>
      </w:pPr>
      <w:r>
        <w:t xml:space="preserve">    valid_cycle = (delivered &amp; d.buy.notna() &amp;</w:t>
      </w:r>
    </w:p>
    <w:p>
      <w:pPr>
        <w:pStyle w:val="PythonCode"/>
        <w:keepNext/>
      </w:pPr>
      <w:r>
        <w:t xml:space="preserve">                   d.actual.notna() &amp; d.actual.ge(d.buy))</w:t>
      </w:r>
    </w:p>
    <w:p>
      <w:pPr>
        <w:pStyle w:val="PythonCode"/>
        <w:keepNext/>
      </w:pPr>
      <w:r>
        <w:t xml:space="preserve">    valid_otd = (valid_cycle &amp; d.promise.notna() &amp;</w:t>
      </w:r>
    </w:p>
    <w:p>
      <w:pPr>
        <w:pStyle w:val="PythonCode"/>
        <w:keepNext/>
      </w:pPr>
      <w:r>
        <w:t xml:space="preserve">                 d.promise.dt.normalize().ge(</w:t>
      </w:r>
    </w:p>
    <w:p>
      <w:pPr>
        <w:pStyle w:val="PythonCode"/>
        <w:keepNext/>
      </w:pPr>
      <w:r>
        <w:t xml:space="preserve">                     d.buy.dt.normalize()))</w:t>
      </w:r>
    </w:p>
    <w:p>
      <w:pPr>
        <w:pStyle w:val="PythonCode"/>
        <w:keepNext/>
      </w:pPr>
      <w:r>
        <w:t xml:space="preserve">    x = d.loc[valid_otd]</w:t>
      </w:r>
    </w:p>
    <w:p>
      <w:pPr>
        <w:pStyle w:val="PythonCode"/>
        <w:keepNext/>
      </w:pPr>
      <w:r>
        <w:t xml:space="preserve">    days = (d.loc[valid_cycle, "actual"] -</w:t>
      </w:r>
    </w:p>
    <w:p>
      <w:pPr>
        <w:pStyle w:val="PythonCode"/>
        <w:keepNext/>
      </w:pPr>
      <w:r>
        <w:t xml:space="preserve">            d.loc[valid_cycle, "buy"]).dt.total_seconds()/86400</w:t>
      </w:r>
    </w:p>
    <w:p>
      <w:pPr>
        <w:pStyle w:val="PythonCode"/>
        <w:keepNext/>
      </w:pPr>
      <w:r>
        <w:t xml:space="preserve">    on_time = x.actual.dt.normalize().le(x.promise.dt.normalize())</w:t>
      </w:r>
    </w:p>
    <w:p>
      <w:pPr>
        <w:pStyle w:val="PythonCode"/>
        <w:keepNext/>
      </w:pPr>
      <w:r>
        <w:t xml:space="preserve">    freight_ok = d.freight.notna()</w:t>
      </w:r>
    </w:p>
    <w:p>
      <w:pPr>
        <w:pStyle w:val="PythonCode"/>
        <w:keepNext/>
      </w:pPr>
      <w:r>
        <w:t xml:space="preserve">    return {"orders": len(d),</w:t>
      </w:r>
    </w:p>
    <w:p>
      <w:pPr>
        <w:pStyle w:val="PythonCode"/>
        <w:keepNext/>
      </w:pPr>
      <w:r>
        <w:t xml:space="preserve">            "status_counts": d.order_status.value_counts(</w:t>
      </w:r>
    </w:p>
    <w:p>
      <w:pPr>
        <w:pStyle w:val="PythonCode"/>
        <w:keepNext/>
      </w:pPr>
      <w:r>
        <w:t xml:space="preserve">                dropna=False).to_dict(),</w:t>
      </w:r>
    </w:p>
    <w:p>
      <w:pPr>
        <w:pStyle w:val="PythonCode"/>
        <w:keepNext/>
      </w:pPr>
      <w:r>
        <w:t xml:space="preserve">            "otd_n": len(x), "otd_excluded": len(d)-len(x),</w:t>
      </w:r>
    </w:p>
    <w:p>
      <w:pPr>
        <w:pStyle w:val="PythonCode"/>
        <w:keepNext/>
      </w:pPr>
      <w:r>
        <w:t xml:space="preserve">            "otd_pct": 100*on_time.mean(),</w:t>
      </w:r>
    </w:p>
    <w:p>
      <w:pPr>
        <w:pStyle w:val="PythonCode"/>
        <w:keepNext/>
      </w:pPr>
      <w:r>
        <w:t xml:space="preserve">            "cycle_n": int(valid_cycle.sum()),</w:t>
      </w:r>
    </w:p>
    <w:p>
      <w:pPr>
        <w:pStyle w:val="PythonCode"/>
        <w:keepNext/>
      </w:pPr>
      <w:r>
        <w:t xml:space="preserve">            "cycle_median_days": days.median(),</w:t>
      </w:r>
    </w:p>
    <w:p>
      <w:pPr>
        <w:pStyle w:val="PythonCode"/>
        <w:keepNext/>
      </w:pPr>
      <w:r>
        <w:t xml:space="preserve">            "cycle_p90_days": days.quantile(.90),</w:t>
      </w:r>
    </w:p>
    <w:p>
      <w:pPr>
        <w:pStyle w:val="PythonCode"/>
        <w:keepNext/>
      </w:pPr>
      <w:r>
        <w:t xml:space="preserve">            "freight_n": int(freight_ok.sum()),</w:t>
      </w:r>
    </w:p>
    <w:p>
      <w:pPr>
        <w:pStyle w:val="PythonCode"/>
        <w:keepNext w:val="0"/>
      </w:pPr>
      <w:r>
        <w:t xml:space="preserve">            "freight_per_order_brl": d.freight.mean()}</w:t>
      </w:r>
    </w:p>
    <w:p>
      <w:pPr>
        <w:spacing w:after="40"/>
      </w:pPr>
    </w:p>
    <w:p>
      <w:r>
        <w:t>Before calling the function, validate the expected schema and numeric freight type. Extend the quality log with parse failures, unmatched item records, and each exclusion reason. The complete KPI pipeline also implements dispatch lead time and milestone completeness as defined in Section 4. Assertions shown here should become explicit validation errors in a production run.</w:t>
      </w:r>
    </w:p>
    <w:p>
      <w:r>
        <w:br w:type="page"/>
      </w:r>
    </w:p>
    <w:p>
      <w:pPr>
        <w:pStyle w:val="Heading1"/>
      </w:pPr>
      <w:r>
        <w:t>10 Python pseudocode for modeling and allocation</w:t>
      </w:r>
    </w:p>
    <w:p>
      <w:r>
        <w:t>The following Python-style pseudocode shows the intended sequence. Helper functions represent the documented data preparation and evaluation steps; they are not executable library functions. No model performance is implied.</w:t>
      </w:r>
    </w:p>
    <w:p>
      <w:pPr>
        <w:pStyle w:val="PythonCode"/>
        <w:keepNext/>
      </w:pPr>
      <w:r>
        <w:t># Build features exactly as they were known at approval.</w:t>
      </w:r>
    </w:p>
    <w:p>
      <w:pPr>
        <w:pStyle w:val="PythonCode"/>
        <w:keepNext/>
      </w:pPr>
      <w:r>
        <w:t>data = build_approval_features(clean_order_table)</w:t>
      </w:r>
    </w:p>
    <w:p>
      <w:pPr>
        <w:pStyle w:val="PythonCode"/>
        <w:keepNext/>
      </w:pPr>
      <w:r>
        <w:t>train_end = "2018-01-01"</w:t>
      </w:r>
    </w:p>
    <w:p>
      <w:pPr>
        <w:pStyle w:val="PythonCode"/>
        <w:keepNext/>
      </w:pPr>
      <w:r>
        <w:t>valid_end = "2018-04-01"</w:t>
      </w:r>
    </w:p>
    <w:p>
      <w:pPr>
        <w:pStyle w:val="PythonCode"/>
        <w:keepNext/>
      </w:pPr>
      <w:r>
        <w:t>test_end = "2018-07-01"</w:t>
      </w:r>
    </w:p>
    <w:p>
      <w:pPr>
        <w:pStyle w:val="PythonCode"/>
        <w:keepNext/>
      </w:pPr>
      <w:r>
        <w:t>observation_end = "2018-09-01"  # exclusive cutoff</w:t>
      </w:r>
    </w:p>
    <w:p>
      <w:pPr>
        <w:pStyle w:val="PythonCode"/>
        <w:keepNext/>
      </w:pPr>
      <w:r>
        <w:t xml:space="preserve"> </w:t>
      </w:r>
    </w:p>
    <w:p>
      <w:pPr>
        <w:pStyle w:val="PythonCode"/>
        <w:keepNext/>
      </w:pPr>
      <w:r>
        <w:t>train = known_deliveries(data, approved_before=train_end,</w:t>
      </w:r>
    </w:p>
    <w:p>
      <w:pPr>
        <w:pStyle w:val="PythonCode"/>
        <w:keepNext/>
      </w:pPr>
      <w:r>
        <w:t xml:space="preserve">                         delivered_before=train_end)</w:t>
      </w:r>
    </w:p>
    <w:p>
      <w:pPr>
        <w:pStyle w:val="PythonCode"/>
        <w:keepNext/>
      </w:pPr>
      <w:r>
        <w:t>valid = known_deliveries(data, approved_from=train_end,</w:t>
      </w:r>
    </w:p>
    <w:p>
      <w:pPr>
        <w:pStyle w:val="PythonCode"/>
        <w:keepNext/>
      </w:pPr>
      <w:r>
        <w:t xml:space="preserve">                         approved_before=valid_end,</w:t>
      </w:r>
    </w:p>
    <w:p>
      <w:pPr>
        <w:pStyle w:val="PythonCode"/>
        <w:keepNext/>
      </w:pPr>
      <w:r>
        <w:t xml:space="preserve">                         delivered_before=valid_end)</w:t>
      </w:r>
    </w:p>
    <w:p>
      <w:pPr>
        <w:pStyle w:val="PythonCode"/>
        <w:keepNext/>
      </w:pPr>
      <w:r>
        <w:t>test = known_deliveries(data, approved_from=valid_end,</w:t>
      </w:r>
    </w:p>
    <w:p>
      <w:pPr>
        <w:pStyle w:val="PythonCode"/>
        <w:keepNext/>
      </w:pPr>
      <w:r>
        <w:t xml:space="preserve">                        approved_before=test_end,</w:t>
      </w:r>
    </w:p>
    <w:p>
      <w:pPr>
        <w:pStyle w:val="PythonCode"/>
        <w:keepNext/>
      </w:pPr>
      <w:r>
        <w:t xml:space="preserve">                        delivered_before=observation_end)</w:t>
      </w:r>
    </w:p>
    <w:p>
      <w:pPr>
        <w:pStyle w:val="PythonCode"/>
        <w:keepNext/>
      </w:pPr>
      <w:r>
        <w:t>report_unresolved_and_exclusions_for_each_window(data)</w:t>
      </w:r>
    </w:p>
    <w:p>
      <w:pPr>
        <w:pStyle w:val="PythonCode"/>
        <w:keepNext/>
      </w:pPr>
      <w:r>
        <w:t xml:space="preserve"> </w:t>
      </w:r>
    </w:p>
    <w:p>
      <w:pPr>
        <w:pStyle w:val="PythonCode"/>
        <w:keepNext/>
      </w:pPr>
      <w:r>
        <w:t># Fit imputation, encoding and scaling on training only.</w:t>
      </w:r>
    </w:p>
    <w:p>
      <w:pPr>
        <w:pStyle w:val="PythonCode"/>
        <w:keepNext/>
      </w:pPr>
      <w:r>
        <w:t>baseline = fit_training_median(train.remaining_days)</w:t>
      </w:r>
    </w:p>
    <w:p>
      <w:pPr>
        <w:pStyle w:val="PythonCode"/>
        <w:keepNext/>
      </w:pPr>
      <w:r>
        <w:t>candidates = make_regression_pipelines(["Ridge", "tree"])</w:t>
      </w:r>
    </w:p>
    <w:p>
      <w:pPr>
        <w:pStyle w:val="PythonCode"/>
        <w:keepNext/>
      </w:pPr>
      <w:r>
        <w:t>for model in candidates:</w:t>
      </w:r>
    </w:p>
    <w:p>
      <w:pPr>
        <w:pStyle w:val="PythonCode"/>
        <w:keepNext/>
      </w:pPr>
      <w:r>
        <w:t xml:space="preserve">    model.fit(train.X_at_approval, train.remaining_days)</w:t>
      </w:r>
    </w:p>
    <w:p>
      <w:pPr>
        <w:pStyle w:val="PythonCode"/>
        <w:keepNext/>
      </w:pPr>
      <w:r>
        <w:t xml:space="preserve">    evaluate(model, valid, metrics=["MAE", "RMSE"],</w:t>
      </w:r>
    </w:p>
    <w:p>
      <w:pPr>
        <w:pStyle w:val="PythonCode"/>
        <w:keepNext/>
      </w:pPr>
      <w:r>
        <w:t xml:space="preserve">             groups=["month", "customer_state"])</w:t>
      </w:r>
    </w:p>
    <w:p>
      <w:pPr>
        <w:pStyle w:val="PythonCode"/>
        <w:keepNext/>
      </w:pPr>
      <w:r>
        <w:t>chosen = select_using_validation(candidates, baseline)</w:t>
      </w:r>
    </w:p>
    <w:p>
      <w:pPr>
        <w:pStyle w:val="PythonCode"/>
        <w:keepNext/>
      </w:pPr>
      <w:r>
        <w:t>refit_data = known_deliveries(data,</w:t>
      </w:r>
    </w:p>
    <w:p>
      <w:pPr>
        <w:pStyle w:val="PythonCode"/>
        <w:keepNext/>
      </w:pPr>
      <w:r>
        <w:t xml:space="preserve">    approved_before=valid_end, delivered_before=valid_end)</w:t>
      </w:r>
    </w:p>
    <w:p>
      <w:pPr>
        <w:pStyle w:val="PythonCode"/>
        <w:keepNext/>
      </w:pPr>
      <w:r>
        <w:t>chosen.fit(refit_data.X_at_approval, refit_data.remaining_days)</w:t>
      </w:r>
    </w:p>
    <w:p>
      <w:pPr>
        <w:pStyle w:val="PythonCode"/>
        <w:keepNext/>
      </w:pPr>
      <w:r>
        <w:t>report_final_test_once(chosen, test, baseline_refit=True)</w:t>
      </w:r>
    </w:p>
    <w:p>
      <w:pPr>
        <w:pStyle w:val="PythonCode"/>
        <w:keepNext/>
      </w:pPr>
      <w:r>
        <w:t xml:space="preserve"> </w:t>
      </w:r>
    </w:p>
    <w:p>
      <w:pPr>
        <w:pStyle w:val="PythonCode"/>
        <w:keepNext/>
      </w:pPr>
      <w:r>
        <w:t># Daily review simulation for a batch of new approvals.</w:t>
      </w:r>
    </w:p>
    <w:p>
      <w:pPr>
        <w:pStyle w:val="PythonCode"/>
        <w:keepNext/>
      </w:pPr>
      <w:r>
        <w:t>predicted_days = chosen.predict(new_orders.X_at_approval)</w:t>
      </w:r>
    </w:p>
    <w:p>
      <w:pPr>
        <w:pStyle w:val="PythonCode"/>
        <w:keepNext/>
      </w:pPr>
      <w:r>
        <w:t>score = positive_part(predicted_days -</w:t>
      </w:r>
    </w:p>
    <w:p>
      <w:pPr>
        <w:pStyle w:val="PythonCode"/>
        <w:keepNext/>
      </w:pPr>
      <w:r>
        <w:t xml:space="preserve">                      new_orders.original_promise_days)</w:t>
      </w:r>
    </w:p>
    <w:p>
      <w:pPr>
        <w:pStyle w:val="PythonCode"/>
        <w:keepNext/>
      </w:pPr>
      <w:r>
        <w:t>new_orders["score"] = score</w:t>
      </w:r>
    </w:p>
    <w:p>
      <w:pPr>
        <w:pStyle w:val="PythonCode"/>
        <w:keepNext/>
      </w:pPr>
      <w:r>
        <w:t>eligible = new_orders[new_orders.score &gt; 0]</w:t>
      </w:r>
    </w:p>
    <w:p>
      <w:pPr>
        <w:pStyle w:val="PythonCode"/>
        <w:keepNext/>
      </w:pPr>
      <w:r>
        <w:t>queue = eligible.sort_by_score_descending().head(100)</w:t>
      </w:r>
    </w:p>
    <w:p>
      <w:pPr>
        <w:pStyle w:val="PythonCode"/>
        <w:keepNext/>
      </w:pPr>
      <w:r>
        <w:t>assert len(queue) &lt;= 100</w:t>
      </w:r>
    </w:p>
    <w:p>
      <w:pPr>
        <w:pStyle w:val="PythonCode"/>
        <w:keepNext w:val="0"/>
      </w:pPr>
      <w:r>
        <w:t>log_queue_and_capacity(queue)</w:t>
      </w:r>
    </w:p>
    <w:p>
      <w:pPr>
        <w:spacing w:after="40"/>
      </w:pPr>
    </w:p>
    <w:p>
      <w:pPr>
        <w:pStyle w:val="Heading2"/>
      </w:pPr>
      <w:r>
        <w:t>Optional constrained extension</w:t>
      </w:r>
    </w:p>
    <w:p>
      <w:r>
        <w:t>If review effort differs by order, define a binary selection variable for each eligible order. Maximize the sum of selected priority scores, subject to total review minutes not exceeding available staff minutes, at most 100 selected orders, and any agreed seller limits. OR-Tools CP-SAT can implement these discrete constraints after converting effort and scores to documented integer units [7].</w:t>
      </w:r>
    </w:p>
    <w:p>
      <w:r>
        <w:t>Inputs such as review minutes and seller limits must come from operations or a clearly labeled sensitivity scenario. Compare capacities of 50, 100, and 150 reviews per day and record how coverage changes. Retain a reproducible random seed for randomized comparison policies and break tied scores by approval time and then order identifier.</w:t>
      </w:r>
    </w:p>
    <w:p>
      <w:r>
        <w:br w:type="page"/>
      </w:r>
    </w:p>
    <w:p>
      <w:pPr>
        <w:pStyle w:val="Heading1"/>
      </w:pPr>
      <w:r>
        <w:t>11 Expected outcomes and conclusion</w:t>
      </w:r>
    </w:p>
    <w:p>
      <w:r>
        <w:t>The planned analysis will deliver an auditable order table, a KPI scorecard, a documented explanation of delay patterns, a temporally tested delivery-time model, and a feasible daily review policy. Operations can use dispatch and transit comparisons to decide where to investigate, segment profiles to differentiate handling, and the review queue to allocate staff time.</w:t>
      </w:r>
    </w:p>
    <w:p>
      <w:r>
        <w:t>The expected benefit is better-informed service and resource decisions. Any reduction in late deliveries or staff effort remains a hypothesis until a pilot measures it. If prediction does not beat the median baseline or creates unacceptable segment errors, retain the KPI monitoring and simple review policy while improving the data.</w:t>
      </w:r>
    </w:p>
    <w:p>
      <w:r>
        <w:t>I recommend beginning with reliable milestone measurement and an approval-time baseline model, then adding clustering and constraints only when they improve a specific decision. This sequence provides a feasible Python roadmap from public-data research to operational evaluation while keeping assumptions, historical evidence, and expected outcomes distinct.</w:t>
      </w:r>
    </w:p>
    <w:p>
      <w:pPr>
        <w:pStyle w:val="Heading1"/>
      </w:pPr>
      <w:r>
        <w:t>References</w:t>
      </w:r>
    </w:p>
    <w:p>
      <w:r>
        <w:t>Public sources consulted on 22 October 2026. Numbered citations in the report refer to the sources below. Dataset access and reuse conditions should be recorded again when files are acquired.</w:t>
      </w:r>
    </w:p>
    <w:p>
      <w:pPr>
        <w:spacing w:after="40"/>
      </w:pPr>
      <w:r>
        <w:rPr>
          <w:sz w:val="20"/>
        </w:rPr>
        <w:t>[1] Olist. Brazilian E-Commerce Public Dataset by Olist. Kaggle. Dataset source and historical scope.</w:t>
      </w:r>
    </w:p>
    <w:p>
      <w:pPr>
        <w:spacing w:after="140"/>
      </w:pPr>
      <w:r>
        <w:rPr>
          <w:sz w:val="18"/>
        </w:rPr>
        <w:t>https://www.kaggle.com/datasets/olistbr/brazilian-ecommerce</w:t>
      </w:r>
    </w:p>
    <w:p>
      <w:pPr>
        <w:spacing w:after="40"/>
      </w:pPr>
      <w:r>
        <w:rPr>
          <w:sz w:val="20"/>
        </w:rPr>
        <w:t>[2] Olist dataset announcement. Kaggle discussion 67613. Description of the anonymized orders and available information.</w:t>
      </w:r>
    </w:p>
    <w:p>
      <w:pPr>
        <w:spacing w:after="140"/>
      </w:pPr>
      <w:r>
        <w:rPr>
          <w:sz w:val="18"/>
        </w:rPr>
        <w:t>https://www.kaggle.com/general/67613</w:t>
      </w:r>
    </w:p>
    <w:p>
      <w:pPr>
        <w:spacing w:after="40"/>
      </w:pPr>
      <w:r>
        <w:rPr>
          <w:sz w:val="20"/>
        </w:rPr>
        <w:t>[3] Scikit-learn. Common pitfalls and recommended practices. Data leakage and training-only preprocessing.</w:t>
      </w:r>
    </w:p>
    <w:p>
      <w:pPr>
        <w:spacing w:after="140"/>
      </w:pPr>
      <w:r>
        <w:rPr>
          <w:sz w:val="18"/>
        </w:rPr>
        <w:t>https://scikit-learn.org/stable/common_pitfalls.html</w:t>
      </w:r>
    </w:p>
    <w:p>
      <w:pPr>
        <w:spacing w:after="40"/>
      </w:pPr>
      <w:r>
        <w:rPr>
          <w:sz w:val="20"/>
        </w:rPr>
        <w:t>[4] Scikit-learn. TimeSeriesSplit. Time-ordered evaluation and the equal-spacing qualification.</w:t>
      </w:r>
    </w:p>
    <w:p>
      <w:pPr>
        <w:spacing w:after="140"/>
      </w:pPr>
      <w:r>
        <w:rPr>
          <w:sz w:val="18"/>
        </w:rPr>
        <w:t>https://scikit-learn.org/stable/modules/generated/sklearn.model_selection.TimeSeriesSplit.html</w:t>
      </w:r>
    </w:p>
    <w:p>
      <w:pPr>
        <w:spacing w:after="40"/>
      </w:pPr>
      <w:r>
        <w:rPr>
          <w:sz w:val="20"/>
        </w:rPr>
        <w:t>[5] Pandas. DataFrame.merge. Join validation and merge behavior.</w:t>
      </w:r>
    </w:p>
    <w:p>
      <w:pPr>
        <w:spacing w:after="140"/>
      </w:pPr>
      <w:r>
        <w:rPr>
          <w:sz w:val="18"/>
        </w:rPr>
        <w:t>https://pandas.pydata.org/docs/reference/api/pandas.DataFrame.merge.html</w:t>
      </w:r>
    </w:p>
    <w:p>
      <w:pPr>
        <w:spacing w:after="40"/>
      </w:pPr>
      <w:r>
        <w:rPr>
          <w:sz w:val="20"/>
        </w:rPr>
        <w:t>[6] Scikit-learn. KMeans. Cluster fitting and configuration.</w:t>
      </w:r>
    </w:p>
    <w:p>
      <w:pPr>
        <w:spacing w:after="140"/>
      </w:pPr>
      <w:r>
        <w:rPr>
          <w:sz w:val="18"/>
        </w:rPr>
        <w:t>https://scikit-learn.org/stable/modules/generated/sklearn.cluster.KMeans.html</w:t>
      </w:r>
    </w:p>
    <w:p>
      <w:pPr>
        <w:spacing w:after="40"/>
      </w:pPr>
      <w:r>
        <w:rPr>
          <w:sz w:val="20"/>
        </w:rPr>
        <w:t>[7] Google OR-Tools. Assignment with Task Sizes. Discrete assignment with limited capacity.</w:t>
      </w:r>
    </w:p>
    <w:p>
      <w:pPr>
        <w:spacing w:after="140"/>
      </w:pPr>
      <w:r>
        <w:rPr>
          <w:sz w:val="18"/>
        </w:rPr>
        <w:t>https://developers.google.com/optimization/assignment/assignment_cp</w:t>
      </w:r>
    </w:p>
    <w:sectPr w:rsidR="00FC693F" w:rsidRPr="0006063C" w:rsidSect="00034616">
      <w:footerReference w:type="default" r:id="rId9"/>
      <w:pgSz w:w="12240" w:h="15840"/>
      <w:pgMar w:top="1008"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Rida Sahin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spacing w:line="240" w:lineRule="auto" w:after="0" w:before="0"/>
      <w:ind w:lef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for Ecommerce Delivery Reliability</dc:title>
  <dc:subject>Week 1 Strategic Planning and Data Exploration in Logistics</dc:subject>
  <dc:creator>Rida Sahin</dc:creator>
  <cp:keywords>logistics, strategic planning, Olist, Python, delivery reliability</cp:keywords>
  <dc:description>generated by python-docx</dc:description>
  <cp:lastModifiedBy/>
  <cp:revision>1</cp:revision>
  <dcterms:created xsi:type="dcterms:W3CDTF">2013-12-23T23:15:00Z</dcterms:created>
  <dcterms:modified xsi:type="dcterms:W3CDTF">2013-12-23T23:15:00Z</dcterms:modified>
  <cp:category/>
</cp:coreProperties>
</file>