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D198" w14:textId="40A905E1" w:rsidR="00DA463E" w:rsidRDefault="00DA463E" w:rsidP="00DA463E">
      <w:pPr>
        <w:jc w:val="both"/>
      </w:pPr>
      <w:r>
        <w:t>Good afternoon,</w:t>
      </w:r>
    </w:p>
    <w:p w14:paraId="54C216EA" w14:textId="5ADBE33A" w:rsidR="00DA463E" w:rsidRDefault="00DA463E" w:rsidP="00DA463E">
      <w:pPr>
        <w:jc w:val="both"/>
      </w:pPr>
      <w:r>
        <w:t>Thank you for taking the time to review the insights derived from our data analysis. I'm Rida Shahwar, and I'm pleased to walk you through the key findings and recommendations based on the data provided.</w:t>
      </w:r>
    </w:p>
    <w:p w14:paraId="34F5F31D" w14:textId="77777777" w:rsidR="00DA463E" w:rsidRPr="00DA463E" w:rsidRDefault="00DA463E" w:rsidP="00DA463E">
      <w:pPr>
        <w:jc w:val="both"/>
        <w:rPr>
          <w:b/>
          <w:bCs/>
        </w:rPr>
      </w:pPr>
      <w:r w:rsidRPr="00DA463E">
        <w:rPr>
          <w:b/>
          <w:bCs/>
        </w:rPr>
        <w:t>Revenue Trend Analysis:</w:t>
      </w:r>
    </w:p>
    <w:p w14:paraId="72663F45" w14:textId="65CBE9F9" w:rsidR="00DA463E" w:rsidRDefault="00DA463E" w:rsidP="00DA463E">
      <w:pPr>
        <w:jc w:val="both"/>
      </w:pPr>
      <w:r>
        <w:t>Looking at the revenue trend, we observe significant developments throughout the year. From January to August, sales remain stable, averaging around $685K per month. However, starting in September, we witness a notable uptick, with a 40% increase from the previous month. This pattern continues, reaching its peak in November at $1.5 million. While December data is limited, it suggests a seasonal trend, with increased sales typically occurring in the last four months of the year. Understanding this seasonality can help us better prepare for fluctuations in retail sales.</w:t>
      </w:r>
    </w:p>
    <w:p w14:paraId="57963B9E" w14:textId="77777777" w:rsidR="00DA463E" w:rsidRPr="00DA463E" w:rsidRDefault="00DA463E" w:rsidP="00DA463E">
      <w:pPr>
        <w:jc w:val="both"/>
        <w:rPr>
          <w:b/>
          <w:bCs/>
        </w:rPr>
      </w:pPr>
      <w:r w:rsidRPr="00DA463E">
        <w:rPr>
          <w:b/>
          <w:bCs/>
        </w:rPr>
        <w:t>Top 10 Countries with Growth Potential:</w:t>
      </w:r>
    </w:p>
    <w:p w14:paraId="173E8FF4" w14:textId="3019B89B" w:rsidR="00DA463E" w:rsidRDefault="00DA463E" w:rsidP="00DA463E">
      <w:pPr>
        <w:jc w:val="both"/>
      </w:pPr>
      <w:r>
        <w:t>Our analysis highlights the top 10 countries with the most potential for growth, excluding the UK due to its already substantial demand. Countries like the Netherlands, Ireland, Germany, and France exhibit high sales volumes and income levels. Focusing our efforts on these nations can further capitalize on existing market opportunities and drive growth.</w:t>
      </w:r>
    </w:p>
    <w:p w14:paraId="5625547D" w14:textId="77777777" w:rsidR="00DA463E" w:rsidRPr="00DA463E" w:rsidRDefault="00DA463E" w:rsidP="00DA463E">
      <w:pPr>
        <w:jc w:val="both"/>
        <w:rPr>
          <w:b/>
          <w:bCs/>
        </w:rPr>
      </w:pPr>
      <w:r w:rsidRPr="00DA463E">
        <w:rPr>
          <w:b/>
          <w:bCs/>
        </w:rPr>
        <w:t>Top 10 Consumer Purchases:</w:t>
      </w:r>
    </w:p>
    <w:p w14:paraId="03F21E93" w14:textId="14FFB043" w:rsidR="00DA463E" w:rsidRDefault="00DA463E" w:rsidP="00DA463E">
      <w:pPr>
        <w:jc w:val="both"/>
      </w:pPr>
      <w:r>
        <w:t>Examining the top 10 consumers, we find relatively consistent spending patterns across the board. Interestingly, the highest revenue-generating consumer only outspent the second-highest by 17%, indicating a healthy distribution of purchasing power among consumers. This diversity suggests that our revenue isn't heavily reliant on a small group of consumers, reflecting positively on our business stability.</w:t>
      </w:r>
    </w:p>
    <w:p w14:paraId="7A8B8EBE" w14:textId="77777777" w:rsidR="00DA463E" w:rsidRPr="00DA463E" w:rsidRDefault="00DA463E" w:rsidP="00DA463E">
      <w:pPr>
        <w:jc w:val="both"/>
        <w:rPr>
          <w:b/>
          <w:bCs/>
        </w:rPr>
      </w:pPr>
      <w:r w:rsidRPr="00DA463E">
        <w:rPr>
          <w:b/>
          <w:bCs/>
        </w:rPr>
        <w:t>Geographical Revenue Analysis:</w:t>
      </w:r>
    </w:p>
    <w:p w14:paraId="518AE0FE" w14:textId="77ABCDB6" w:rsidR="00DA463E" w:rsidRDefault="00DA463E" w:rsidP="00DA463E">
      <w:pPr>
        <w:jc w:val="both"/>
      </w:pPr>
      <w:r>
        <w:t>The map chart compares revenue generation across different regions, emphasizing strong performance in European markets, particularly in nations like the Netherlands, Ireland, Germany, France, and Australia. However, there's room for growth in other regions, notably the American market. With strategic investments and fresh approaches, we can tap into untapped markets in Africa and Asia, potentially boosting sales revenues and profitability.</w:t>
      </w:r>
    </w:p>
    <w:p w14:paraId="57E656ED" w14:textId="77777777" w:rsidR="00DA463E" w:rsidRDefault="00DA463E" w:rsidP="00DA463E">
      <w:pPr>
        <w:jc w:val="both"/>
      </w:pPr>
      <w:r>
        <w:t>I appreciate the opportunity to present these insights, and I'm available to address any questions you may have or explore additional areas of interest. Thank you for your attention and consideration.</w:t>
      </w:r>
    </w:p>
    <w:p w14:paraId="3AA19618" w14:textId="77777777" w:rsidR="00DA463E" w:rsidRDefault="00DA463E" w:rsidP="00DA463E">
      <w:pPr>
        <w:jc w:val="both"/>
      </w:pPr>
    </w:p>
    <w:p w14:paraId="6407E1F2" w14:textId="77777777" w:rsidR="00DA463E" w:rsidRDefault="00DA463E" w:rsidP="00DA463E">
      <w:pPr>
        <w:jc w:val="both"/>
      </w:pPr>
      <w:r>
        <w:t>Best regards,</w:t>
      </w:r>
    </w:p>
    <w:p w14:paraId="380F0974" w14:textId="1D73E8D8" w:rsidR="00101643" w:rsidRDefault="00DA463E" w:rsidP="00DA463E">
      <w:pPr>
        <w:jc w:val="both"/>
      </w:pPr>
      <w:r>
        <w:t>Rida Shahwar</w:t>
      </w:r>
    </w:p>
    <w:sectPr w:rsidR="00101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3E"/>
    <w:rsid w:val="00101643"/>
    <w:rsid w:val="00813EF6"/>
    <w:rsid w:val="00DA46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0BBCC"/>
  <w15:chartTrackingRefBased/>
  <w15:docId w15:val="{0388321F-796C-476F-B06B-2F5E5A46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2010</Characters>
  <Application>Microsoft Office Word</Application>
  <DocSecurity>0</DocSecurity>
  <Lines>38</Lines>
  <Paragraphs>15</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shahwar</dc:creator>
  <cp:keywords/>
  <dc:description/>
  <cp:lastModifiedBy>rida shahwar</cp:lastModifiedBy>
  <cp:revision>1</cp:revision>
  <dcterms:created xsi:type="dcterms:W3CDTF">2024-02-21T21:31:00Z</dcterms:created>
  <dcterms:modified xsi:type="dcterms:W3CDTF">2024-02-21T21:32:00Z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6f80a8d4-ae58-4a98-83b6-1a2a8a87dd91</vt:lpwstr>
  </property>
</Properties>
</file>