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64" w:lineRule="auto"/>
        <w:ind w:left="328" w:right="586"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Project For the Subject</w:t>
      </w:r>
    </w:p>
    <w:p w:rsidR="00000000" w:rsidDel="00000000" w:rsidP="00000000" w:rsidRDefault="00000000" w:rsidRPr="00000000" w14:paraId="00000002">
      <w:pPr>
        <w:spacing w:before="175" w:lineRule="auto"/>
        <w:ind w:left="324" w:right="586" w:firstLine="0"/>
        <w:jc w:val="center"/>
        <w:rPr>
          <w:rFonts w:ascii="Times New Roman" w:cs="Times New Roman" w:eastAsia="Times New Roman" w:hAnsi="Times New Roman"/>
          <w:b w:val="1"/>
          <w:color w:val="85200c"/>
          <w:sz w:val="50"/>
          <w:szCs w:val="50"/>
          <w:u w:val="single"/>
        </w:rPr>
      </w:pPr>
      <w:r w:rsidDel="00000000" w:rsidR="00000000" w:rsidRPr="00000000">
        <w:rPr>
          <w:rFonts w:ascii="Times New Roman" w:cs="Times New Roman" w:eastAsia="Times New Roman" w:hAnsi="Times New Roman"/>
          <w:b w:val="1"/>
          <w:color w:val="85200c"/>
          <w:sz w:val="50"/>
          <w:szCs w:val="50"/>
          <w:u w:val="single"/>
          <w:rtl w:val="0"/>
        </w:rPr>
        <w:t xml:space="preserve">INDUSTRIAL ENGINEERING</w:t>
      </w:r>
    </w:p>
    <w:p w:rsidR="00000000" w:rsidDel="00000000" w:rsidP="00000000" w:rsidRDefault="00000000" w:rsidRPr="00000000" w14:paraId="00000003">
      <w:pPr>
        <w:spacing w:before="187" w:lineRule="auto"/>
        <w:ind w:left="326" w:right="586" w:firstLine="0"/>
        <w:jc w:val="center"/>
        <w:rPr>
          <w:rFonts w:ascii="Arial" w:cs="Arial" w:eastAsia="Arial" w:hAnsi="Arial"/>
          <w:b w:val="1"/>
          <w:sz w:val="44"/>
          <w:szCs w:val="44"/>
        </w:rPr>
      </w:pPr>
      <w:r w:rsidDel="00000000" w:rsidR="00000000" w:rsidRPr="00000000">
        <w:rPr>
          <w:rFonts w:ascii="Arial" w:cs="Arial" w:eastAsia="Arial" w:hAnsi="Arial"/>
          <w:b w:val="1"/>
          <w:sz w:val="44"/>
          <w:szCs w:val="44"/>
          <w:rtl w:val="0"/>
        </w:rPr>
        <w:t xml:space="preserve">(</w:t>
      </w:r>
      <w:r w:rsidDel="00000000" w:rsidR="00000000" w:rsidRPr="00000000">
        <w:rPr>
          <w:rFonts w:ascii="Arial" w:cs="Arial" w:eastAsia="Arial" w:hAnsi="Arial"/>
          <w:b w:val="1"/>
          <w:color w:val="a61c00"/>
          <w:sz w:val="44"/>
          <w:szCs w:val="44"/>
          <w:rtl w:val="0"/>
        </w:rPr>
        <w:t xml:space="preserve">UME515</w:t>
      </w:r>
      <w:r w:rsidDel="00000000" w:rsidR="00000000" w:rsidRPr="00000000">
        <w:rPr>
          <w:rFonts w:ascii="Arial" w:cs="Arial" w:eastAsia="Arial" w:hAnsi="Arial"/>
          <w:b w:val="1"/>
          <w:sz w:val="44"/>
          <w:szCs w:val="44"/>
          <w:rtl w:val="0"/>
        </w:rPr>
        <w:t xml:space="preserve">)</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24" w:right="586" w:firstLine="0"/>
        <w:jc w:val="center"/>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Fonts w:ascii="Arial MT" w:cs="Arial MT" w:eastAsia="Arial MT" w:hAnsi="Arial MT"/>
          <w:b w:val="0"/>
          <w:i w:val="0"/>
          <w:smallCaps w:val="0"/>
          <w:strike w:val="0"/>
          <w:color w:val="000000"/>
          <w:sz w:val="32"/>
          <w:szCs w:val="32"/>
          <w:u w:val="none"/>
          <w:shd w:fill="auto" w:val="clear"/>
          <w:vertAlign w:val="baseline"/>
          <w:rtl w:val="0"/>
        </w:rPr>
        <w:t xml:space="preserve">Submitted by</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tl w:val="0"/>
        </w:rPr>
      </w:r>
    </w:p>
    <w:tbl>
      <w:tblPr>
        <w:tblStyle w:val="Table1"/>
        <w:tblW w:w="5326.0" w:type="dxa"/>
        <w:jc w:val="left"/>
        <w:tblInd w:w="1955.0" w:type="dxa"/>
        <w:tblLayout w:type="fixed"/>
        <w:tblLook w:val="0000"/>
      </w:tblPr>
      <w:tblGrid>
        <w:gridCol w:w="3302"/>
        <w:gridCol w:w="2024"/>
        <w:tblGridChange w:id="0">
          <w:tblGrid>
            <w:gridCol w:w="3302"/>
            <w:gridCol w:w="2024"/>
          </w:tblGrid>
        </w:tblGridChange>
      </w:tblGrid>
      <w:tr>
        <w:trPr>
          <w:cantSplit w:val="0"/>
          <w:trHeight w:val="451" w:hRule="atLeast"/>
          <w:tblHeader w:val="0"/>
        </w:trPr>
        <w:tc>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83"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tc>
        <w:tc>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124"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tc>
      </w:tr>
      <w:tr>
        <w:trPr>
          <w:cantSplit w:val="0"/>
          <w:trHeight w:val="545" w:hRule="atLeast"/>
          <w:tblHeader w:val="0"/>
        </w:trPr>
        <w:tc>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66"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tc>
        <w:tc>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142"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tc>
      </w:tr>
      <w:tr>
        <w:trPr>
          <w:cantSplit w:val="0"/>
          <w:trHeight w:val="545" w:hRule="atLeast"/>
          <w:tblHeader w:val="0"/>
        </w:trPr>
        <w:tc>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tc>
        <w:tc>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106"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tc>
      </w:tr>
      <w:tr>
        <w:trPr>
          <w:cantSplit w:val="0"/>
          <w:trHeight w:val="547" w:hRule="atLeast"/>
          <w:tblHeader w:val="0"/>
        </w:trPr>
        <w:tc>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66"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tc>
        <w:tc>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tc>
      </w:tr>
      <w:tr>
        <w:trPr>
          <w:cantSplit w:val="0"/>
          <w:trHeight w:val="451" w:hRule="atLeast"/>
          <w:tblHeader w:val="0"/>
        </w:trPr>
        <w:tc>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348" w:lineRule="auto"/>
              <w:ind w:left="5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Fonts w:ascii="Arial MT" w:cs="Arial MT" w:eastAsia="Arial MT" w:hAnsi="Arial MT"/>
                <w:b w:val="0"/>
                <w:i w:val="0"/>
                <w:smallCaps w:val="0"/>
                <w:strike w:val="0"/>
                <w:color w:val="000000"/>
                <w:sz w:val="32"/>
                <w:szCs w:val="32"/>
                <w:u w:val="none"/>
                <w:shd w:fill="auto" w:val="clear"/>
                <w:vertAlign w:val="baseline"/>
                <w:rtl w:val="0"/>
              </w:rPr>
              <w:t xml:space="preserve">Gurriday Chawla</w:t>
            </w:r>
          </w:p>
        </w:tc>
        <w:tc>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348" w:lineRule="auto"/>
              <w:ind w:left="16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Fonts w:ascii="Arial MT" w:cs="Arial MT" w:eastAsia="Arial MT" w:hAnsi="Arial MT"/>
                <w:b w:val="0"/>
                <w:i w:val="0"/>
                <w:smallCaps w:val="0"/>
                <w:strike w:val="0"/>
                <w:color w:val="000000"/>
                <w:sz w:val="32"/>
                <w:szCs w:val="32"/>
                <w:u w:val="none"/>
                <w:shd w:fill="auto" w:val="clear"/>
                <w:vertAlign w:val="baseline"/>
                <w:rtl w:val="0"/>
              </w:rPr>
              <w:t xml:space="preserve">(102108211)</w:t>
            </w:r>
          </w:p>
        </w:tc>
      </w:tr>
    </w:tbl>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2">
      <w:pPr>
        <w:pStyle w:val="Heading3"/>
        <w:spacing w:before="260" w:lineRule="auto"/>
        <w:ind w:right="464" w:firstLine="205"/>
        <w:rPr/>
      </w:pPr>
      <w:r w:rsidDel="00000000" w:rsidR="00000000" w:rsidRPr="00000000">
        <w:rPr>
          <w:rtl w:val="0"/>
        </w:rPr>
        <w:t xml:space="preserve">Group: 2MEE8</w:t>
      </w:r>
    </w:p>
    <w:p w:rsidR="00000000" w:rsidDel="00000000" w:rsidP="00000000" w:rsidRDefault="00000000" w:rsidRPr="00000000" w14:paraId="00000013">
      <w:pPr>
        <w:spacing w:before="183" w:lineRule="auto"/>
        <w:ind w:left="328" w:right="586" w:firstLine="0"/>
        <w:jc w:val="center"/>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Research Term Project Title:</w:t>
      </w:r>
    </w:p>
    <w:p w:rsidR="00000000" w:rsidDel="00000000" w:rsidP="00000000" w:rsidRDefault="00000000" w:rsidRPr="00000000" w14:paraId="00000014">
      <w:pPr>
        <w:spacing w:before="181" w:lineRule="auto"/>
        <w:ind w:left="325" w:right="586" w:firstLine="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Crop Yield Predicition Using Gaussian Process Regression and Autoregressive Integrated Moving Average.</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45"/>
          <w:szCs w:val="45"/>
          <w:u w:val="none"/>
          <w:shd w:fill="auto" w:val="clear"/>
          <w:vertAlign w:val="baseline"/>
        </w:rPr>
      </w:pPr>
      <w:r w:rsidDel="00000000" w:rsidR="00000000" w:rsidRPr="00000000">
        <w:rPr>
          <w:rtl w:val="0"/>
        </w:rPr>
      </w:r>
    </w:p>
    <w:p w:rsidR="00000000" w:rsidDel="00000000" w:rsidP="00000000" w:rsidRDefault="00000000" w:rsidRPr="00000000" w14:paraId="00000016">
      <w:pPr>
        <w:ind w:left="326" w:right="586" w:firstLine="0"/>
        <w:jc w:val="center"/>
        <w:rPr>
          <w:sz w:val="36"/>
          <w:szCs w:val="36"/>
        </w:rPr>
      </w:pPr>
      <w:r w:rsidDel="00000000" w:rsidR="00000000" w:rsidRPr="00000000">
        <w:rPr>
          <w:sz w:val="36"/>
          <w:szCs w:val="36"/>
          <w:rtl w:val="0"/>
        </w:rPr>
        <w:t xml:space="preserve">Course Instructor</w:t>
      </w:r>
    </w:p>
    <w:p w:rsidR="00000000" w:rsidDel="00000000" w:rsidP="00000000" w:rsidRDefault="00000000" w:rsidRPr="00000000" w14:paraId="00000017">
      <w:pPr>
        <w:pStyle w:val="Heading2"/>
        <w:spacing w:before="119" w:lineRule="auto"/>
        <w:ind w:left="328" w:right="586" w:firstLine="0"/>
        <w:jc w:val="center"/>
        <w:rPr/>
      </w:pPr>
      <w:r w:rsidDel="00000000" w:rsidR="00000000" w:rsidRPr="00000000">
        <w:rPr>
          <w:rtl w:val="0"/>
        </w:rPr>
        <w:t xml:space="preserve">Dr. Rajnish Mallick</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2041651</wp:posOffset>
            </wp:positionH>
            <wp:positionV relativeFrom="paragraph">
              <wp:posOffset>174079</wp:posOffset>
            </wp:positionV>
            <wp:extent cx="1856231" cy="1563624"/>
            <wp:effectExtent b="0" l="0" r="0" t="0"/>
            <wp:wrapTopAndBottom distB="0" distT="0"/>
            <wp:docPr id="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1856231" cy="1563624"/>
                    </a:xfrm>
                    <a:prstGeom prst="rect"/>
                    <a:ln/>
                  </pic:spPr>
                </pic:pic>
              </a:graphicData>
            </a:graphic>
          </wp:anchor>
        </w:drawing>
      </w:r>
    </w:p>
    <w:p w:rsidR="00000000" w:rsidDel="00000000" w:rsidP="00000000" w:rsidRDefault="00000000" w:rsidRPr="00000000" w14:paraId="00000019">
      <w:pPr>
        <w:spacing w:before="286" w:line="252.00000000000003" w:lineRule="auto"/>
        <w:ind w:left="329" w:right="586" w:firstLine="0"/>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THAPAR INSTITUTE OF ENGINEERING AND TECHNOLOGY, PATIALA</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326" w:right="586" w:firstLine="0"/>
        <w:jc w:val="center"/>
        <w:rPr>
          <w:rFonts w:ascii="Arial MT" w:cs="Arial MT" w:eastAsia="Arial MT" w:hAnsi="Arial MT"/>
          <w:b w:val="0"/>
          <w:i w:val="0"/>
          <w:smallCaps w:val="0"/>
          <w:strike w:val="0"/>
          <w:color w:val="000000"/>
          <w:sz w:val="32"/>
          <w:szCs w:val="32"/>
          <w:u w:val="none"/>
          <w:shd w:fill="auto" w:val="clear"/>
          <w:vertAlign w:val="baseline"/>
        </w:rPr>
        <w:sectPr>
          <w:pgSz w:h="16840" w:w="11910" w:orient="portrait"/>
          <w:pgMar w:bottom="280" w:top="1360" w:left="1340" w:right="1080" w:header="720" w:footer="720"/>
          <w:pgNumType w:start="1"/>
        </w:sectPr>
      </w:pPr>
      <w:r w:rsidDel="00000000" w:rsidR="00000000" w:rsidRPr="00000000">
        <w:rPr>
          <w:rFonts w:ascii="Arial MT" w:cs="Arial MT" w:eastAsia="Arial MT" w:hAnsi="Arial MT"/>
          <w:b w:val="0"/>
          <w:i w:val="0"/>
          <w:smallCaps w:val="0"/>
          <w:strike w:val="0"/>
          <w:color w:val="000000"/>
          <w:sz w:val="32"/>
          <w:szCs w:val="32"/>
          <w:u w:val="none"/>
          <w:shd w:fill="auto" w:val="clear"/>
          <w:vertAlign w:val="baseline"/>
          <w:rtl w:val="0"/>
        </w:rPr>
        <w:t xml:space="preserve">Session: January – May 2023</w:t>
      </w:r>
    </w:p>
    <w:p w:rsidR="00000000" w:rsidDel="00000000" w:rsidP="00000000" w:rsidRDefault="00000000" w:rsidRPr="00000000" w14:paraId="0000001B">
      <w:pPr>
        <w:pStyle w:val="Heading1"/>
        <w:ind w:left="330" w:firstLine="0"/>
        <w:rPr/>
      </w:pPr>
      <w:r w:rsidDel="00000000" w:rsidR="00000000" w:rsidRPr="00000000">
        <w:rPr>
          <w:rtl w:val="0"/>
        </w:rPr>
        <w:t xml:space="preserve">Contents</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bl>
      <w:tblPr>
        <w:tblStyle w:val="Table2"/>
        <w:tblW w:w="9017.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15"/>
        <w:gridCol w:w="6480"/>
        <w:gridCol w:w="1822"/>
        <w:tblGridChange w:id="0">
          <w:tblGrid>
            <w:gridCol w:w="715"/>
            <w:gridCol w:w="6480"/>
            <w:gridCol w:w="1822"/>
          </w:tblGrid>
        </w:tblGridChange>
      </w:tblGrid>
      <w:tr>
        <w:trPr>
          <w:cantSplit w:val="0"/>
          <w:trHeight w:val="551" w:hRule="atLeast"/>
          <w:tblHeader w:val="0"/>
        </w:trPr>
        <w:tc>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8" w:lineRule="auto"/>
              <w:ind w:left="107"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Title</w:t>
            </w:r>
          </w:p>
        </w:tc>
        <w:tc>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8" w:lineRule="auto"/>
              <w:ind w:left="205" w:right="199" w:firstLine="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Page No.</w:t>
            </w:r>
          </w:p>
        </w:tc>
      </w:tr>
      <w:tr>
        <w:trPr>
          <w:cantSplit w:val="0"/>
          <w:trHeight w:val="484" w:hRule="atLeast"/>
          <w:tblHeader w:val="0"/>
        </w:trPr>
        <w:tc>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108"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Fonts w:ascii="Arial MT" w:cs="Arial MT" w:eastAsia="Arial MT" w:hAnsi="Arial MT"/>
                <w:b w:val="0"/>
                <w:i w:val="0"/>
                <w:smallCaps w:val="0"/>
                <w:strike w:val="0"/>
                <w:color w:val="000000"/>
                <w:sz w:val="28"/>
                <w:szCs w:val="28"/>
                <w:u w:val="none"/>
                <w:shd w:fill="auto" w:val="clear"/>
                <w:vertAlign w:val="baseline"/>
                <w:rtl w:val="0"/>
              </w:rPr>
              <w:t xml:space="preserve">Abstract</w:t>
            </w:r>
          </w:p>
        </w:tc>
        <w:tc>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9" w:right="0" w:firstLine="0"/>
              <w:jc w:val="center"/>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Fonts w:ascii="Arial MT" w:cs="Arial MT" w:eastAsia="Arial MT" w:hAnsi="Arial MT"/>
                <w:b w:val="0"/>
                <w:i w:val="0"/>
                <w:smallCaps w:val="0"/>
                <w:strike w:val="0"/>
                <w:color w:val="000000"/>
                <w:sz w:val="28"/>
                <w:szCs w:val="28"/>
                <w:u w:val="none"/>
                <w:shd w:fill="auto" w:val="clear"/>
                <w:vertAlign w:val="baseline"/>
                <w:rtl w:val="0"/>
              </w:rPr>
              <w:t xml:space="preserve">1</w:t>
            </w:r>
          </w:p>
        </w:tc>
      </w:tr>
      <w:tr>
        <w:trPr>
          <w:cantSplit w:val="0"/>
          <w:trHeight w:val="481" w:hRule="atLeast"/>
          <w:tblHeader w:val="0"/>
        </w:trPr>
        <w:tc>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108"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Fonts w:ascii="Arial MT" w:cs="Arial MT" w:eastAsia="Arial MT" w:hAnsi="Arial MT"/>
                <w:b w:val="0"/>
                <w:i w:val="0"/>
                <w:smallCaps w:val="0"/>
                <w:strike w:val="0"/>
                <w:color w:val="000000"/>
                <w:sz w:val="28"/>
                <w:szCs w:val="28"/>
                <w:u w:val="none"/>
                <w:shd w:fill="auto" w:val="clear"/>
                <w:vertAlign w:val="baseline"/>
                <w:rtl w:val="0"/>
              </w:rPr>
              <w:t xml:space="preserve">Introduction</w:t>
            </w:r>
          </w:p>
        </w:tc>
        <w:tc>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9" w:right="0" w:firstLine="0"/>
              <w:jc w:val="center"/>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Fonts w:ascii="Arial MT" w:cs="Arial MT" w:eastAsia="Arial MT" w:hAnsi="Arial MT"/>
                <w:b w:val="0"/>
                <w:i w:val="0"/>
                <w:smallCaps w:val="0"/>
                <w:strike w:val="0"/>
                <w:color w:val="000000"/>
                <w:sz w:val="28"/>
                <w:szCs w:val="28"/>
                <w:u w:val="none"/>
                <w:shd w:fill="auto" w:val="clear"/>
                <w:vertAlign w:val="baseline"/>
                <w:rtl w:val="0"/>
              </w:rPr>
              <w:t xml:space="preserve">2</w:t>
            </w:r>
          </w:p>
        </w:tc>
      </w:tr>
      <w:tr>
        <w:trPr>
          <w:cantSplit w:val="0"/>
          <w:trHeight w:val="642" w:hRule="atLeast"/>
          <w:tblHeader w:val="0"/>
        </w:trPr>
        <w:tc>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140" w:right="132" w:firstLine="0"/>
              <w:jc w:val="center"/>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Fonts w:ascii="Arial MT" w:cs="Arial MT" w:eastAsia="Arial MT" w:hAnsi="Arial MT"/>
                <w:b w:val="0"/>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107" w:right="225"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Why use Machine Learning models like GPR for crop yield prediction?</w:t>
            </w:r>
          </w:p>
        </w:tc>
        <w:tc>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9" w:right="0" w:firstLine="0"/>
              <w:jc w:val="center"/>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Fonts w:ascii="Arial MT" w:cs="Arial MT" w:eastAsia="Arial MT" w:hAnsi="Arial MT"/>
                <w:b w:val="0"/>
                <w:i w:val="0"/>
                <w:smallCaps w:val="0"/>
                <w:strike w:val="0"/>
                <w:color w:val="000000"/>
                <w:sz w:val="28"/>
                <w:szCs w:val="28"/>
                <w:u w:val="none"/>
                <w:shd w:fill="auto" w:val="clear"/>
                <w:vertAlign w:val="baseline"/>
                <w:rtl w:val="0"/>
              </w:rPr>
              <w:t xml:space="preserve">3</w:t>
            </w:r>
          </w:p>
        </w:tc>
      </w:tr>
      <w:tr>
        <w:trPr>
          <w:cantSplit w:val="0"/>
          <w:trHeight w:val="483" w:hRule="atLeast"/>
          <w:tblHeader w:val="0"/>
        </w:trPr>
        <w:tc>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132" w:firstLine="0"/>
              <w:jc w:val="center"/>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Fonts w:ascii="Arial MT" w:cs="Arial MT" w:eastAsia="Arial MT" w:hAnsi="Arial MT"/>
                <w:b w:val="0"/>
                <w:i w:val="0"/>
                <w:smallCaps w:val="0"/>
                <w:strike w:val="0"/>
                <w:color w:val="000000"/>
                <w:sz w:val="28"/>
                <w:szCs w:val="28"/>
                <w:u w:val="none"/>
                <w:shd w:fill="auto" w:val="clear"/>
                <w:vertAlign w:val="baseline"/>
                <w:rtl w:val="0"/>
              </w:rPr>
              <w:t xml:space="preserve">2.</w:t>
            </w:r>
          </w:p>
        </w:tc>
        <w:tc>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Fonts w:ascii="Arial MT" w:cs="Arial MT" w:eastAsia="Arial MT" w:hAnsi="Arial MT"/>
                <w:b w:val="0"/>
                <w:i w:val="0"/>
                <w:smallCaps w:val="0"/>
                <w:strike w:val="0"/>
                <w:color w:val="000000"/>
                <w:sz w:val="28"/>
                <w:szCs w:val="28"/>
                <w:u w:val="none"/>
                <w:shd w:fill="auto" w:val="clear"/>
                <w:vertAlign w:val="baseline"/>
                <w:rtl w:val="0"/>
              </w:rPr>
              <w:t xml:space="preserve">Methodology</w:t>
            </w:r>
          </w:p>
        </w:tc>
        <w:tc>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 w:right="0" w:firstLine="0"/>
              <w:jc w:val="center"/>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Fonts w:ascii="Arial MT" w:cs="Arial MT" w:eastAsia="Arial MT" w:hAnsi="Arial MT"/>
                <w:b w:val="0"/>
                <w:i w:val="0"/>
                <w:smallCaps w:val="0"/>
                <w:strike w:val="0"/>
                <w:color w:val="000000"/>
                <w:sz w:val="28"/>
                <w:szCs w:val="28"/>
                <w:u w:val="none"/>
                <w:shd w:fill="auto" w:val="clear"/>
                <w:vertAlign w:val="baseline"/>
                <w:rtl w:val="0"/>
              </w:rPr>
              <w:t xml:space="preserve">3</w:t>
            </w:r>
          </w:p>
        </w:tc>
      </w:tr>
      <w:tr>
        <w:trPr>
          <w:cantSplit w:val="0"/>
          <w:trHeight w:val="482" w:hRule="atLeast"/>
          <w:tblHeader w:val="0"/>
        </w:trPr>
        <w:tc>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140" w:right="132" w:firstLine="0"/>
              <w:jc w:val="center"/>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Fonts w:ascii="Arial MT" w:cs="Arial MT" w:eastAsia="Arial MT" w:hAnsi="Arial MT"/>
                <w:b w:val="0"/>
                <w:i w:val="0"/>
                <w:smallCaps w:val="0"/>
                <w:strike w:val="0"/>
                <w:color w:val="000000"/>
                <w:sz w:val="28"/>
                <w:szCs w:val="28"/>
                <w:u w:val="none"/>
                <w:shd w:fill="auto" w:val="clear"/>
                <w:vertAlign w:val="baseline"/>
                <w:rtl w:val="0"/>
              </w:rPr>
              <w:t xml:space="preserve">3.</w:t>
            </w:r>
          </w:p>
        </w:tc>
        <w:tc>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107"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Fonts w:ascii="Arial MT" w:cs="Arial MT" w:eastAsia="Arial MT" w:hAnsi="Arial MT"/>
                <w:b w:val="0"/>
                <w:i w:val="0"/>
                <w:smallCaps w:val="0"/>
                <w:strike w:val="0"/>
                <w:color w:val="000000"/>
                <w:sz w:val="28"/>
                <w:szCs w:val="28"/>
                <w:u w:val="none"/>
                <w:shd w:fill="auto" w:val="clear"/>
                <w:vertAlign w:val="baseline"/>
                <w:rtl w:val="0"/>
              </w:rPr>
              <w:t xml:space="preserve">Framework</w:t>
            </w:r>
          </w:p>
        </w:tc>
        <w:tc>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9" w:right="0" w:firstLine="0"/>
              <w:jc w:val="center"/>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Fonts w:ascii="Arial MT" w:cs="Arial MT" w:eastAsia="Arial MT" w:hAnsi="Arial MT"/>
                <w:b w:val="0"/>
                <w:i w:val="0"/>
                <w:smallCaps w:val="0"/>
                <w:strike w:val="0"/>
                <w:color w:val="000000"/>
                <w:sz w:val="28"/>
                <w:szCs w:val="28"/>
                <w:u w:val="none"/>
                <w:shd w:fill="auto" w:val="clear"/>
                <w:vertAlign w:val="baseline"/>
                <w:rtl w:val="0"/>
              </w:rPr>
              <w:t xml:space="preserve">5</w:t>
            </w:r>
          </w:p>
        </w:tc>
      </w:tr>
      <w:tr>
        <w:trPr>
          <w:cantSplit w:val="0"/>
          <w:trHeight w:val="484" w:hRule="atLeast"/>
          <w:tblHeader w:val="0"/>
        </w:trPr>
        <w:tc>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140" w:right="132" w:firstLine="0"/>
              <w:jc w:val="center"/>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Fonts w:ascii="Arial MT" w:cs="Arial MT" w:eastAsia="Arial MT" w:hAnsi="Arial MT"/>
                <w:b w:val="0"/>
                <w:i w:val="0"/>
                <w:smallCaps w:val="0"/>
                <w:strike w:val="0"/>
                <w:color w:val="000000"/>
                <w:sz w:val="28"/>
                <w:szCs w:val="28"/>
                <w:u w:val="none"/>
                <w:shd w:fill="auto" w:val="clear"/>
                <w:vertAlign w:val="baseline"/>
                <w:rtl w:val="0"/>
              </w:rPr>
              <w:t xml:space="preserve">4.</w:t>
            </w:r>
          </w:p>
        </w:tc>
        <w:tc>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107"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Fonts w:ascii="Arial MT" w:cs="Arial MT" w:eastAsia="Arial MT" w:hAnsi="Arial MT"/>
                <w:b w:val="0"/>
                <w:i w:val="0"/>
                <w:smallCaps w:val="0"/>
                <w:strike w:val="0"/>
                <w:color w:val="000000"/>
                <w:sz w:val="28"/>
                <w:szCs w:val="28"/>
                <w:u w:val="none"/>
                <w:shd w:fill="auto" w:val="clear"/>
                <w:vertAlign w:val="baseline"/>
                <w:rtl w:val="0"/>
              </w:rPr>
              <w:t xml:space="preserve">Data Analysis.</w:t>
            </w:r>
          </w:p>
        </w:tc>
        <w:tc>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8" w:right="0" w:firstLine="0"/>
              <w:jc w:val="center"/>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Fonts w:ascii="Arial MT" w:cs="Arial MT" w:eastAsia="Arial MT" w:hAnsi="Arial MT"/>
                <w:b w:val="0"/>
                <w:i w:val="0"/>
                <w:smallCaps w:val="0"/>
                <w:strike w:val="0"/>
                <w:color w:val="000000"/>
                <w:sz w:val="28"/>
                <w:szCs w:val="28"/>
                <w:u w:val="none"/>
                <w:shd w:fill="auto" w:val="clear"/>
                <w:vertAlign w:val="baseline"/>
                <w:rtl w:val="0"/>
              </w:rPr>
              <w:t xml:space="preserve">6</w:t>
            </w:r>
          </w:p>
        </w:tc>
      </w:tr>
      <w:tr>
        <w:trPr>
          <w:cantSplit w:val="0"/>
          <w:trHeight w:val="642" w:hRule="atLeast"/>
          <w:tblHeader w:val="0"/>
        </w:trPr>
        <w:tc>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143" w:right="132" w:firstLine="0"/>
              <w:jc w:val="center"/>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Fonts w:ascii="Arial MT" w:cs="Arial MT" w:eastAsia="Arial MT" w:hAnsi="Arial MT"/>
                <w:b w:val="0"/>
                <w:i w:val="0"/>
                <w:smallCaps w:val="0"/>
                <w:strike w:val="0"/>
                <w:color w:val="000000"/>
                <w:sz w:val="28"/>
                <w:szCs w:val="28"/>
                <w:u w:val="none"/>
                <w:shd w:fill="auto" w:val="clear"/>
                <w:vertAlign w:val="baseline"/>
                <w:rtl w:val="0"/>
              </w:rPr>
              <w:t xml:space="preserve">4.1</w:t>
            </w:r>
          </w:p>
        </w:tc>
        <w:tc>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107" w:right="84" w:firstLine="0.9999999999999964"/>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Fonts w:ascii="Arial MT" w:cs="Arial MT" w:eastAsia="Arial MT" w:hAnsi="Arial MT"/>
                <w:b w:val="0"/>
                <w:i w:val="0"/>
                <w:smallCaps w:val="0"/>
                <w:strike w:val="0"/>
                <w:color w:val="000000"/>
                <w:sz w:val="28"/>
                <w:szCs w:val="28"/>
                <w:u w:val="none"/>
                <w:shd w:fill="auto" w:val="clear"/>
                <w:vertAlign w:val="baseline"/>
                <w:rtl w:val="0"/>
              </w:rPr>
              <w:t xml:space="preserve">Closing Price Visualization Along with 50 and 200- day moving averages.</w:t>
            </w:r>
          </w:p>
        </w:tc>
        <w:tc>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9" w:right="0" w:firstLine="0"/>
              <w:jc w:val="center"/>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Fonts w:ascii="Arial MT" w:cs="Arial MT" w:eastAsia="Arial MT" w:hAnsi="Arial MT"/>
                <w:b w:val="0"/>
                <w:i w:val="0"/>
                <w:smallCaps w:val="0"/>
                <w:strike w:val="0"/>
                <w:color w:val="000000"/>
                <w:sz w:val="28"/>
                <w:szCs w:val="28"/>
                <w:u w:val="none"/>
                <w:shd w:fill="auto" w:val="clear"/>
                <w:vertAlign w:val="baseline"/>
                <w:rtl w:val="0"/>
              </w:rPr>
              <w:t xml:space="preserve">6</w:t>
            </w:r>
          </w:p>
        </w:tc>
      </w:tr>
      <w:tr>
        <w:trPr>
          <w:cantSplit w:val="0"/>
          <w:trHeight w:val="483" w:hRule="atLeast"/>
          <w:tblHeader w:val="0"/>
        </w:trPr>
        <w:tc>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143" w:right="132" w:firstLine="0"/>
              <w:jc w:val="center"/>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Fonts w:ascii="Arial MT" w:cs="Arial MT" w:eastAsia="Arial MT" w:hAnsi="Arial MT"/>
                <w:b w:val="0"/>
                <w:i w:val="0"/>
                <w:smallCaps w:val="0"/>
                <w:strike w:val="0"/>
                <w:color w:val="000000"/>
                <w:sz w:val="28"/>
                <w:szCs w:val="28"/>
                <w:u w:val="none"/>
                <w:shd w:fill="auto" w:val="clear"/>
                <w:vertAlign w:val="baseline"/>
                <w:rtl w:val="0"/>
              </w:rPr>
              <w:t xml:space="preserve">4.2</w:t>
            </w:r>
          </w:p>
        </w:tc>
        <w:tc>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109"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Fonts w:ascii="Arial MT" w:cs="Arial MT" w:eastAsia="Arial MT" w:hAnsi="Arial MT"/>
                <w:b w:val="0"/>
                <w:i w:val="0"/>
                <w:smallCaps w:val="0"/>
                <w:strike w:val="0"/>
                <w:color w:val="000000"/>
                <w:sz w:val="28"/>
                <w:szCs w:val="28"/>
                <w:u w:val="none"/>
                <w:shd w:fill="auto" w:val="clear"/>
                <w:vertAlign w:val="baseline"/>
                <w:rtl w:val="0"/>
              </w:rPr>
              <w:t xml:space="preserve">Predictions from ARIMA.</w:t>
            </w:r>
          </w:p>
        </w:tc>
        <w:tc>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10" w:right="0" w:firstLine="0"/>
              <w:jc w:val="center"/>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Fonts w:ascii="Arial MT" w:cs="Arial MT" w:eastAsia="Arial MT" w:hAnsi="Arial MT"/>
                <w:b w:val="0"/>
                <w:i w:val="0"/>
                <w:smallCaps w:val="0"/>
                <w:strike w:val="0"/>
                <w:color w:val="000000"/>
                <w:sz w:val="28"/>
                <w:szCs w:val="28"/>
                <w:u w:val="none"/>
                <w:shd w:fill="auto" w:val="clear"/>
                <w:vertAlign w:val="baseline"/>
                <w:rtl w:val="0"/>
              </w:rPr>
              <w:t xml:space="preserve">7</w:t>
            </w:r>
          </w:p>
        </w:tc>
      </w:tr>
      <w:tr>
        <w:trPr>
          <w:cantSplit w:val="0"/>
          <w:trHeight w:val="482" w:hRule="atLeast"/>
          <w:tblHeader w:val="0"/>
        </w:trPr>
        <w:tc>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143" w:right="132" w:firstLine="0"/>
              <w:jc w:val="center"/>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Fonts w:ascii="Arial MT" w:cs="Arial MT" w:eastAsia="Arial MT" w:hAnsi="Arial MT"/>
                <w:b w:val="0"/>
                <w:i w:val="0"/>
                <w:smallCaps w:val="0"/>
                <w:strike w:val="0"/>
                <w:color w:val="000000"/>
                <w:sz w:val="28"/>
                <w:szCs w:val="28"/>
                <w:u w:val="none"/>
                <w:shd w:fill="auto" w:val="clear"/>
                <w:vertAlign w:val="baseline"/>
                <w:rtl w:val="0"/>
              </w:rPr>
              <w:t xml:space="preserve">4.3</w:t>
            </w:r>
          </w:p>
        </w:tc>
        <w:tc>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07"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Fonts w:ascii="Arial MT" w:cs="Arial MT" w:eastAsia="Arial MT" w:hAnsi="Arial MT"/>
                <w:b w:val="0"/>
                <w:i w:val="0"/>
                <w:smallCaps w:val="0"/>
                <w:strike w:val="0"/>
                <w:color w:val="000000"/>
                <w:sz w:val="28"/>
                <w:szCs w:val="28"/>
                <w:u w:val="none"/>
                <w:shd w:fill="auto" w:val="clear"/>
                <w:vertAlign w:val="baseline"/>
                <w:rtl w:val="0"/>
              </w:rPr>
              <w:t xml:space="preserve">Gaussian Process Regression.</w:t>
            </w:r>
          </w:p>
        </w:tc>
        <w:tc>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 w:lineRule="auto"/>
              <w:ind w:left="9" w:right="0" w:firstLine="0"/>
              <w:jc w:val="center"/>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Fonts w:ascii="Arial MT" w:cs="Arial MT" w:eastAsia="Arial MT" w:hAnsi="Arial MT"/>
                <w:b w:val="0"/>
                <w:i w:val="0"/>
                <w:smallCaps w:val="0"/>
                <w:strike w:val="0"/>
                <w:color w:val="000000"/>
                <w:sz w:val="28"/>
                <w:szCs w:val="28"/>
                <w:u w:val="none"/>
                <w:shd w:fill="auto" w:val="clear"/>
                <w:vertAlign w:val="baseline"/>
                <w:rtl w:val="0"/>
              </w:rPr>
              <w:t xml:space="preserve">8</w:t>
            </w:r>
          </w:p>
        </w:tc>
      </w:tr>
    </w:tbl>
    <w:p w:rsidR="00000000" w:rsidDel="00000000" w:rsidP="00000000" w:rsidRDefault="00000000" w:rsidRPr="00000000" w14:paraId="0000003D">
      <w:pPr>
        <w:jc w:val="center"/>
        <w:rPr>
          <w:sz w:val="28"/>
          <w:szCs w:val="28"/>
        </w:rPr>
        <w:sectPr>
          <w:type w:val="nextPage"/>
          <w:pgSz w:h="16840" w:w="11910" w:orient="portrait"/>
          <w:pgMar w:bottom="280" w:top="1360" w:left="1340" w:right="1080" w:header="720" w:footer="720"/>
        </w:sectPr>
      </w:pPr>
      <w:r w:rsidDel="00000000" w:rsidR="00000000" w:rsidRPr="00000000">
        <w:rPr>
          <w:rtl w:val="0"/>
        </w:rPr>
      </w:r>
    </w:p>
    <w:p w:rsidR="00000000" w:rsidDel="00000000" w:rsidP="00000000" w:rsidRDefault="00000000" w:rsidRPr="00000000" w14:paraId="0000003E">
      <w:pPr>
        <w:spacing w:before="62" w:lineRule="auto"/>
        <w:ind w:left="324" w:right="586" w:firstLine="0"/>
        <w:jc w:val="center"/>
        <w:rPr>
          <w:rFonts w:ascii="Arial" w:cs="Arial" w:eastAsia="Arial" w:hAnsi="Arial"/>
          <w:b w:val="1"/>
          <w:sz w:val="56"/>
          <w:szCs w:val="56"/>
        </w:rPr>
      </w:pPr>
      <w:r w:rsidDel="00000000" w:rsidR="00000000" w:rsidRPr="00000000">
        <w:rPr>
          <w:rFonts w:ascii="Arial" w:cs="Arial" w:eastAsia="Arial" w:hAnsi="Arial"/>
          <w:b w:val="1"/>
          <w:sz w:val="56"/>
          <w:szCs w:val="56"/>
          <w:rtl w:val="0"/>
        </w:rPr>
        <w:t xml:space="preserve">Abstract</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81"/>
          <w:szCs w:val="81"/>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00" w:right="356" w:firstLine="0"/>
        <w:jc w:val="both"/>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Fonts w:ascii="Arial MT" w:cs="Arial MT" w:eastAsia="Arial MT" w:hAnsi="Arial MT"/>
          <w:b w:val="0"/>
          <w:i w:val="0"/>
          <w:smallCaps w:val="0"/>
          <w:strike w:val="0"/>
          <w:color w:val="000000"/>
          <w:sz w:val="32"/>
          <w:szCs w:val="32"/>
          <w:u w:val="none"/>
          <w:shd w:fill="auto" w:val="clear"/>
          <w:vertAlign w:val="baseline"/>
          <w:rtl w:val="0"/>
        </w:rPr>
        <w:t xml:space="preserve">This research term project studies and examines the forecasting of Crop Yield using past data- previously collected data using statistical and computing tools like GPR (Gaussian Process Regression) and ARIMA (Auto Regressive Integrated Moving Average) to predict crop yield for the next month.</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00" w:right="356" w:firstLine="0"/>
        <w:jc w:val="both"/>
        <w:rPr>
          <w:rFonts w:ascii="Arial MT" w:cs="Arial MT" w:eastAsia="Arial MT" w:hAnsi="Arial MT"/>
          <w:b w:val="0"/>
          <w:i w:val="0"/>
          <w:smallCaps w:val="0"/>
          <w:strike w:val="0"/>
          <w:color w:val="000000"/>
          <w:sz w:val="32"/>
          <w:szCs w:val="32"/>
          <w:u w:val="none"/>
          <w:shd w:fill="auto" w:val="clear"/>
          <w:vertAlign w:val="baseline"/>
        </w:rPr>
        <w:sectPr>
          <w:footerReference r:id="rId7" w:type="default"/>
          <w:type w:val="nextPage"/>
          <w:pgSz w:h="16840" w:w="11910" w:orient="portrait"/>
          <w:pgMar w:bottom="1200" w:top="1360" w:left="1340" w:right="1080" w:header="0" w:footer="1002"/>
          <w:pgNumType w:start="1"/>
        </w:sectPr>
      </w:pPr>
      <w:r w:rsidDel="00000000" w:rsidR="00000000" w:rsidRPr="00000000">
        <w:rPr>
          <w:rFonts w:ascii="Arial MT" w:cs="Arial MT" w:eastAsia="Arial MT" w:hAnsi="Arial MT"/>
          <w:b w:val="0"/>
          <w:i w:val="0"/>
          <w:smallCaps w:val="0"/>
          <w:strike w:val="0"/>
          <w:color w:val="000000"/>
          <w:sz w:val="32"/>
          <w:szCs w:val="32"/>
          <w:u w:val="none"/>
          <w:shd w:fill="auto" w:val="clear"/>
          <w:vertAlign w:val="baseline"/>
          <w:rtl w:val="0"/>
        </w:rPr>
        <w:t xml:space="preserve">We would like to thank Mr. Rajnish Mallick for his immense support. With his determination and confidence we were able to finish our project while gaining the knowledge about different models of ML used for future prediction.</w:t>
      </w:r>
    </w:p>
    <w:p w:rsidR="00000000" w:rsidDel="00000000" w:rsidP="00000000" w:rsidRDefault="00000000" w:rsidRPr="00000000" w14:paraId="00000042">
      <w:pPr>
        <w:pStyle w:val="Heading1"/>
        <w:ind w:left="326" w:firstLine="0"/>
        <w:rPr/>
      </w:pPr>
      <w:r w:rsidDel="00000000" w:rsidR="00000000" w:rsidRPr="00000000">
        <w:rPr>
          <w:rtl w:val="0"/>
        </w:rPr>
        <w:t xml:space="preserve">Introduction</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62"/>
          <w:szCs w:val="6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2" w:lineRule="auto"/>
        <w:ind w:left="100" w:right="358" w:firstLine="0"/>
        <w:jc w:val="both"/>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Fonts w:ascii="Arial MT" w:cs="Arial MT" w:eastAsia="Arial MT" w:hAnsi="Arial MT"/>
          <w:b w:val="0"/>
          <w:i w:val="0"/>
          <w:smallCaps w:val="0"/>
          <w:strike w:val="0"/>
          <w:color w:val="000000"/>
          <w:sz w:val="32"/>
          <w:szCs w:val="32"/>
          <w:u w:val="none"/>
          <w:shd w:fill="auto" w:val="clear"/>
          <w:vertAlign w:val="baseline"/>
          <w:rtl w:val="0"/>
        </w:rPr>
        <w:t xml:space="preserve">Crop yield prediction is one of the challenging tasks in agriculture. It plays an essential role in decision making at global, regional, and field levels. The prediction of crop yield is based on soil, meteorological, environmental, and crop parameters. Decision support models are broadly used to extract significant crop features for prediction. Precision agriculture focuses on monitoring (sensing technologies), management information systems, variable rate technologies, and responses to inter- and intravariability in cropping systems. The benefits of precision agriculture involve increasing crop yield and crop quality, while reducing the environmental impact.</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2" w:lineRule="auto"/>
        <w:ind w:left="100" w:right="358" w:firstLine="0"/>
        <w:jc w:val="both"/>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2" w:lineRule="auto"/>
        <w:ind w:left="100" w:right="358" w:firstLine="0"/>
        <w:jc w:val="both"/>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Fonts w:ascii="Arial MT" w:cs="Arial MT" w:eastAsia="Arial MT" w:hAnsi="Arial MT"/>
          <w:b w:val="0"/>
          <w:i w:val="0"/>
          <w:smallCaps w:val="0"/>
          <w:strike w:val="0"/>
          <w:color w:val="000000"/>
          <w:sz w:val="32"/>
          <w:szCs w:val="32"/>
          <w:u w:val="none"/>
          <w:shd w:fill="auto" w:val="clear"/>
          <w:vertAlign w:val="baseline"/>
          <w:rtl w:val="0"/>
        </w:rPr>
        <w:t xml:space="preserve">Crop yield simulations help to understand the cumulative effects of water and nutrient deficiencies, pests, diseases, the impact of crop yield variability, and other field conditions over the growing season.</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2" w:lineRule="auto"/>
        <w:ind w:left="100" w:right="358" w:firstLine="0"/>
        <w:jc w:val="both"/>
        <w:rPr>
          <w:rFonts w:ascii="Arial MT" w:cs="Arial MT" w:eastAsia="Arial MT" w:hAnsi="Arial MT"/>
          <w:b w:val="0"/>
          <w:i w:val="0"/>
          <w:smallCaps w:val="0"/>
          <w:strike w:val="0"/>
          <w:color w:val="000000"/>
          <w:sz w:val="32"/>
          <w:szCs w:val="32"/>
          <w:u w:val="none"/>
          <w:shd w:fill="auto" w:val="clear"/>
          <w:vertAlign w:val="baseline"/>
        </w:rPr>
        <w:sectPr>
          <w:type w:val="nextPage"/>
          <w:pgSz w:h="16840" w:w="11910" w:orient="portrait"/>
          <w:pgMar w:bottom="1200" w:top="1360" w:left="1340" w:right="1080" w:header="0" w:footer="1002"/>
        </w:sectPr>
      </w:pPr>
      <w:r w:rsidDel="00000000" w:rsidR="00000000" w:rsidRPr="00000000">
        <w:rPr>
          <w:rFonts w:ascii="Arial MT" w:cs="Arial MT" w:eastAsia="Arial MT" w:hAnsi="Arial MT"/>
          <w:b w:val="0"/>
          <w:i w:val="0"/>
          <w:smallCaps w:val="0"/>
          <w:strike w:val="0"/>
          <w:color w:val="000000"/>
          <w:sz w:val="32"/>
          <w:szCs w:val="32"/>
          <w:u w:val="none"/>
          <w:shd w:fill="auto" w:val="clear"/>
          <w:vertAlign w:val="baseline"/>
          <w:rtl w:val="0"/>
        </w:rPr>
        <w:t xml:space="preserve">The study aims to predict crop yield for the next month using Gaussian Process Regression and ARIMA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pStyle w:val="Heading2"/>
        <w:tabs>
          <w:tab w:val="left" w:leader="none" w:pos="460"/>
        </w:tabs>
        <w:spacing w:before="89" w:line="252.00000000000003" w:lineRule="auto"/>
        <w:ind w:right="355" w:firstLine="0"/>
        <w:rPr/>
      </w:pPr>
      <w:r w:rsidDel="00000000" w:rsidR="00000000" w:rsidRPr="00000000">
        <w:rPr>
          <w:rtl w:val="0"/>
        </w:rPr>
        <w:t xml:space="preserve">Why use Machine Learning models like GPR for crop yield prediction?</w:t>
      </w:r>
    </w:p>
    <w:p w:rsidR="00000000" w:rsidDel="00000000" w:rsidP="00000000" w:rsidRDefault="00000000" w:rsidRPr="00000000" w14:paraId="0000004B">
      <w:pPr>
        <w:pStyle w:val="Heading2"/>
        <w:tabs>
          <w:tab w:val="left" w:leader="none" w:pos="460"/>
        </w:tabs>
        <w:spacing w:before="89" w:line="252.00000000000003" w:lineRule="auto"/>
        <w:ind w:right="355" w:firstLine="0"/>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tl w:val="0"/>
        </w:rPr>
        <w:t xml:space="preserve">Machine Learning is a successful dynamic device for foreseeing crop yields, just as for choosing which harvests to plant and what to do about them during the developing season. Since it operates with a large amount of data produced by several variables, the farming system is highly complicated. Methods of machine learning can aid intelligent system decision-making.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Fonts w:ascii="Arial MT" w:cs="Arial MT" w:eastAsia="Arial MT" w:hAnsi="Arial MT"/>
          <w:b w:val="0"/>
          <w:i w:val="0"/>
          <w:smallCaps w:val="0"/>
          <w:strike w:val="0"/>
          <w:color w:val="000000"/>
          <w:sz w:val="36"/>
          <w:szCs w:val="36"/>
          <w:u w:val="none"/>
          <w:shd w:fill="auto" w:val="clear"/>
          <w:vertAlign w:val="baseline"/>
          <w:rtl w:val="0"/>
        </w:rPr>
        <w:t xml:space="preserve">By taking into account several variables, machine learning algorithms can help farmers decide which crop to grow in addition to increasing yield. Farmers can benefit from yield estimation because it allows them to minimize crop loss and obtain the best prices for their crops.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MT" w:cs="Arial MT" w:eastAsia="Arial MT" w:hAnsi="Arial MT"/>
          <w:b w:val="1"/>
          <w:i w:val="0"/>
          <w:smallCaps w:val="0"/>
          <w:strike w:val="0"/>
          <w:color w:val="000000"/>
          <w:sz w:val="36"/>
          <w:szCs w:val="36"/>
          <w:u w:val="none"/>
          <w:shd w:fill="auto" w:val="clear"/>
          <w:vertAlign w:val="baseline"/>
        </w:rPr>
      </w:pPr>
      <w:r w:rsidDel="00000000" w:rsidR="00000000" w:rsidRPr="00000000">
        <w:rPr>
          <w:rFonts w:ascii="Arial MT" w:cs="Arial MT" w:eastAsia="Arial MT" w:hAnsi="Arial MT"/>
          <w:b w:val="1"/>
          <w:i w:val="0"/>
          <w:smallCaps w:val="0"/>
          <w:strike w:val="0"/>
          <w:color w:val="000000"/>
          <w:sz w:val="36"/>
          <w:szCs w:val="36"/>
          <w:u w:val="none"/>
          <w:shd w:fill="auto" w:val="clear"/>
          <w:vertAlign w:val="baseline"/>
          <w:rtl w:val="0"/>
        </w:rPr>
        <w:t xml:space="preserve">Methodology</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MT" w:cs="Arial MT" w:eastAsia="Arial MT" w:hAnsi="Arial MT"/>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1"/>
          <w:i w:val="0"/>
          <w:smallCaps w:val="0"/>
          <w:strike w:val="0"/>
          <w:color w:val="000000"/>
          <w:sz w:val="36"/>
          <w:szCs w:val="36"/>
          <w:u w:val="none"/>
          <w:shd w:fill="auto" w:val="clear"/>
          <w:vertAlign w:val="baseline"/>
        </w:rPr>
      </w:pPr>
      <w:r w:rsidDel="00000000" w:rsidR="00000000" w:rsidRPr="00000000">
        <w:rPr>
          <w:rFonts w:ascii="Arial MT" w:cs="Arial MT" w:eastAsia="Arial MT" w:hAnsi="Arial MT"/>
          <w:b w:val="1"/>
          <w:i w:val="0"/>
          <w:smallCaps w:val="0"/>
          <w:strike w:val="0"/>
          <w:color w:val="000000"/>
          <w:sz w:val="36"/>
          <w:szCs w:val="36"/>
          <w:u w:val="none"/>
          <w:shd w:fill="auto" w:val="clear"/>
          <w:vertAlign w:val="baseline"/>
          <w:rtl w:val="0"/>
        </w:rPr>
        <w:t xml:space="preserve">We have assigned an agricultural csv dataset for Crop yield prediction.</w:t>
      </w:r>
      <w:r w:rsidDel="00000000" w:rsidR="00000000" w:rsidRPr="00000000">
        <w:rPr>
          <w:rFonts w:ascii="Georgia" w:cs="Georgia" w:eastAsia="Georgia" w:hAnsi="Georgia"/>
          <w:b w:val="0"/>
          <w:i w:val="0"/>
          <w:smallCaps w:val="0"/>
          <w:strike w:val="0"/>
          <w:color w:val="2e2e2e"/>
          <w:sz w:val="22"/>
          <w:szCs w:val="22"/>
          <w:u w:val="none"/>
          <w:shd w:fill="auto" w:val="clear"/>
          <w:vertAlign w:val="baseline"/>
          <w:rtl w:val="0"/>
        </w:rPr>
        <w:t xml:space="preserve">  </w:t>
      </w:r>
      <w:r w:rsidDel="00000000" w:rsidR="00000000" w:rsidRPr="00000000">
        <w:rPr>
          <w:rFonts w:ascii="Arial MT" w:cs="Arial MT" w:eastAsia="Arial MT" w:hAnsi="Arial MT"/>
          <w:b w:val="1"/>
          <w:i w:val="0"/>
          <w:smallCaps w:val="0"/>
          <w:strike w:val="0"/>
          <w:color w:val="000000"/>
          <w:sz w:val="36"/>
          <w:szCs w:val="36"/>
          <w:u w:val="none"/>
          <w:shd w:fill="auto" w:val="clear"/>
          <w:vertAlign w:val="baseline"/>
          <w:rtl w:val="0"/>
        </w:rPr>
        <w:t xml:space="preserve">As some models cannot take string values as inputs, we had to do encoding of those variables.</w:t>
      </w:r>
      <w:r w:rsidDel="00000000" w:rsidR="00000000" w:rsidRPr="00000000">
        <w:rPr>
          <w:rFonts w:ascii="Georgia" w:cs="Georgia" w:eastAsia="Georgia" w:hAnsi="Georgia"/>
          <w:b w:val="0"/>
          <w:i w:val="0"/>
          <w:smallCaps w:val="0"/>
          <w:strike w:val="0"/>
          <w:color w:val="2e2e2e"/>
          <w:sz w:val="22"/>
          <w:szCs w:val="22"/>
          <w:u w:val="none"/>
          <w:shd w:fill="auto" w:val="clear"/>
          <w:vertAlign w:val="baseline"/>
          <w:rtl w:val="0"/>
        </w:rPr>
        <w:t xml:space="preserve"> </w:t>
      </w:r>
      <w:r w:rsidDel="00000000" w:rsidR="00000000" w:rsidRPr="00000000">
        <w:rPr>
          <w:rFonts w:ascii="Arial MT" w:cs="Arial MT" w:eastAsia="Arial MT" w:hAnsi="Arial MT"/>
          <w:b w:val="1"/>
          <w:i w:val="0"/>
          <w:smallCaps w:val="0"/>
          <w:strike w:val="0"/>
          <w:color w:val="000000"/>
          <w:sz w:val="36"/>
          <w:szCs w:val="36"/>
          <w:u w:val="none"/>
          <w:shd w:fill="auto" w:val="clear"/>
          <w:vertAlign w:val="baseline"/>
          <w:rtl w:val="0"/>
        </w:rPr>
        <w:t xml:space="preserve">This will help the machine understand the columns and take them as inputs. Although label encoding has a few benefits where each value is given a unique integer value based on order which is alphabetical.  But it used that integer value as a rank for those values and this relationship among the values affects the model's interpretation of the values.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MT" w:cs="Arial MT" w:eastAsia="Arial MT" w:hAnsi="Arial MT"/>
          <w:b w:val="1"/>
          <w:i w:val="0"/>
          <w:smallCaps w:val="0"/>
          <w:strike w:val="0"/>
          <w:color w:val="000000"/>
          <w:sz w:val="36"/>
          <w:szCs w:val="36"/>
          <w:u w:val="none"/>
          <w:shd w:fill="auto" w:val="clear"/>
          <w:vertAlign w:val="baseline"/>
        </w:rPr>
      </w:pPr>
      <w:r w:rsidDel="00000000" w:rsidR="00000000" w:rsidRPr="00000000">
        <w:rPr>
          <w:rFonts w:ascii="Arial MT" w:cs="Arial MT" w:eastAsia="Arial MT" w:hAnsi="Arial MT"/>
          <w:b w:val="1"/>
          <w:i w:val="0"/>
          <w:smallCaps w:val="0"/>
          <w:strike w:val="0"/>
          <w:color w:val="000000"/>
          <w:sz w:val="36"/>
          <w:szCs w:val="36"/>
          <w:u w:val="none"/>
          <w:shd w:fill="auto" w:val="clear"/>
          <w:vertAlign w:val="baseline"/>
          <w:rtl w:val="0"/>
        </w:rPr>
        <w:t xml:space="preserve">FRAMEWORK</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1"/>
          <w:i w:val="0"/>
          <w:smallCaps w:val="0"/>
          <w:strike w:val="0"/>
          <w:color w:val="000000"/>
          <w:sz w:val="36"/>
          <w:szCs w:val="36"/>
          <w:u w:val="none"/>
          <w:shd w:fill="auto" w:val="clear"/>
          <w:vertAlign w:val="baseline"/>
        </w:rPr>
      </w:pPr>
      <w:r w:rsidDel="00000000" w:rsidR="00000000" w:rsidRPr="00000000">
        <w:rPr>
          <w:rFonts w:ascii="Arial MT" w:cs="Arial MT" w:eastAsia="Arial MT" w:hAnsi="Arial MT"/>
          <w:b w:val="1"/>
          <w:i w:val="0"/>
          <w:smallCaps w:val="0"/>
          <w:strike w:val="0"/>
          <w:color w:val="000000"/>
          <w:sz w:val="36"/>
          <w:szCs w:val="36"/>
          <w:u w:val="none"/>
          <w:shd w:fill="auto" w:val="clear"/>
          <w:vertAlign w:val="baseline"/>
          <w:rtl w:val="0"/>
        </w:rPr>
        <w:t xml:space="preserve">The Workflow diagram illustrates the components of the system and how they function. This framework can predict the crop's yield. The </w:t>
      </w:r>
      <w:bookmarkStart w:colFirst="0" w:colLast="0" w:name="gjdgxs" w:id="0"/>
      <w:bookmarkEnd w:id="0"/>
      <w:hyperlink r:id="rId8">
        <w:r w:rsidDel="00000000" w:rsidR="00000000" w:rsidRPr="00000000">
          <w:rPr>
            <w:rFonts w:ascii="Arial MT" w:cs="Arial MT" w:eastAsia="Arial MT" w:hAnsi="Arial MT"/>
            <w:b w:val="1"/>
            <w:i w:val="0"/>
            <w:smallCaps w:val="0"/>
            <w:strike w:val="0"/>
            <w:color w:val="8f8f8f"/>
            <w:sz w:val="36"/>
            <w:szCs w:val="36"/>
            <w:u w:val="single"/>
            <w:shd w:fill="auto" w:val="clear"/>
            <w:vertAlign w:val="baseline"/>
            <w:rtl w:val="0"/>
          </w:rPr>
          <w:t xml:space="preserve">Fig. 1</w:t>
        </w:r>
      </w:hyperlink>
      <w:r w:rsidDel="00000000" w:rsidR="00000000" w:rsidRPr="00000000">
        <w:rPr>
          <w:rFonts w:ascii="Arial MT" w:cs="Arial MT" w:eastAsia="Arial MT" w:hAnsi="Arial MT"/>
          <w:b w:val="1"/>
          <w:i w:val="0"/>
          <w:smallCaps w:val="0"/>
          <w:strike w:val="0"/>
          <w:color w:val="000000"/>
          <w:sz w:val="36"/>
          <w:szCs w:val="36"/>
          <w:u w:val="none"/>
          <w:shd w:fill="auto" w:val="clear"/>
          <w:vertAlign w:val="baseline"/>
          <w:rtl w:val="0"/>
        </w:rPr>
        <w:t xml:space="preserve"> depicts a clear image of how data is computed from the agriculture website and pre-processed.</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1"/>
          <w:i w:val="0"/>
          <w:smallCaps w:val="0"/>
          <w:strike w:val="0"/>
          <w:color w:val="000000"/>
          <w:sz w:val="36"/>
          <w:szCs w:val="36"/>
          <w:u w:val="none"/>
          <w:shd w:fill="auto" w:val="clear"/>
          <w:vertAlign w:val="baseline"/>
        </w:rPr>
      </w:pPr>
      <w:r w:rsidDel="00000000" w:rsidR="00000000" w:rsidRPr="00000000">
        <w:rPr>
          <w:rFonts w:ascii="Arial MT" w:cs="Arial MT" w:eastAsia="Arial MT" w:hAnsi="Arial MT"/>
          <w:b w:val="0"/>
          <w:i w:val="0"/>
          <w:smallCaps w:val="0"/>
          <w:strike w:val="0"/>
          <w:color w:val="000000"/>
          <w:sz w:val="32"/>
          <w:szCs w:val="32"/>
          <w:u w:val="none"/>
          <w:shd w:fill="auto" w:val="clear"/>
          <w:vertAlign w:val="baseline"/>
        </w:rPr>
        <w:drawing>
          <wp:inline distB="0" distT="0" distL="0" distR="0">
            <wp:extent cx="6026150" cy="4169410"/>
            <wp:effectExtent b="0" l="0" r="0" t="0"/>
            <wp:docPr descr="Fig 1" id="6" name="image7.jpg"/>
            <a:graphic>
              <a:graphicData uri="http://schemas.openxmlformats.org/drawingml/2006/picture">
                <pic:pic>
                  <pic:nvPicPr>
                    <pic:cNvPr descr="Fig 1" id="0" name="image7.jpg"/>
                    <pic:cNvPicPr preferRelativeResize="0"/>
                  </pic:nvPicPr>
                  <pic:blipFill>
                    <a:blip r:embed="rId9"/>
                    <a:srcRect b="0" l="0" r="0" t="0"/>
                    <a:stretch>
                      <a:fillRect/>
                    </a:stretch>
                  </pic:blipFill>
                  <pic:spPr>
                    <a:xfrm>
                      <a:off x="0" y="0"/>
                      <a:ext cx="6026150" cy="416941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tl w:val="0"/>
        </w:rPr>
        <w:t xml:space="preserve">Fig. 1. Work Flow Diagram</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spacing w:line="360" w:lineRule="auto"/>
        <w:rPr>
          <w:sz w:val="32"/>
          <w:szCs w:val="32"/>
        </w:rPr>
      </w:pPr>
      <w:r w:rsidDel="00000000" w:rsidR="00000000" w:rsidRPr="00000000">
        <w:rPr>
          <w:sz w:val="32"/>
          <w:szCs w:val="32"/>
          <w:rtl w:val="0"/>
        </w:rPr>
        <w:t xml:space="preserve">The machine learning algorithms we took upon for this prediction were Gaussian Process Regression and  autoregressive integrated moving average. </w:t>
      </w:r>
    </w:p>
    <w:p w:rsidR="00000000" w:rsidDel="00000000" w:rsidP="00000000" w:rsidRDefault="00000000" w:rsidRPr="00000000" w14:paraId="0000005F">
      <w:pPr>
        <w:rPr>
          <w:sz w:val="32"/>
          <w:szCs w:val="32"/>
        </w:rPr>
      </w:pPr>
      <w:r w:rsidDel="00000000" w:rsidR="00000000" w:rsidRPr="00000000">
        <w:rPr>
          <w:rtl w:val="0"/>
        </w:rPr>
      </w:r>
    </w:p>
    <w:p w:rsidR="00000000" w:rsidDel="00000000" w:rsidP="00000000" w:rsidRDefault="00000000" w:rsidRPr="00000000" w14:paraId="00000060">
      <w:pPr>
        <w:tabs>
          <w:tab w:val="left" w:leader="none" w:pos="5844"/>
        </w:tabs>
        <w:rPr>
          <w:sz w:val="32"/>
          <w:szCs w:val="32"/>
        </w:rPr>
      </w:pPr>
      <w:r w:rsidDel="00000000" w:rsidR="00000000" w:rsidRPr="00000000">
        <w:rPr>
          <w:sz w:val="32"/>
          <w:szCs w:val="32"/>
          <w:rtl w:val="0"/>
        </w:rPr>
        <w:tab/>
      </w:r>
    </w:p>
    <w:p w:rsidR="00000000" w:rsidDel="00000000" w:rsidP="00000000" w:rsidRDefault="00000000" w:rsidRPr="00000000" w14:paraId="00000061">
      <w:pPr>
        <w:tabs>
          <w:tab w:val="left" w:leader="none" w:pos="5844"/>
        </w:tabs>
        <w:rPr>
          <w:sz w:val="32"/>
          <w:szCs w:val="32"/>
        </w:rPr>
      </w:pPr>
      <w:r w:rsidDel="00000000" w:rsidR="00000000" w:rsidRPr="00000000">
        <w:rPr>
          <w:sz w:val="32"/>
          <w:szCs w:val="32"/>
          <w:rtl w:val="0"/>
        </w:rPr>
        <w:t xml:space="preserve">For comparing the efficiency of these regression models, we used </w:t>
      </w:r>
      <w:hyperlink r:id="rId10">
        <w:r w:rsidDel="00000000" w:rsidR="00000000" w:rsidRPr="00000000">
          <w:rPr>
            <w:color w:val="8f8f8f"/>
            <w:sz w:val="32"/>
            <w:szCs w:val="32"/>
            <w:u w:val="single"/>
            <w:rtl w:val="0"/>
          </w:rPr>
          <w:t xml:space="preserve">Mean Absolute Error</w:t>
        </w:r>
      </w:hyperlink>
      <w:r w:rsidDel="00000000" w:rsidR="00000000" w:rsidRPr="00000000">
        <w:rPr>
          <w:sz w:val="32"/>
          <w:szCs w:val="32"/>
          <w:rtl w:val="0"/>
        </w:rPr>
        <w:t xml:space="preserve">, </w:t>
      </w:r>
      <w:hyperlink r:id="rId11">
        <w:r w:rsidDel="00000000" w:rsidR="00000000" w:rsidRPr="00000000">
          <w:rPr>
            <w:color w:val="8f8f8f"/>
            <w:sz w:val="32"/>
            <w:szCs w:val="32"/>
            <w:u w:val="single"/>
            <w:rtl w:val="0"/>
          </w:rPr>
          <w:t xml:space="preserve">Root Mean Square Error</w:t>
        </w:r>
      </w:hyperlink>
      <w:r w:rsidDel="00000000" w:rsidR="00000000" w:rsidRPr="00000000">
        <w:rPr>
          <w:sz w:val="32"/>
          <w:szCs w:val="32"/>
          <w:rtl w:val="0"/>
        </w:rPr>
        <w:t xml:space="preserve">. So, our architecture focuses on the three modules i.e., Data Pre-processing, Training models, and Testing, comparing results.</w:t>
      </w:r>
    </w:p>
    <w:p w:rsidR="00000000" w:rsidDel="00000000" w:rsidP="00000000" w:rsidRDefault="00000000" w:rsidRPr="00000000" w14:paraId="00000062">
      <w:pPr>
        <w:tabs>
          <w:tab w:val="left" w:leader="none" w:pos="5844"/>
        </w:tabs>
        <w:rPr>
          <w:sz w:val="32"/>
          <w:szCs w:val="32"/>
        </w:rPr>
      </w:pPr>
      <w:r w:rsidDel="00000000" w:rsidR="00000000" w:rsidRPr="00000000">
        <w:rPr>
          <w:rtl w:val="0"/>
        </w:rPr>
      </w:r>
    </w:p>
    <w:p w:rsidR="00000000" w:rsidDel="00000000" w:rsidP="00000000" w:rsidRDefault="00000000" w:rsidRPr="00000000" w14:paraId="00000063">
      <w:pPr>
        <w:tabs>
          <w:tab w:val="left" w:leader="none" w:pos="5844"/>
        </w:tabs>
        <w:rPr>
          <w:sz w:val="32"/>
          <w:szCs w:val="32"/>
        </w:rPr>
      </w:pPr>
      <w:r w:rsidDel="00000000" w:rsidR="00000000" w:rsidRPr="00000000">
        <w:rPr>
          <w:sz w:val="32"/>
          <w:szCs w:val="32"/>
        </w:rPr>
        <w:drawing>
          <wp:inline distB="0" distT="0" distL="0" distR="0">
            <wp:extent cx="1234547" cy="396274"/>
            <wp:effectExtent b="0" l="0" r="0" t="0"/>
            <wp:docPr descr="A picture containing diagram&#10;&#10;Description automatically generated" id="5" name="image6.png"/>
            <a:graphic>
              <a:graphicData uri="http://schemas.openxmlformats.org/drawingml/2006/picture">
                <pic:pic>
                  <pic:nvPicPr>
                    <pic:cNvPr descr="A picture containing diagram&#10;&#10;Description automatically generated" id="0" name="image6.png"/>
                    <pic:cNvPicPr preferRelativeResize="0"/>
                  </pic:nvPicPr>
                  <pic:blipFill>
                    <a:blip r:embed="rId12"/>
                    <a:srcRect b="0" l="0" r="0" t="0"/>
                    <a:stretch>
                      <a:fillRect/>
                    </a:stretch>
                  </pic:blipFill>
                  <pic:spPr>
                    <a:xfrm>
                      <a:off x="0" y="0"/>
                      <a:ext cx="1234547" cy="396274"/>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tabs>
          <w:tab w:val="left" w:leader="none" w:pos="5844"/>
        </w:tabs>
        <w:rPr>
          <w:sz w:val="32"/>
          <w:szCs w:val="32"/>
        </w:rPr>
      </w:pPr>
      <w:r w:rsidDel="00000000" w:rsidR="00000000" w:rsidRPr="00000000">
        <w:rPr>
          <w:sz w:val="32"/>
          <w:szCs w:val="32"/>
          <w:rtl w:val="0"/>
        </w:rPr>
        <w:t xml:space="preserve">R^2 = coefficient of determination</w:t>
      </w:r>
    </w:p>
    <w:p w:rsidR="00000000" w:rsidDel="00000000" w:rsidP="00000000" w:rsidRDefault="00000000" w:rsidRPr="00000000" w14:paraId="00000065">
      <w:pPr>
        <w:tabs>
          <w:tab w:val="left" w:leader="none" w:pos="5844"/>
        </w:tabs>
        <w:rPr>
          <w:sz w:val="32"/>
          <w:szCs w:val="32"/>
        </w:rPr>
      </w:pPr>
      <w:r w:rsidDel="00000000" w:rsidR="00000000" w:rsidRPr="00000000">
        <w:rPr>
          <w:sz w:val="32"/>
          <w:szCs w:val="32"/>
          <w:rtl w:val="0"/>
        </w:rPr>
        <w:t xml:space="preserve">SS res = sum of squares for residuals</w:t>
      </w:r>
    </w:p>
    <w:p w:rsidR="00000000" w:rsidDel="00000000" w:rsidP="00000000" w:rsidRDefault="00000000" w:rsidRPr="00000000" w14:paraId="00000066">
      <w:pPr>
        <w:tabs>
          <w:tab w:val="left" w:leader="none" w:pos="5844"/>
        </w:tabs>
        <w:rPr>
          <w:sz w:val="32"/>
          <w:szCs w:val="32"/>
        </w:rPr>
      </w:pPr>
      <w:r w:rsidDel="00000000" w:rsidR="00000000" w:rsidRPr="00000000">
        <w:rPr>
          <w:sz w:val="32"/>
          <w:szCs w:val="32"/>
          <w:rtl w:val="0"/>
        </w:rPr>
        <w:t xml:space="preserve">SS tot = total sum of the squares</w:t>
      </w:r>
    </w:p>
    <w:p w:rsidR="00000000" w:rsidDel="00000000" w:rsidP="00000000" w:rsidRDefault="00000000" w:rsidRPr="00000000" w14:paraId="00000067">
      <w:pPr>
        <w:tabs>
          <w:tab w:val="left" w:leader="none" w:pos="5844"/>
        </w:tabs>
        <w:rPr>
          <w:sz w:val="32"/>
          <w:szCs w:val="32"/>
        </w:rPr>
      </w:pPr>
      <w:r w:rsidDel="00000000" w:rsidR="00000000" w:rsidRPr="00000000">
        <w:rPr>
          <w:sz w:val="32"/>
          <w:szCs w:val="32"/>
          <w:rtl w:val="0"/>
        </w:rPr>
        <w:tab/>
      </w:r>
    </w:p>
    <w:p w:rsidR="00000000" w:rsidDel="00000000" w:rsidP="00000000" w:rsidRDefault="00000000" w:rsidRPr="00000000" w14:paraId="00000068">
      <w:pPr>
        <w:tabs>
          <w:tab w:val="left" w:leader="none" w:pos="5844"/>
        </w:tabs>
        <w:rPr>
          <w:sz w:val="32"/>
          <w:szCs w:val="32"/>
        </w:rPr>
      </w:pPr>
      <w:r w:rsidDel="00000000" w:rsidR="00000000" w:rsidRPr="00000000">
        <w:rPr>
          <w:sz w:val="32"/>
          <w:szCs w:val="32"/>
        </w:rPr>
        <w:drawing>
          <wp:inline distB="0" distT="0" distL="0" distR="0">
            <wp:extent cx="1920406" cy="358171"/>
            <wp:effectExtent b="0" l="0" r="0" t="0"/>
            <wp:docPr id="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920406" cy="358171"/>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tabs>
          <w:tab w:val="left" w:leader="none" w:pos="5844"/>
        </w:tabs>
        <w:rPr>
          <w:sz w:val="32"/>
          <w:szCs w:val="32"/>
        </w:rPr>
      </w:pPr>
      <w:r w:rsidDel="00000000" w:rsidR="00000000" w:rsidRPr="00000000">
        <w:rPr>
          <w:rtl w:val="0"/>
        </w:rPr>
      </w:r>
    </w:p>
    <w:p w:rsidR="00000000" w:rsidDel="00000000" w:rsidP="00000000" w:rsidRDefault="00000000" w:rsidRPr="00000000" w14:paraId="0000006A">
      <w:pPr>
        <w:tabs>
          <w:tab w:val="left" w:leader="none" w:pos="5844"/>
        </w:tabs>
        <w:rPr>
          <w:sz w:val="32"/>
          <w:szCs w:val="32"/>
        </w:rPr>
      </w:pPr>
      <w:r w:rsidDel="00000000" w:rsidR="00000000" w:rsidRPr="00000000">
        <w:rPr>
          <w:rtl w:val="0"/>
        </w:rPr>
      </w:r>
    </w:p>
    <w:p w:rsidR="00000000" w:rsidDel="00000000" w:rsidP="00000000" w:rsidRDefault="00000000" w:rsidRPr="00000000" w14:paraId="0000006B">
      <w:pPr>
        <w:tabs>
          <w:tab w:val="left" w:leader="none" w:pos="5844"/>
        </w:tabs>
        <w:rPr>
          <w:sz w:val="32"/>
          <w:szCs w:val="32"/>
        </w:rPr>
      </w:pPr>
      <w:r w:rsidDel="00000000" w:rsidR="00000000" w:rsidRPr="00000000">
        <w:rPr>
          <w:sz w:val="32"/>
          <w:szCs w:val="32"/>
          <w:rtl w:val="0"/>
        </w:rPr>
        <w:t xml:space="preserve">MAE = Mean Absolute Error</w:t>
      </w:r>
    </w:p>
    <w:p w:rsidR="00000000" w:rsidDel="00000000" w:rsidP="00000000" w:rsidRDefault="00000000" w:rsidRPr="00000000" w14:paraId="0000006C">
      <w:pPr>
        <w:tabs>
          <w:tab w:val="left" w:leader="none" w:pos="5844"/>
        </w:tabs>
        <w:rPr>
          <w:sz w:val="32"/>
          <w:szCs w:val="32"/>
        </w:rPr>
      </w:pPr>
      <w:r w:rsidDel="00000000" w:rsidR="00000000" w:rsidRPr="00000000">
        <w:rPr>
          <w:i w:val="1"/>
          <w:sz w:val="32"/>
          <w:szCs w:val="32"/>
          <w:rtl w:val="0"/>
        </w:rPr>
        <w:t xml:space="preserve">n</w:t>
      </w:r>
      <w:r w:rsidDel="00000000" w:rsidR="00000000" w:rsidRPr="00000000">
        <w:rPr>
          <w:sz w:val="32"/>
          <w:szCs w:val="32"/>
          <w:rtl w:val="0"/>
        </w:rPr>
        <w:t xml:space="preserve"> = Number of errors</w:t>
      </w:r>
    </w:p>
    <w:p w:rsidR="00000000" w:rsidDel="00000000" w:rsidP="00000000" w:rsidRDefault="00000000" w:rsidRPr="00000000" w14:paraId="0000006D">
      <w:pPr>
        <w:tabs>
          <w:tab w:val="left" w:leader="none" w:pos="5844"/>
        </w:tabs>
        <w:rPr>
          <w:sz w:val="32"/>
          <w:szCs w:val="32"/>
        </w:rPr>
      </w:pPr>
      <w:r w:rsidDel="00000000" w:rsidR="00000000" w:rsidRPr="00000000">
        <w:rPr>
          <w:sz w:val="32"/>
          <w:szCs w:val="32"/>
          <w:rtl w:val="0"/>
        </w:rPr>
        <w:t xml:space="preserve">Σ = Symbol for summation</w:t>
      </w:r>
    </w:p>
    <w:p w:rsidR="00000000" w:rsidDel="00000000" w:rsidP="00000000" w:rsidRDefault="00000000" w:rsidRPr="00000000" w14:paraId="0000006E">
      <w:pPr>
        <w:tabs>
          <w:tab w:val="left" w:leader="none" w:pos="5844"/>
        </w:tabs>
        <w:rPr>
          <w:sz w:val="32"/>
          <w:szCs w:val="32"/>
        </w:rPr>
      </w:pPr>
      <w:r w:rsidDel="00000000" w:rsidR="00000000" w:rsidRPr="00000000">
        <w:rPr>
          <w:sz w:val="32"/>
          <w:szCs w:val="32"/>
          <w:rtl w:val="0"/>
        </w:rPr>
        <w:t xml:space="preserve">|xi – x| = Absolute error</w:t>
      </w:r>
    </w:p>
    <w:p w:rsidR="00000000" w:rsidDel="00000000" w:rsidP="00000000" w:rsidRDefault="00000000" w:rsidRPr="00000000" w14:paraId="0000006F">
      <w:pPr>
        <w:tabs>
          <w:tab w:val="left" w:leader="none" w:pos="5844"/>
        </w:tabs>
        <w:rPr>
          <w:sz w:val="32"/>
          <w:szCs w:val="32"/>
        </w:rPr>
      </w:pPr>
      <w:r w:rsidDel="00000000" w:rsidR="00000000" w:rsidRPr="00000000">
        <w:rPr>
          <w:rtl w:val="0"/>
        </w:rPr>
      </w:r>
    </w:p>
    <w:p w:rsidR="00000000" w:rsidDel="00000000" w:rsidP="00000000" w:rsidRDefault="00000000" w:rsidRPr="00000000" w14:paraId="00000070">
      <w:pPr>
        <w:tabs>
          <w:tab w:val="left" w:leader="none" w:pos="5844"/>
        </w:tabs>
        <w:rPr>
          <w:sz w:val="32"/>
          <w:szCs w:val="32"/>
        </w:rPr>
      </w:pPr>
      <w:r w:rsidDel="00000000" w:rsidR="00000000" w:rsidRPr="00000000">
        <w:rPr>
          <w:rtl w:val="0"/>
        </w:rPr>
      </w:r>
    </w:p>
    <w:p w:rsidR="00000000" w:rsidDel="00000000" w:rsidP="00000000" w:rsidRDefault="00000000" w:rsidRPr="00000000" w14:paraId="00000071">
      <w:pPr>
        <w:tabs>
          <w:tab w:val="left" w:leader="none" w:pos="5844"/>
        </w:tabs>
        <w:rPr>
          <w:sz w:val="32"/>
          <w:szCs w:val="32"/>
        </w:rPr>
      </w:pPr>
      <w:r w:rsidDel="00000000" w:rsidR="00000000" w:rsidRPr="00000000">
        <w:rPr>
          <w:sz w:val="32"/>
          <w:szCs w:val="32"/>
        </w:rPr>
        <w:drawing>
          <wp:inline distB="0" distT="0" distL="0" distR="0">
            <wp:extent cx="2530059" cy="365792"/>
            <wp:effectExtent b="0" l="0" r="0" t="0"/>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530059" cy="365792"/>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tabs>
          <w:tab w:val="left" w:leader="none" w:pos="5844"/>
        </w:tabs>
        <w:rPr>
          <w:sz w:val="32"/>
          <w:szCs w:val="32"/>
        </w:rPr>
      </w:pPr>
      <w:r w:rsidDel="00000000" w:rsidR="00000000" w:rsidRPr="00000000">
        <w:rPr>
          <w:sz w:val="32"/>
          <w:szCs w:val="32"/>
          <w:rtl w:val="0"/>
        </w:rPr>
        <w:t xml:space="preserve">p: Polynomial number</w:t>
      </w:r>
    </w:p>
    <w:p w:rsidR="00000000" w:rsidDel="00000000" w:rsidP="00000000" w:rsidRDefault="00000000" w:rsidRPr="00000000" w14:paraId="00000073">
      <w:pPr>
        <w:rPr>
          <w:sz w:val="32"/>
          <w:szCs w:val="32"/>
        </w:rPr>
      </w:pPr>
      <w:r w:rsidDel="00000000" w:rsidR="00000000" w:rsidRPr="00000000">
        <w:rPr>
          <w:rtl w:val="0"/>
        </w:rPr>
      </w:r>
    </w:p>
    <w:p w:rsidR="00000000" w:rsidDel="00000000" w:rsidP="00000000" w:rsidRDefault="00000000" w:rsidRPr="00000000" w14:paraId="00000074">
      <w:pPr>
        <w:tabs>
          <w:tab w:val="left" w:leader="none" w:pos="5844"/>
        </w:tabs>
        <w:rPr>
          <w:sz w:val="32"/>
          <w:szCs w:val="32"/>
        </w:rPr>
      </w:pPr>
      <w:r w:rsidDel="00000000" w:rsidR="00000000" w:rsidRPr="00000000">
        <w:rPr>
          <w:rtl w:val="0"/>
        </w:rPr>
      </w:r>
    </w:p>
    <w:p w:rsidR="00000000" w:rsidDel="00000000" w:rsidP="00000000" w:rsidRDefault="00000000" w:rsidRPr="00000000" w14:paraId="00000075">
      <w:pPr>
        <w:tabs>
          <w:tab w:val="left" w:leader="none" w:pos="5844"/>
        </w:tabs>
        <w:rPr>
          <w:sz w:val="32"/>
          <w:szCs w:val="32"/>
        </w:rPr>
      </w:pPr>
      <w:r w:rsidDel="00000000" w:rsidR="00000000" w:rsidRPr="00000000">
        <w:rPr>
          <w:sz w:val="32"/>
          <w:szCs w:val="32"/>
          <w:rtl w:val="0"/>
        </w:rPr>
        <w:t xml:space="preserve">Gaussian Progress Regression for yield prediction:</w:t>
      </w:r>
    </w:p>
    <w:p w:rsidR="00000000" w:rsidDel="00000000" w:rsidP="00000000" w:rsidRDefault="00000000" w:rsidRPr="00000000" w14:paraId="00000076">
      <w:pPr>
        <w:tabs>
          <w:tab w:val="left" w:leader="none" w:pos="5844"/>
        </w:tabs>
        <w:rPr>
          <w:sz w:val="32"/>
          <w:szCs w:val="32"/>
        </w:rPr>
      </w:pPr>
      <w:r w:rsidDel="00000000" w:rsidR="00000000" w:rsidRPr="00000000">
        <w:rPr>
          <w:rtl w:val="0"/>
        </w:rPr>
      </w:r>
    </w:p>
    <w:p w:rsidR="00000000" w:rsidDel="00000000" w:rsidP="00000000" w:rsidRDefault="00000000" w:rsidRPr="00000000" w14:paraId="00000077">
      <w:pPr>
        <w:tabs>
          <w:tab w:val="left" w:leader="none" w:pos="5844"/>
        </w:tabs>
        <w:rPr>
          <w:sz w:val="32"/>
          <w:szCs w:val="32"/>
        </w:rPr>
      </w:pPr>
      <w:r w:rsidDel="00000000" w:rsidR="00000000" w:rsidRPr="00000000">
        <w:rPr>
          <w:sz w:val="32"/>
          <w:szCs w:val="32"/>
          <w:rtl w:val="0"/>
        </w:rPr>
        <w:t xml:space="preserve">The GP regression is a powerful yet disciplined nonparametric method that has seen wide applications in statistical analysis and machine learning. This modeling approach is probabilistic in nature and yields not only point estimates but entire predictive distributions. This is particularly appealing to one of the primary focuses on the crop yield estimation, which is to obtain reliable predictive yield distribution.</w:t>
      </w:r>
    </w:p>
    <w:p w:rsidR="00000000" w:rsidDel="00000000" w:rsidP="00000000" w:rsidRDefault="00000000" w:rsidRPr="00000000" w14:paraId="00000078">
      <w:pPr>
        <w:tabs>
          <w:tab w:val="left" w:leader="none" w:pos="5844"/>
        </w:tabs>
        <w:rPr>
          <w:sz w:val="32"/>
          <w:szCs w:val="32"/>
        </w:rPr>
      </w:pPr>
      <w:r w:rsidDel="00000000" w:rsidR="00000000" w:rsidRPr="00000000">
        <w:rPr>
          <w:rtl w:val="0"/>
        </w:rPr>
      </w:r>
    </w:p>
    <w:p w:rsidR="00000000" w:rsidDel="00000000" w:rsidP="00000000" w:rsidRDefault="00000000" w:rsidRPr="00000000" w14:paraId="00000079">
      <w:pPr>
        <w:tabs>
          <w:tab w:val="left" w:leader="none" w:pos="5844"/>
        </w:tabs>
        <w:rPr>
          <w:sz w:val="32"/>
          <w:szCs w:val="32"/>
        </w:rPr>
      </w:pPr>
      <w:r w:rsidDel="00000000" w:rsidR="00000000" w:rsidRPr="00000000">
        <w:rPr>
          <w:rtl w:val="0"/>
        </w:rPr>
      </w:r>
    </w:p>
    <w:p w:rsidR="00000000" w:rsidDel="00000000" w:rsidP="00000000" w:rsidRDefault="00000000" w:rsidRPr="00000000" w14:paraId="0000007A">
      <w:pPr>
        <w:tabs>
          <w:tab w:val="left" w:leader="none" w:pos="5844"/>
        </w:tabs>
        <w:rPr>
          <w:sz w:val="32"/>
          <w:szCs w:val="32"/>
        </w:rPr>
      </w:pPr>
      <w:r w:rsidDel="00000000" w:rsidR="00000000" w:rsidRPr="00000000">
        <w:rPr>
          <w:rtl w:val="0"/>
        </w:rPr>
      </w:r>
    </w:p>
    <w:p w:rsidR="00000000" w:rsidDel="00000000" w:rsidP="00000000" w:rsidRDefault="00000000" w:rsidRPr="00000000" w14:paraId="0000007B">
      <w:pPr>
        <w:tabs>
          <w:tab w:val="left" w:leader="none" w:pos="5844"/>
        </w:tabs>
        <w:rPr>
          <w:sz w:val="32"/>
          <w:szCs w:val="32"/>
        </w:rPr>
      </w:pPr>
      <w:r w:rsidDel="00000000" w:rsidR="00000000" w:rsidRPr="00000000">
        <w:rPr>
          <w:sz w:val="32"/>
          <w:szCs w:val="32"/>
          <w:rtl w:val="0"/>
        </w:rPr>
        <w:t xml:space="preserve">ARIMA Model:</w:t>
      </w:r>
    </w:p>
    <w:p w:rsidR="00000000" w:rsidDel="00000000" w:rsidP="00000000" w:rsidRDefault="00000000" w:rsidRPr="00000000" w14:paraId="0000007C">
      <w:pPr>
        <w:tabs>
          <w:tab w:val="left" w:leader="none" w:pos="5844"/>
        </w:tabs>
        <w:rPr>
          <w:sz w:val="32"/>
          <w:szCs w:val="32"/>
        </w:rPr>
      </w:pPr>
      <w:r w:rsidDel="00000000" w:rsidR="00000000" w:rsidRPr="00000000">
        <w:rPr>
          <w:rtl w:val="0"/>
        </w:rPr>
      </w:r>
    </w:p>
    <w:p w:rsidR="00000000" w:rsidDel="00000000" w:rsidP="00000000" w:rsidRDefault="00000000" w:rsidRPr="00000000" w14:paraId="0000007D">
      <w:pPr>
        <w:tabs>
          <w:tab w:val="left" w:leader="none" w:pos="5844"/>
        </w:tabs>
        <w:rPr>
          <w:sz w:val="32"/>
          <w:szCs w:val="32"/>
        </w:rPr>
      </w:pPr>
      <w:r w:rsidDel="00000000" w:rsidR="00000000" w:rsidRPr="00000000">
        <w:rPr>
          <w:sz w:val="32"/>
          <w:szCs w:val="32"/>
          <w:rtl w:val="0"/>
        </w:rPr>
        <w:t xml:space="preserve">ARIMA, short for ‘Auto Regressive Integrated Moving Average’ is actually a class of models that ‘explains’ a given time series based on its own past values, that is, its own lags and the lagged forecast errors, so that equation can be used to forecast future values</w:t>
      </w:r>
    </w:p>
    <w:p w:rsidR="00000000" w:rsidDel="00000000" w:rsidP="00000000" w:rsidRDefault="00000000" w:rsidRPr="00000000" w14:paraId="0000007E">
      <w:pPr>
        <w:tabs>
          <w:tab w:val="left" w:leader="none" w:pos="5844"/>
        </w:tabs>
        <w:rPr>
          <w:sz w:val="32"/>
          <w:szCs w:val="32"/>
        </w:rPr>
      </w:pPr>
      <w:r w:rsidDel="00000000" w:rsidR="00000000" w:rsidRPr="00000000">
        <w:rPr>
          <w:rtl w:val="0"/>
        </w:rPr>
      </w:r>
    </w:p>
    <w:p w:rsidR="00000000" w:rsidDel="00000000" w:rsidP="00000000" w:rsidRDefault="00000000" w:rsidRPr="00000000" w14:paraId="0000007F">
      <w:pPr>
        <w:tabs>
          <w:tab w:val="left" w:leader="none" w:pos="5844"/>
        </w:tabs>
        <w:rPr>
          <w:b w:val="1"/>
          <w:sz w:val="32"/>
          <w:szCs w:val="32"/>
        </w:rPr>
      </w:pPr>
      <w:r w:rsidDel="00000000" w:rsidR="00000000" w:rsidRPr="00000000">
        <w:rPr>
          <w:b w:val="1"/>
          <w:sz w:val="32"/>
          <w:szCs w:val="32"/>
          <w:rtl w:val="0"/>
        </w:rPr>
        <w:t xml:space="preserve">Any ‘non-seasonal’ time series that exhibits patterns and is not a random white noise can be modeled with ARIMA models.</w:t>
      </w:r>
    </w:p>
    <w:p w:rsidR="00000000" w:rsidDel="00000000" w:rsidP="00000000" w:rsidRDefault="00000000" w:rsidRPr="00000000" w14:paraId="00000080">
      <w:pPr>
        <w:tabs>
          <w:tab w:val="left" w:leader="none" w:pos="5844"/>
        </w:tabs>
        <w:rPr>
          <w:b w:val="1"/>
          <w:sz w:val="32"/>
          <w:szCs w:val="32"/>
        </w:rPr>
      </w:pPr>
      <w:r w:rsidDel="00000000" w:rsidR="00000000" w:rsidRPr="00000000">
        <w:rPr>
          <w:b w:val="1"/>
          <w:sz w:val="32"/>
          <w:szCs w:val="32"/>
          <w:rtl w:val="0"/>
        </w:rPr>
        <w:t xml:space="preserve">An ARIMA model is characterized by 3 terms: p, d, q.</w:t>
      </w:r>
    </w:p>
    <w:p w:rsidR="00000000" w:rsidDel="00000000" w:rsidP="00000000" w:rsidRDefault="00000000" w:rsidRPr="00000000" w14:paraId="00000081">
      <w:pPr>
        <w:tabs>
          <w:tab w:val="left" w:leader="none" w:pos="5844"/>
        </w:tabs>
        <w:rPr>
          <w:b w:val="1"/>
          <w:sz w:val="32"/>
          <w:szCs w:val="32"/>
        </w:rPr>
      </w:pPr>
      <w:r w:rsidDel="00000000" w:rsidR="00000000" w:rsidRPr="00000000">
        <w:rPr>
          <w:rtl w:val="0"/>
        </w:rPr>
      </w:r>
    </w:p>
    <w:p w:rsidR="00000000" w:rsidDel="00000000" w:rsidP="00000000" w:rsidRDefault="00000000" w:rsidRPr="00000000" w14:paraId="00000082">
      <w:pPr>
        <w:tabs>
          <w:tab w:val="left" w:leader="none" w:pos="5844"/>
        </w:tabs>
        <w:rPr>
          <w:b w:val="1"/>
          <w:sz w:val="32"/>
          <w:szCs w:val="32"/>
        </w:rPr>
      </w:pPr>
      <w:r w:rsidDel="00000000" w:rsidR="00000000" w:rsidRPr="00000000">
        <w:rPr>
          <w:rtl w:val="0"/>
        </w:rPr>
      </w:r>
    </w:p>
    <w:p w:rsidR="00000000" w:rsidDel="00000000" w:rsidP="00000000" w:rsidRDefault="00000000" w:rsidRPr="00000000" w14:paraId="00000083">
      <w:pPr>
        <w:tabs>
          <w:tab w:val="left" w:leader="none" w:pos="5844"/>
        </w:tabs>
        <w:rPr>
          <w:b w:val="1"/>
          <w:sz w:val="32"/>
          <w:szCs w:val="32"/>
        </w:rPr>
      </w:pPr>
      <w:r w:rsidDel="00000000" w:rsidR="00000000" w:rsidRPr="00000000">
        <w:rPr>
          <w:rtl w:val="0"/>
        </w:rPr>
      </w:r>
    </w:p>
    <w:p w:rsidR="00000000" w:rsidDel="00000000" w:rsidP="00000000" w:rsidRDefault="00000000" w:rsidRPr="00000000" w14:paraId="00000084">
      <w:pPr>
        <w:tabs>
          <w:tab w:val="left" w:leader="none" w:pos="5844"/>
        </w:tabs>
        <w:rPr>
          <w:b w:val="1"/>
          <w:sz w:val="32"/>
          <w:szCs w:val="32"/>
        </w:rPr>
      </w:pPr>
      <w:r w:rsidDel="00000000" w:rsidR="00000000" w:rsidRPr="00000000">
        <w:rPr>
          <w:rtl w:val="0"/>
        </w:rPr>
      </w:r>
    </w:p>
    <w:p w:rsidR="00000000" w:rsidDel="00000000" w:rsidP="00000000" w:rsidRDefault="00000000" w:rsidRPr="00000000" w14:paraId="00000085">
      <w:pPr>
        <w:tabs>
          <w:tab w:val="left" w:leader="none" w:pos="5844"/>
        </w:tabs>
        <w:rPr>
          <w:b w:val="1"/>
          <w:sz w:val="32"/>
          <w:szCs w:val="32"/>
        </w:rPr>
      </w:pPr>
      <w:r w:rsidDel="00000000" w:rsidR="00000000" w:rsidRPr="00000000">
        <w:rPr>
          <w:b w:val="1"/>
          <w:sz w:val="32"/>
          <w:szCs w:val="32"/>
        </w:rPr>
        <w:drawing>
          <wp:inline distB="114300" distT="114300" distL="114300" distR="114300">
            <wp:extent cx="5843893" cy="2278955"/>
            <wp:effectExtent b="0" l="0" r="0" t="0"/>
            <wp:docPr id="1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843893" cy="227895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tabs>
          <w:tab w:val="left" w:leader="none" w:pos="5844"/>
        </w:tabs>
        <w:rPr>
          <w:b w:val="1"/>
          <w:sz w:val="32"/>
          <w:szCs w:val="32"/>
        </w:rPr>
      </w:pPr>
      <w:r w:rsidDel="00000000" w:rsidR="00000000" w:rsidRPr="00000000">
        <w:rPr>
          <w:rtl w:val="0"/>
        </w:rPr>
      </w:r>
    </w:p>
    <w:p w:rsidR="00000000" w:rsidDel="00000000" w:rsidP="00000000" w:rsidRDefault="00000000" w:rsidRPr="00000000" w14:paraId="00000087">
      <w:pPr>
        <w:pStyle w:val="Heading2"/>
        <w:tabs>
          <w:tab w:val="left" w:leader="none" w:pos="460"/>
        </w:tabs>
        <w:ind w:left="0" w:firstLine="0"/>
        <w:rPr>
          <w:sz w:val="24"/>
          <w:szCs w:val="24"/>
        </w:rPr>
        <w:sectPr>
          <w:type w:val="nextPage"/>
          <w:pgSz w:h="16840" w:w="11910" w:orient="portrait"/>
          <w:pgMar w:bottom="1200" w:top="1580" w:left="1340" w:right="1080" w:header="0" w:footer="1002"/>
        </w:sectPr>
      </w:pPr>
      <w:bookmarkStart w:colFirst="0" w:colLast="0" w:name="_cmrz0hbbwgpf" w:id="1"/>
      <w:bookmarkEnd w:id="1"/>
      <w:r w:rsidDel="00000000" w:rsidR="00000000" w:rsidRPr="00000000">
        <w:rPr>
          <w:rtl w:val="0"/>
        </w:rPr>
      </w:r>
    </w:p>
    <w:p w:rsidR="00000000" w:rsidDel="00000000" w:rsidP="00000000" w:rsidRDefault="00000000" w:rsidRPr="00000000" w14:paraId="00000088">
      <w:pPr>
        <w:pStyle w:val="Heading1"/>
        <w:tabs>
          <w:tab w:val="left" w:leader="none" w:pos="1099"/>
        </w:tabs>
        <w:spacing w:before="61" w:lineRule="auto"/>
        <w:ind w:left="460" w:firstLine="0"/>
        <w:rPr/>
      </w:pPr>
      <w:bookmarkStart w:colFirst="0" w:colLast="0" w:name="_gzikan6ddefr" w:id="2"/>
      <w:bookmarkEnd w:id="2"/>
      <w:r w:rsidDel="00000000" w:rsidR="00000000" w:rsidRPr="00000000">
        <w:rPr>
          <w:rtl w:val="0"/>
        </w:rPr>
        <w:t xml:space="preserve">DATA ANALYSIS:</w:t>
      </w:r>
    </w:p>
    <w:p w:rsidR="00000000" w:rsidDel="00000000" w:rsidP="00000000" w:rsidRDefault="00000000" w:rsidRPr="00000000" w14:paraId="00000089">
      <w:pPr>
        <w:tabs>
          <w:tab w:val="left" w:leader="none" w:pos="1099"/>
        </w:tabs>
        <w:spacing w:before="61" w:lineRule="auto"/>
        <w:ind w:left="460" w:firstLine="0"/>
        <w:rPr>
          <w:rFonts w:ascii="Arial" w:cs="Arial" w:eastAsia="Arial" w:hAnsi="Arial"/>
          <w:sz w:val="40"/>
          <w:szCs w:val="40"/>
        </w:rPr>
      </w:pPr>
      <w:r w:rsidDel="00000000" w:rsidR="00000000" w:rsidRPr="00000000">
        <w:rPr>
          <w:rtl w:val="0"/>
        </w:rPr>
      </w:r>
    </w:p>
    <w:p w:rsidR="00000000" w:rsidDel="00000000" w:rsidP="00000000" w:rsidRDefault="00000000" w:rsidRPr="00000000" w14:paraId="0000008A">
      <w:pPr>
        <w:tabs>
          <w:tab w:val="left" w:leader="none" w:pos="1099"/>
        </w:tabs>
        <w:spacing w:before="61" w:lineRule="auto"/>
        <w:ind w:left="460" w:firstLine="0"/>
        <w:rPr>
          <w:rFonts w:ascii="Arial" w:cs="Arial" w:eastAsia="Arial" w:hAnsi="Arial"/>
          <w:sz w:val="40"/>
          <w:szCs w:val="40"/>
        </w:rPr>
      </w:pPr>
      <w:r w:rsidDel="00000000" w:rsidR="00000000" w:rsidRPr="00000000">
        <w:rPr>
          <w:rFonts w:ascii="Arial" w:cs="Arial" w:eastAsia="Arial" w:hAnsi="Arial"/>
          <w:sz w:val="40"/>
          <w:szCs w:val="40"/>
          <w:rtl w:val="0"/>
        </w:rPr>
        <w:t xml:space="preserve">Predictions from </w:t>
      </w:r>
      <w:r w:rsidDel="00000000" w:rsidR="00000000" w:rsidRPr="00000000">
        <w:rPr>
          <w:sz w:val="40"/>
          <w:szCs w:val="40"/>
          <w:rtl w:val="0"/>
        </w:rPr>
        <w:t xml:space="preserve">Autoregressive integrated moving average (ARIMA)</w:t>
      </w:r>
      <w:r w:rsidDel="00000000" w:rsidR="00000000" w:rsidRPr="00000000">
        <w:rPr>
          <w:rFonts w:ascii="Arial" w:cs="Arial" w:eastAsia="Arial" w:hAnsi="Arial"/>
          <w:sz w:val="40"/>
          <w:szCs w:val="40"/>
          <w:rtl w:val="0"/>
        </w:rPr>
        <w:t xml:space="preserve">.</w:t>
      </w:r>
    </w:p>
    <w:p w:rsidR="00000000" w:rsidDel="00000000" w:rsidP="00000000" w:rsidRDefault="00000000" w:rsidRPr="00000000" w14:paraId="0000008B">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8C">
      <w:pPr>
        <w:spacing w:before="1"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8D">
      <w:pPr>
        <w:spacing w:before="11" w:lineRule="auto"/>
        <w:rPr>
          <w:rFonts w:ascii="Arial" w:cs="Arial" w:eastAsia="Arial" w:hAnsi="Arial"/>
          <w:b w:val="1"/>
          <w:sz w:val="34"/>
          <w:szCs w:val="34"/>
        </w:rPr>
      </w:pPr>
      <w:r w:rsidDel="00000000" w:rsidR="00000000" w:rsidRPr="00000000">
        <w:rPr>
          <w:rFonts w:ascii="Arial" w:cs="Arial" w:eastAsia="Arial" w:hAnsi="Arial"/>
          <w:b w:val="1"/>
          <w:sz w:val="34"/>
          <w:szCs w:val="34"/>
        </w:rPr>
        <w:drawing>
          <wp:inline distB="114300" distT="114300" distL="114300" distR="114300">
            <wp:extent cx="6023300" cy="4483100"/>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0233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252.00000000000003" w:lineRule="auto"/>
        <w:ind w:left="659" w:right="558" w:firstLine="0.9999999999999432"/>
        <w:jc w:val="center"/>
        <w:rPr>
          <w:sz w:val="28"/>
          <w:szCs w:val="28"/>
        </w:rPr>
      </w:pPr>
      <w:r w:rsidDel="00000000" w:rsidR="00000000" w:rsidRPr="00000000">
        <w:rPr>
          <w:rFonts w:ascii="Arial" w:cs="Arial" w:eastAsia="Arial" w:hAnsi="Arial"/>
          <w:b w:val="1"/>
          <w:sz w:val="28"/>
          <w:szCs w:val="28"/>
          <w:rtl w:val="0"/>
        </w:rPr>
        <w:t xml:space="preserve">Fig 4.2: </w:t>
      </w:r>
      <w:r w:rsidDel="00000000" w:rsidR="00000000" w:rsidRPr="00000000">
        <w:rPr>
          <w:sz w:val="28"/>
          <w:szCs w:val="28"/>
          <w:rtl w:val="0"/>
        </w:rPr>
        <w:t xml:space="preserve">Crop yield vs Year</w:t>
      </w:r>
    </w:p>
    <w:p w:rsidR="00000000" w:rsidDel="00000000" w:rsidP="00000000" w:rsidRDefault="00000000" w:rsidRPr="00000000" w14:paraId="0000008F">
      <w:pPr>
        <w:spacing w:line="252.00000000000003" w:lineRule="auto"/>
        <w:ind w:left="659" w:right="558" w:firstLine="0.9999999999999432"/>
        <w:jc w:val="center"/>
        <w:rPr>
          <w:sz w:val="28"/>
          <w:szCs w:val="28"/>
        </w:rPr>
      </w:pPr>
      <w:r w:rsidDel="00000000" w:rsidR="00000000" w:rsidRPr="00000000">
        <w:rPr>
          <w:sz w:val="28"/>
          <w:szCs w:val="28"/>
          <w:rtl w:val="0"/>
        </w:rPr>
        <w:t xml:space="preserve">We obtained a Root mean squared error of </w:t>
      </w:r>
      <w:r w:rsidDel="00000000" w:rsidR="00000000" w:rsidRPr="00000000">
        <w:rPr>
          <w:rFonts w:ascii="Arial" w:cs="Arial" w:eastAsia="Arial" w:hAnsi="Arial"/>
          <w:b w:val="1"/>
          <w:sz w:val="28"/>
          <w:szCs w:val="28"/>
          <w:rtl w:val="0"/>
        </w:rPr>
        <w:t xml:space="preserve">12.124183423096063</w:t>
      </w:r>
      <w:r w:rsidDel="00000000" w:rsidR="00000000" w:rsidRPr="00000000">
        <w:rPr>
          <w:rtl w:val="0"/>
        </w:rPr>
      </w:r>
    </w:p>
    <w:p w:rsidR="00000000" w:rsidDel="00000000" w:rsidP="00000000" w:rsidRDefault="00000000" w:rsidRPr="00000000" w14:paraId="00000090">
      <w:pPr>
        <w:rPr>
          <w:sz w:val="20"/>
          <w:szCs w:val="20"/>
        </w:rPr>
      </w:pPr>
      <w:r w:rsidDel="00000000" w:rsidR="00000000" w:rsidRPr="00000000">
        <w:rPr>
          <w:rtl w:val="0"/>
        </w:rPr>
      </w:r>
    </w:p>
    <w:p w:rsidR="00000000" w:rsidDel="00000000" w:rsidP="00000000" w:rsidRDefault="00000000" w:rsidRPr="00000000" w14:paraId="00000091">
      <w:pPr>
        <w:rPr>
          <w:sz w:val="20"/>
          <w:szCs w:val="20"/>
        </w:rPr>
      </w:pPr>
      <w:r w:rsidDel="00000000" w:rsidR="00000000" w:rsidRPr="00000000">
        <w:rPr>
          <w:rtl w:val="0"/>
        </w:rPr>
      </w:r>
    </w:p>
    <w:p w:rsidR="00000000" w:rsidDel="00000000" w:rsidP="00000000" w:rsidRDefault="00000000" w:rsidRPr="00000000" w14:paraId="00000092">
      <w:pPr>
        <w:spacing w:before="2" w:lineRule="auto"/>
        <w:rPr>
          <w:sz w:val="15"/>
          <w:szCs w:val="15"/>
        </w:rPr>
      </w:pPr>
      <w:r w:rsidDel="00000000" w:rsidR="00000000" w:rsidRPr="00000000">
        <w:rPr>
          <w:rtl w:val="0"/>
        </w:rPr>
      </w:r>
    </w:p>
    <w:p w:rsidR="00000000" w:rsidDel="00000000" w:rsidP="00000000" w:rsidRDefault="00000000" w:rsidRPr="00000000" w14:paraId="00000093">
      <w:pPr>
        <w:rPr>
          <w:sz w:val="30"/>
          <w:szCs w:val="30"/>
        </w:rPr>
      </w:pPr>
      <w:r w:rsidDel="00000000" w:rsidR="00000000" w:rsidRPr="00000000">
        <w:rPr>
          <w:rtl w:val="0"/>
        </w:rPr>
      </w:r>
    </w:p>
    <w:p w:rsidR="00000000" w:rsidDel="00000000" w:rsidP="00000000" w:rsidRDefault="00000000" w:rsidRPr="00000000" w14:paraId="00000094">
      <w:pPr>
        <w:spacing w:before="179" w:lineRule="auto"/>
        <w:ind w:left="479" w:right="377" w:firstLine="0"/>
        <w:rPr>
          <w:sz w:val="28"/>
          <w:szCs w:val="28"/>
        </w:rPr>
        <w:sectPr>
          <w:type w:val="nextPage"/>
          <w:pgSz w:h="16840" w:w="11910" w:orient="portrait"/>
          <w:pgMar w:bottom="1200" w:top="1360" w:left="1340" w:right="1080" w:header="0" w:footer="1002"/>
        </w:sectPr>
      </w:pPr>
      <w:r w:rsidDel="00000000" w:rsidR="00000000" w:rsidRPr="00000000">
        <w:rPr>
          <w:rtl w:val="0"/>
        </w:rPr>
      </w:r>
    </w:p>
    <w:p w:rsidR="00000000" w:rsidDel="00000000" w:rsidP="00000000" w:rsidRDefault="00000000" w:rsidRPr="00000000" w14:paraId="00000095">
      <w:pPr>
        <w:numPr>
          <w:ilvl w:val="1"/>
          <w:numId w:val="1"/>
        </w:numPr>
        <w:tabs>
          <w:tab w:val="left" w:leader="none" w:pos="1099"/>
        </w:tabs>
        <w:spacing w:before="61" w:lineRule="auto"/>
        <w:ind w:left="1098" w:hanging="639"/>
      </w:pPr>
      <w:r w:rsidDel="00000000" w:rsidR="00000000" w:rsidRPr="00000000">
        <w:rPr>
          <w:rFonts w:ascii="Arial" w:cs="Arial" w:eastAsia="Arial" w:hAnsi="Arial"/>
          <w:b w:val="1"/>
          <w:sz w:val="32"/>
          <w:szCs w:val="32"/>
          <w:rtl w:val="0"/>
        </w:rPr>
        <w:t xml:space="preserve">Gaussian Process Regression.</w:t>
      </w:r>
    </w:p>
    <w:p w:rsidR="00000000" w:rsidDel="00000000" w:rsidP="00000000" w:rsidRDefault="00000000" w:rsidRPr="00000000" w14:paraId="00000096">
      <w:pPr>
        <w:spacing w:before="183" w:lineRule="auto"/>
        <w:ind w:left="820" w:firstLine="0"/>
        <w:rPr>
          <w:sz w:val="28"/>
          <w:szCs w:val="28"/>
        </w:rPr>
      </w:pPr>
      <w:r w:rsidDel="00000000" w:rsidR="00000000" w:rsidRPr="00000000">
        <w:rPr>
          <w:sz w:val="28"/>
          <w:szCs w:val="28"/>
          <w:rtl w:val="0"/>
        </w:rPr>
        <w:t xml:space="preserve">Kernel Choice:</w:t>
      </w:r>
    </w:p>
    <w:p w:rsidR="00000000" w:rsidDel="00000000" w:rsidP="00000000" w:rsidRDefault="00000000" w:rsidRPr="00000000" w14:paraId="00000097">
      <w:pPr>
        <w:numPr>
          <w:ilvl w:val="2"/>
          <w:numId w:val="1"/>
        </w:numPr>
        <w:tabs>
          <w:tab w:val="left" w:leader="none" w:pos="1180"/>
        </w:tabs>
        <w:spacing w:line="350" w:lineRule="auto"/>
        <w:ind w:left="1180" w:right="354" w:hanging="360"/>
        <w:jc w:val="both"/>
      </w:pPr>
      <w:r w:rsidDel="00000000" w:rsidR="00000000" w:rsidRPr="00000000">
        <w:rPr>
          <w:sz w:val="28"/>
          <w:szCs w:val="28"/>
          <w:rtl w:val="0"/>
        </w:rPr>
        <w:t xml:space="preserve">The RBF kernel function for two points X</w:t>
      </w:r>
      <w:r w:rsidDel="00000000" w:rsidR="00000000" w:rsidRPr="00000000">
        <w:rPr>
          <w:rFonts w:ascii="Cambria Math" w:cs="Cambria Math" w:eastAsia="Cambria Math" w:hAnsi="Cambria Math"/>
          <w:sz w:val="28"/>
          <w:szCs w:val="28"/>
          <w:rtl w:val="0"/>
        </w:rPr>
        <w:t xml:space="preserve">₁</w:t>
      </w:r>
      <w:r w:rsidDel="00000000" w:rsidR="00000000" w:rsidRPr="00000000">
        <w:rPr>
          <w:sz w:val="28"/>
          <w:szCs w:val="28"/>
          <w:rtl w:val="0"/>
        </w:rPr>
        <w:t xml:space="preserve"> and X</w:t>
      </w:r>
      <w:r w:rsidDel="00000000" w:rsidR="00000000" w:rsidRPr="00000000">
        <w:rPr>
          <w:rFonts w:ascii="Cambria Math" w:cs="Cambria Math" w:eastAsia="Cambria Math" w:hAnsi="Cambria Math"/>
          <w:sz w:val="28"/>
          <w:szCs w:val="28"/>
          <w:rtl w:val="0"/>
        </w:rPr>
        <w:t xml:space="preserve">₂</w:t>
      </w:r>
      <w:r w:rsidDel="00000000" w:rsidR="00000000" w:rsidRPr="00000000">
        <w:rPr>
          <w:sz w:val="28"/>
          <w:szCs w:val="28"/>
          <w:rtl w:val="0"/>
        </w:rPr>
        <w:t xml:space="preserve"> computes the similarity or how close they are to each other.</w:t>
      </w:r>
    </w:p>
    <w:p w:rsidR="00000000" w:rsidDel="00000000" w:rsidP="00000000" w:rsidRDefault="00000000" w:rsidRPr="00000000" w14:paraId="00000098">
      <w:pPr>
        <w:tabs>
          <w:tab w:val="left" w:leader="none" w:pos="1180"/>
        </w:tabs>
        <w:spacing w:line="350" w:lineRule="auto"/>
        <w:ind w:right="354"/>
        <w:jc w:val="both"/>
        <w:rPr>
          <w:sz w:val="28"/>
          <w:szCs w:val="28"/>
        </w:rPr>
      </w:pPr>
      <w:r w:rsidDel="00000000" w:rsidR="00000000" w:rsidRPr="00000000">
        <w:rPr>
          <w:sz w:val="28"/>
          <w:szCs w:val="28"/>
          <w:rtl w:val="0"/>
        </w:rPr>
        <w:t xml:space="preserve">                       </w:t>
      </w:r>
      <w:r w:rsidDel="00000000" w:rsidR="00000000" w:rsidRPr="00000000">
        <w:rPr>
          <w:sz w:val="28"/>
          <w:szCs w:val="28"/>
        </w:rPr>
        <w:drawing>
          <wp:inline distB="0" distT="0" distL="0" distR="0">
            <wp:extent cx="3101609" cy="701101"/>
            <wp:effectExtent b="0" l="0" r="0" t="0"/>
            <wp:docPr id="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101609" cy="701101"/>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tabs>
          <w:tab w:val="left" w:leader="none" w:pos="1180"/>
        </w:tabs>
        <w:spacing w:line="350" w:lineRule="auto"/>
        <w:ind w:right="354"/>
        <w:jc w:val="both"/>
        <w:rPr>
          <w:rFonts w:ascii="Cambria Math" w:cs="Cambria Math" w:eastAsia="Cambria Math" w:hAnsi="Cambria Math"/>
          <w:sz w:val="28"/>
          <w:szCs w:val="28"/>
        </w:rPr>
      </w:pPr>
      <w:r w:rsidDel="00000000" w:rsidR="00000000" w:rsidRPr="00000000">
        <w:rPr>
          <w:sz w:val="28"/>
          <w:szCs w:val="28"/>
          <w:rtl w:val="0"/>
        </w:rPr>
        <w:t xml:space="preserve">where,</w:t>
        <w:br w:type="textWrapping"/>
        <w:t xml:space="preserve">1. ‘σ’ is the variance and our hyperparameter</w:t>
        <w:br w:type="textWrapping"/>
        <w:t xml:space="preserve">2. ||</w:t>
      </w:r>
      <w:r w:rsidDel="00000000" w:rsidR="00000000" w:rsidRPr="00000000">
        <w:rPr>
          <w:i w:val="1"/>
          <w:sz w:val="28"/>
          <w:szCs w:val="28"/>
          <w:rtl w:val="0"/>
        </w:rPr>
        <w:t xml:space="preserve">X</w:t>
      </w:r>
      <w:r w:rsidDel="00000000" w:rsidR="00000000" w:rsidRPr="00000000">
        <w:rPr>
          <w:rFonts w:ascii="Cambria Math" w:cs="Cambria Math" w:eastAsia="Cambria Math" w:hAnsi="Cambria Math"/>
          <w:i w:val="1"/>
          <w:sz w:val="28"/>
          <w:szCs w:val="28"/>
          <w:rtl w:val="0"/>
        </w:rPr>
        <w:t xml:space="preserve">₁</w:t>
      </w:r>
      <w:r w:rsidDel="00000000" w:rsidR="00000000" w:rsidRPr="00000000">
        <w:rPr>
          <w:i w:val="1"/>
          <w:sz w:val="28"/>
          <w:szCs w:val="28"/>
          <w:rtl w:val="0"/>
        </w:rPr>
        <w:t xml:space="preserve"> - X</w:t>
      </w:r>
      <w:r w:rsidDel="00000000" w:rsidR="00000000" w:rsidRPr="00000000">
        <w:rPr>
          <w:rFonts w:ascii="Cambria Math" w:cs="Cambria Math" w:eastAsia="Cambria Math" w:hAnsi="Cambria Math"/>
          <w:i w:val="1"/>
          <w:sz w:val="28"/>
          <w:szCs w:val="28"/>
          <w:rtl w:val="0"/>
        </w:rPr>
        <w:t xml:space="preserve">₂</w:t>
      </w:r>
      <w:r w:rsidDel="00000000" w:rsidR="00000000" w:rsidRPr="00000000">
        <w:rPr>
          <w:i w:val="1"/>
          <w:sz w:val="28"/>
          <w:szCs w:val="28"/>
          <w:rtl w:val="0"/>
        </w:rPr>
        <w:t xml:space="preserve">||</w:t>
      </w:r>
      <w:r w:rsidDel="00000000" w:rsidR="00000000" w:rsidRPr="00000000">
        <w:rPr>
          <w:rFonts w:ascii="Arial" w:cs="Arial" w:eastAsia="Arial" w:hAnsi="Arial"/>
          <w:i w:val="1"/>
          <w:sz w:val="28"/>
          <w:szCs w:val="28"/>
          <w:rtl w:val="0"/>
        </w:rPr>
        <w:t xml:space="preserve"> </w:t>
      </w:r>
      <w:r w:rsidDel="00000000" w:rsidR="00000000" w:rsidRPr="00000000">
        <w:rPr>
          <w:sz w:val="28"/>
          <w:szCs w:val="28"/>
          <w:rtl w:val="0"/>
        </w:rPr>
        <w:t xml:space="preserve">is the Euclidean (L</w:t>
      </w:r>
      <w:r w:rsidDel="00000000" w:rsidR="00000000" w:rsidRPr="00000000">
        <w:rPr>
          <w:rFonts w:ascii="Cambria Math" w:cs="Cambria Math" w:eastAsia="Cambria Math" w:hAnsi="Cambria Math"/>
          <w:i w:val="1"/>
          <w:sz w:val="28"/>
          <w:szCs w:val="28"/>
          <w:rtl w:val="0"/>
        </w:rPr>
        <w:t xml:space="preserve">₂</w:t>
      </w:r>
      <w:r w:rsidDel="00000000" w:rsidR="00000000" w:rsidRPr="00000000">
        <w:rPr>
          <w:sz w:val="28"/>
          <w:szCs w:val="28"/>
          <w:rtl w:val="0"/>
        </w:rPr>
        <w:t xml:space="preserve">-norm) Distance between two points X</w:t>
      </w:r>
      <w:r w:rsidDel="00000000" w:rsidR="00000000" w:rsidRPr="00000000">
        <w:rPr>
          <w:rFonts w:ascii="Cambria Math" w:cs="Cambria Math" w:eastAsia="Cambria Math" w:hAnsi="Cambria Math"/>
          <w:sz w:val="28"/>
          <w:szCs w:val="28"/>
          <w:rtl w:val="0"/>
        </w:rPr>
        <w:t xml:space="preserve">₁</w:t>
      </w:r>
      <w:r w:rsidDel="00000000" w:rsidR="00000000" w:rsidRPr="00000000">
        <w:rPr>
          <w:sz w:val="28"/>
          <w:szCs w:val="28"/>
          <w:rtl w:val="0"/>
        </w:rPr>
        <w:t xml:space="preserve"> and X</w:t>
      </w:r>
      <w:r w:rsidDel="00000000" w:rsidR="00000000" w:rsidRPr="00000000">
        <w:rPr>
          <w:rFonts w:ascii="Cambria Math" w:cs="Cambria Math" w:eastAsia="Cambria Math" w:hAnsi="Cambria Math"/>
          <w:sz w:val="28"/>
          <w:szCs w:val="28"/>
          <w:rtl w:val="0"/>
        </w:rPr>
        <w:t xml:space="preserve">₂</w:t>
      </w:r>
    </w:p>
    <w:p w:rsidR="00000000" w:rsidDel="00000000" w:rsidP="00000000" w:rsidRDefault="00000000" w:rsidRPr="00000000" w14:paraId="0000009A">
      <w:pPr>
        <w:tabs>
          <w:tab w:val="left" w:leader="none" w:pos="1180"/>
        </w:tabs>
        <w:spacing w:line="350" w:lineRule="auto"/>
        <w:ind w:right="354"/>
        <w:jc w:val="both"/>
        <w:rPr>
          <w:sz w:val="28"/>
          <w:szCs w:val="28"/>
        </w:rPr>
      </w:pPr>
      <w:r w:rsidDel="00000000" w:rsidR="00000000" w:rsidRPr="00000000">
        <w:rPr>
          <w:rtl w:val="0"/>
        </w:rPr>
      </w:r>
    </w:p>
    <w:p w:rsidR="00000000" w:rsidDel="00000000" w:rsidP="00000000" w:rsidRDefault="00000000" w:rsidRPr="00000000" w14:paraId="0000009B">
      <w:pPr>
        <w:tabs>
          <w:tab w:val="left" w:leader="none" w:pos="1180"/>
        </w:tabs>
        <w:spacing w:line="350" w:lineRule="auto"/>
        <w:ind w:right="354"/>
        <w:jc w:val="both"/>
        <w:rPr>
          <w:sz w:val="28"/>
          <w:szCs w:val="28"/>
        </w:rPr>
      </w:pPr>
      <w:r w:rsidDel="00000000" w:rsidR="00000000" w:rsidRPr="00000000">
        <w:rPr>
          <w:sz w:val="28"/>
          <w:szCs w:val="28"/>
          <w:rtl w:val="0"/>
        </w:rPr>
        <w:t xml:space="preserve">White kernel.</w:t>
      </w:r>
    </w:p>
    <w:p w:rsidR="00000000" w:rsidDel="00000000" w:rsidP="00000000" w:rsidRDefault="00000000" w:rsidRPr="00000000" w14:paraId="0000009C">
      <w:pPr>
        <w:tabs>
          <w:tab w:val="left" w:leader="none" w:pos="1180"/>
        </w:tabs>
        <w:spacing w:line="350" w:lineRule="auto"/>
        <w:ind w:right="354"/>
        <w:jc w:val="both"/>
        <w:rPr>
          <w:sz w:val="28"/>
          <w:szCs w:val="28"/>
        </w:rPr>
      </w:pPr>
      <w:r w:rsidDel="00000000" w:rsidR="00000000" w:rsidRPr="00000000">
        <w:rPr>
          <w:sz w:val="28"/>
          <w:szCs w:val="28"/>
          <w:rtl w:val="0"/>
        </w:rPr>
        <w:t xml:space="preserve">The main use-case of this kernel is as part of a sum-kernel where it explains the noise of the signal as independently and identically normally-distributed.</w:t>
      </w:r>
    </w:p>
    <w:p w:rsidR="00000000" w:rsidDel="00000000" w:rsidP="00000000" w:rsidRDefault="00000000" w:rsidRPr="00000000" w14:paraId="0000009D">
      <w:pPr>
        <w:tabs>
          <w:tab w:val="left" w:leader="none" w:pos="1180"/>
        </w:tabs>
        <w:spacing w:line="350" w:lineRule="auto"/>
        <w:ind w:right="354"/>
        <w:jc w:val="both"/>
        <w:rPr>
          <w:sz w:val="28"/>
          <w:szCs w:val="28"/>
        </w:rPr>
      </w:pPr>
      <w:r w:rsidDel="00000000" w:rsidR="00000000" w:rsidRPr="00000000">
        <w:rPr>
          <w:rtl w:val="0"/>
        </w:rPr>
      </w:r>
    </w:p>
    <w:p w:rsidR="00000000" w:rsidDel="00000000" w:rsidP="00000000" w:rsidRDefault="00000000" w:rsidRPr="00000000" w14:paraId="0000009E">
      <w:pPr>
        <w:tabs>
          <w:tab w:val="left" w:leader="none" w:pos="1180"/>
        </w:tabs>
        <w:spacing w:line="350" w:lineRule="auto"/>
        <w:ind w:right="354"/>
        <w:jc w:val="both"/>
        <w:rPr>
          <w:sz w:val="28"/>
          <w:szCs w:val="28"/>
        </w:rPr>
      </w:pPr>
      <w:r w:rsidDel="00000000" w:rsidR="00000000" w:rsidRPr="00000000">
        <w:rPr>
          <w:sz w:val="28"/>
          <w:szCs w:val="28"/>
          <w:rtl w:val="0"/>
        </w:rPr>
        <w:t xml:space="preserve">Constant kernel.</w:t>
      </w:r>
    </w:p>
    <w:p w:rsidR="00000000" w:rsidDel="00000000" w:rsidP="00000000" w:rsidRDefault="00000000" w:rsidRPr="00000000" w14:paraId="0000009F">
      <w:pPr>
        <w:tabs>
          <w:tab w:val="left" w:leader="none" w:pos="1180"/>
        </w:tabs>
        <w:spacing w:line="350" w:lineRule="auto"/>
        <w:ind w:right="354"/>
        <w:jc w:val="both"/>
        <w:rPr>
          <w:sz w:val="28"/>
          <w:szCs w:val="28"/>
        </w:rPr>
      </w:pPr>
      <w:r w:rsidDel="00000000" w:rsidR="00000000" w:rsidRPr="00000000">
        <w:rPr>
          <w:sz w:val="28"/>
          <w:szCs w:val="28"/>
          <w:rtl w:val="0"/>
        </w:rPr>
        <w:t xml:space="preserve">used as part of a product-kernel where it scales the magnitude of the other factor (kernel) or as part of a sum-kernel, where it modifies the mean of the Gaussian process.</w:t>
      </w:r>
    </w:p>
    <w:p w:rsidR="00000000" w:rsidDel="00000000" w:rsidP="00000000" w:rsidRDefault="00000000" w:rsidRPr="00000000" w14:paraId="000000A0">
      <w:pPr>
        <w:spacing w:before="8" w:lineRule="auto"/>
        <w:jc w:val="center"/>
        <w:rPr>
          <w:sz w:val="11"/>
          <w:szCs w:val="11"/>
        </w:rPr>
        <w:sectPr>
          <w:type w:val="nextPage"/>
          <w:pgSz w:h="16840" w:w="11910" w:orient="portrait"/>
          <w:pgMar w:bottom="1200" w:top="1360" w:left="1340" w:right="1080" w:header="0" w:footer="1002"/>
        </w:sectPr>
      </w:pPr>
      <w:r w:rsidDel="00000000" w:rsidR="00000000" w:rsidRPr="00000000">
        <w:rPr>
          <w:sz w:val="11"/>
          <w:szCs w:val="11"/>
        </w:rPr>
        <w:drawing>
          <wp:inline distB="114300" distT="114300" distL="114300" distR="114300">
            <wp:extent cx="6019800" cy="2684463"/>
            <wp:effectExtent b="0" l="0" r="0" t="0"/>
            <wp:docPr id="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6019800" cy="2684463"/>
                    </a:xfrm>
                    <a:prstGeom prst="rect"/>
                    <a:ln/>
                  </pic:spPr>
                </pic:pic>
              </a:graphicData>
            </a:graphic>
          </wp:inline>
        </w:drawing>
      </w:r>
      <w:r w:rsidDel="00000000" w:rsidR="00000000" w:rsidRPr="00000000">
        <w:rPr>
          <w:sz w:val="11"/>
          <w:szCs w:val="11"/>
          <w:rtl w:val="0"/>
        </w:rPr>
        <w:t xml:space="preserve">Fig: crop yield vs Year,  using Gaussian Process regression</w:t>
      </w:r>
    </w:p>
    <w:p w:rsidR="00000000" w:rsidDel="00000000" w:rsidP="00000000" w:rsidRDefault="00000000" w:rsidRPr="00000000" w14:paraId="000000A1">
      <w:pPr>
        <w:pStyle w:val="Heading3"/>
        <w:rPr/>
      </w:pPr>
      <w:bookmarkStart w:colFirst="0" w:colLast="0" w:name="_qh72qis03rxz" w:id="3"/>
      <w:bookmarkEnd w:id="3"/>
      <w:r w:rsidDel="00000000" w:rsidR="00000000" w:rsidRPr="00000000">
        <w:rPr>
          <w:rtl w:val="0"/>
        </w:rPr>
        <w:t xml:space="preserve">We obtained a Root mean squared error of 2.4200917103329895</w:t>
      </w:r>
    </w:p>
    <w:p w:rsidR="00000000" w:rsidDel="00000000" w:rsidP="00000000" w:rsidRDefault="00000000" w:rsidRPr="00000000" w14:paraId="000000A2">
      <w:pPr>
        <w:pStyle w:val="Heading3"/>
        <w:rPr/>
      </w:pPr>
      <w:bookmarkStart w:colFirst="0" w:colLast="0" w:name="_tc2ckve267zl" w:id="4"/>
      <w:bookmarkEnd w:id="4"/>
      <w:r w:rsidDel="00000000" w:rsidR="00000000" w:rsidRPr="00000000">
        <w:rPr>
          <w:rtl w:val="0"/>
        </w:rPr>
        <w:t xml:space="preserve"> Mean Absolute Error: 2.055229991668719</w:t>
      </w:r>
    </w:p>
    <w:p w:rsidR="00000000" w:rsidDel="00000000" w:rsidP="00000000" w:rsidRDefault="00000000" w:rsidRPr="00000000" w14:paraId="000000A3">
      <w:pPr>
        <w:pStyle w:val="Heading3"/>
        <w:rPr/>
      </w:pPr>
      <w:bookmarkStart w:colFirst="0" w:colLast="0" w:name="_g76u6hsni6vm" w:id="5"/>
      <w:bookmarkEnd w:id="5"/>
      <w:r w:rsidDel="00000000" w:rsidR="00000000" w:rsidRPr="00000000">
        <w:rPr>
          <w:rtl w:val="0"/>
        </w:rPr>
        <w:t xml:space="preserve">Mean Square Error: 5.856843886422455</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THANK YOU! </w:t>
      </w:r>
    </w:p>
    <w:p w:rsidR="00000000" w:rsidDel="00000000" w:rsidP="00000000" w:rsidRDefault="00000000" w:rsidRPr="00000000" w14:paraId="000000AC">
      <w:pPr>
        <w:tabs>
          <w:tab w:val="left" w:leader="none" w:pos="5844"/>
        </w:tabs>
        <w:rPr>
          <w:b w:val="1"/>
          <w:sz w:val="32"/>
          <w:szCs w:val="32"/>
        </w:rPr>
        <w:sectPr>
          <w:type w:val="nextPage"/>
          <w:pgSz w:h="16840" w:w="11910" w:orient="portrait"/>
          <w:pgMar w:bottom="1200" w:top="1580" w:left="1340" w:right="1080" w:header="0" w:footer="1002"/>
        </w:sectPr>
      </w:pPr>
      <w:r w:rsidDel="00000000" w:rsidR="00000000" w:rsidRPr="00000000">
        <w:rPr>
          <w:rtl w:val="0"/>
        </w:rPr>
      </w:r>
    </w:p>
    <w:p w:rsidR="00000000" w:rsidDel="00000000" w:rsidP="00000000" w:rsidRDefault="00000000" w:rsidRPr="00000000" w14:paraId="000000AD">
      <w:pPr>
        <w:pStyle w:val="Heading2"/>
        <w:ind w:left="0" w:firstLine="0"/>
        <w:rPr/>
        <w:sectPr>
          <w:type w:val="nextPage"/>
          <w:pgSz w:h="16840" w:w="11910" w:orient="portrait"/>
          <w:pgMar w:bottom="1200" w:top="1420" w:left="1340" w:right="1080" w:header="0" w:footer="1002"/>
        </w:sectPr>
      </w:pPr>
      <w:bookmarkStart w:colFirst="0" w:colLast="0" w:name="_4zibkisef0s0" w:id="6"/>
      <w:bookmarkEnd w:id="6"/>
      <w:r w:rsidDel="00000000" w:rsidR="00000000" w:rsidRPr="00000000">
        <w:rPr>
          <w:rtl w:val="0"/>
        </w:rPr>
      </w:r>
    </w:p>
    <w:p w:rsidR="00000000" w:rsidDel="00000000" w:rsidP="00000000" w:rsidRDefault="00000000" w:rsidRPr="00000000" w14:paraId="000000AE">
      <w:pPr>
        <w:spacing w:line="252.00000000000003" w:lineRule="auto"/>
        <w:ind w:left="0" w:right="464" w:firstLine="0"/>
        <w:jc w:val="left"/>
        <w:rPr>
          <w:sz w:val="24"/>
          <w:szCs w:val="24"/>
        </w:rPr>
      </w:pPr>
      <w:r w:rsidDel="00000000" w:rsidR="00000000" w:rsidRPr="00000000">
        <w:rPr>
          <w:rtl w:val="0"/>
        </w:rPr>
      </w:r>
    </w:p>
    <w:sectPr>
      <w:type w:val="nextPage"/>
      <w:pgSz w:h="16840" w:w="11910" w:orient="portrait"/>
      <w:pgMar w:bottom="1200" w:top="1360" w:left="1340" w:right="1080" w:header="0" w:footer="100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Noto Sans Symbols">
    <w:embedRegular w:fontKey="{00000000-0000-0000-0000-000000000000}" r:id="rId1" w:subsetted="0"/>
    <w:embedBold w:fontKey="{00000000-0000-0000-0000-000000000000}" r:id="rId2" w:subsetted="0"/>
  </w:font>
  <w:font w:name="Arial M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5791200</wp:posOffset>
              </wp:positionH>
              <wp:positionV relativeFrom="paragraph">
                <wp:posOffset>9906000</wp:posOffset>
              </wp:positionV>
              <wp:extent cx="156845" cy="175260"/>
              <wp:effectExtent b="0" l="0" r="0" t="0"/>
              <wp:wrapNone/>
              <wp:docPr id="1" name=""/>
              <a:graphic>
                <a:graphicData uri="http://schemas.microsoft.com/office/word/2010/wordprocessingShape">
                  <wps:wsp>
                    <wps:cNvSpPr/>
                    <wps:cNvPr id="2" name="Shape 2"/>
                    <wps:spPr>
                      <a:xfrm>
                        <a:off x="6123240" y="3697133"/>
                        <a:ext cx="147320" cy="165735"/>
                      </a:xfrm>
                      <a:custGeom>
                        <a:rect b="b" l="l" r="r" t="t"/>
                        <a:pathLst>
                          <a:path extrusionOk="0" h="165735" w="147320">
                            <a:moveTo>
                              <a:pt x="0" y="0"/>
                            </a:moveTo>
                            <a:lnTo>
                              <a:pt x="0" y="165735"/>
                            </a:lnTo>
                            <a:lnTo>
                              <a:pt x="147320" y="165735"/>
                            </a:lnTo>
                            <a:lnTo>
                              <a:pt x="147320" y="0"/>
                            </a:lnTo>
                            <a:close/>
                          </a:path>
                        </a:pathLst>
                      </a:custGeom>
                      <a:noFill/>
                      <a:ln>
                        <a:noFill/>
                      </a:ln>
                    </wps:spPr>
                    <wps:txbx>
                      <w:txbxContent>
                        <w:p w:rsidR="00000000" w:rsidDel="00000000" w:rsidP="00000000" w:rsidRDefault="00000000" w:rsidRPr="00000000">
                          <w:pPr>
                            <w:spacing w:after="0" w:before="0" w:line="245.00000953674316"/>
                            <w:ind w:left="60" w:right="0" w:firstLine="6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PAGE </w:t>
                          </w:r>
                          <w:r w:rsidDel="00000000" w:rsidR="00000000" w:rsidRPr="00000000">
                            <w:rPr>
                              <w:rFonts w:ascii="Arial MT" w:cs="Arial MT" w:eastAsia="Arial MT" w:hAnsi="Arial MT"/>
                              <w:b w:val="0"/>
                              <w:i w:val="0"/>
                              <w:smallCaps w:val="0"/>
                              <w:strike w:val="0"/>
                              <w:color w:val="000000"/>
                              <w:sz w:val="22"/>
                              <w:vertAlign w:val="baseline"/>
                            </w:rPr>
                            <w:t xml:space="preserve">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5791200</wp:posOffset>
              </wp:positionH>
              <wp:positionV relativeFrom="paragraph">
                <wp:posOffset>9906000</wp:posOffset>
              </wp:positionV>
              <wp:extent cx="156845" cy="175260"/>
              <wp:effectExtent b="0" l="0" r="0" t="0"/>
              <wp:wrapNone/>
              <wp:docPr id="1"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156845" cy="17526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60" w:hanging="360"/>
      </w:pPr>
      <w:rPr>
        <w:rFonts w:ascii="Arial" w:cs="Arial" w:eastAsia="Arial" w:hAnsi="Arial"/>
        <w:b w:val="1"/>
        <w:sz w:val="32"/>
        <w:szCs w:val="32"/>
      </w:rPr>
    </w:lvl>
    <w:lvl w:ilvl="1">
      <w:start w:val="1"/>
      <w:numFmt w:val="decimal"/>
      <w:lvlText w:val="%1.%2)"/>
      <w:lvlJc w:val="left"/>
      <w:pPr>
        <w:ind w:left="460" w:hanging="701"/>
      </w:pPr>
      <w:rPr>
        <w:rFonts w:ascii="Arial" w:cs="Arial" w:eastAsia="Arial" w:hAnsi="Arial"/>
        <w:b w:val="1"/>
        <w:sz w:val="32"/>
        <w:szCs w:val="32"/>
      </w:rPr>
    </w:lvl>
    <w:lvl w:ilvl="2">
      <w:start w:val="0"/>
      <w:numFmt w:val="bullet"/>
      <w:lvlText w:val="●"/>
      <w:lvlJc w:val="left"/>
      <w:pPr>
        <w:ind w:left="1180" w:hanging="360"/>
      </w:pPr>
      <w:rPr>
        <w:rFonts w:ascii="Noto Sans Symbols" w:cs="Noto Sans Symbols" w:eastAsia="Noto Sans Symbols" w:hAnsi="Noto Sans Symbols"/>
        <w:sz w:val="28"/>
        <w:szCs w:val="28"/>
      </w:rPr>
    </w:lvl>
    <w:lvl w:ilvl="3">
      <w:start w:val="0"/>
      <w:numFmt w:val="bullet"/>
      <w:lvlText w:val="•"/>
      <w:lvlJc w:val="left"/>
      <w:pPr>
        <w:ind w:left="3025" w:hanging="360"/>
      </w:pPr>
      <w:rPr/>
    </w:lvl>
    <w:lvl w:ilvl="4">
      <w:start w:val="0"/>
      <w:numFmt w:val="bullet"/>
      <w:lvlText w:val="•"/>
      <w:lvlJc w:val="left"/>
      <w:pPr>
        <w:ind w:left="3948" w:hanging="360"/>
      </w:pPr>
      <w:rPr/>
    </w:lvl>
    <w:lvl w:ilvl="5">
      <w:start w:val="0"/>
      <w:numFmt w:val="bullet"/>
      <w:lvlText w:val="•"/>
      <w:lvlJc w:val="left"/>
      <w:pPr>
        <w:ind w:left="4871" w:hanging="360"/>
      </w:pPr>
      <w:rPr/>
    </w:lvl>
    <w:lvl w:ilvl="6">
      <w:start w:val="0"/>
      <w:numFmt w:val="bullet"/>
      <w:lvlText w:val="•"/>
      <w:lvlJc w:val="left"/>
      <w:pPr>
        <w:ind w:left="5794" w:hanging="360"/>
      </w:pPr>
      <w:rPr/>
    </w:lvl>
    <w:lvl w:ilvl="7">
      <w:start w:val="0"/>
      <w:numFmt w:val="bullet"/>
      <w:lvlText w:val="•"/>
      <w:lvlJc w:val="left"/>
      <w:pPr>
        <w:ind w:left="6717" w:hanging="360"/>
      </w:pPr>
      <w:rPr/>
    </w:lvl>
    <w:lvl w:ilvl="8">
      <w:start w:val="0"/>
      <w:numFmt w:val="bullet"/>
      <w:lvlText w:val="•"/>
      <w:lvlJc w:val="left"/>
      <w:pPr>
        <w:ind w:left="7640"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MT" w:cs="Arial MT" w:eastAsia="Arial MT" w:hAnsi="Arial MT"/>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2" w:lineRule="auto"/>
      <w:ind w:left="324" w:right="586"/>
      <w:jc w:val="center"/>
    </w:pPr>
    <w:rPr>
      <w:rFonts w:ascii="Arial" w:cs="Arial" w:eastAsia="Arial" w:hAnsi="Arial"/>
      <w:b w:val="1"/>
      <w:sz w:val="56"/>
      <w:szCs w:val="56"/>
    </w:rPr>
  </w:style>
  <w:style w:type="paragraph" w:styleId="Heading2">
    <w:name w:val="heading 2"/>
    <w:basedOn w:val="Normal"/>
    <w:next w:val="Normal"/>
    <w:pPr>
      <w:ind w:left="460" w:hanging="360"/>
    </w:pPr>
    <w:rPr>
      <w:rFonts w:ascii="Arial" w:cs="Arial" w:eastAsia="Arial" w:hAnsi="Arial"/>
      <w:b w:val="1"/>
      <w:sz w:val="36"/>
      <w:szCs w:val="36"/>
    </w:rPr>
  </w:style>
  <w:style w:type="paragraph" w:styleId="Heading3">
    <w:name w:val="heading 3"/>
    <w:basedOn w:val="Normal"/>
    <w:next w:val="Normal"/>
    <w:pPr>
      <w:ind w:left="205" w:right="383"/>
      <w:jc w:val="center"/>
    </w:pPr>
    <w:rPr>
      <w:sz w:val="36"/>
      <w:szCs w:val="3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sciencedirect.com/topics/engineering/root-mean-square-error" TargetMode="External"/><Relationship Id="rId10" Type="http://schemas.openxmlformats.org/officeDocument/2006/relationships/hyperlink" Target="https://www.sciencedirect.com/topics/engineering/mean-absolute-error" TargetMode="External"/><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image" Target="media/image9.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jpg"/><Relationship Id="rId18" Type="http://schemas.openxmlformats.org/officeDocument/2006/relationships/image" Target="media/image8.png"/><Relationship Id="rId7" Type="http://schemas.openxmlformats.org/officeDocument/2006/relationships/footer" Target="footer1.xml"/><Relationship Id="rId8" Type="http://schemas.openxmlformats.org/officeDocument/2006/relationships/hyperlink" Target="https://www.sciencedirect.com/science/article/pii/S0965997822002277#fig000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