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77E415" w14:textId="77777777" w:rsidR="00DA0AE3" w:rsidRDefault="00DA0AE3">
      <w:pPr>
        <w:pStyle w:val="BodyText"/>
        <w:spacing w:before="32"/>
        <w:rPr>
          <w:sz w:val="20"/>
        </w:rPr>
      </w:pPr>
    </w:p>
    <w:p w14:paraId="2E75CD2D" w14:textId="77777777" w:rsidR="00DA0AE3" w:rsidRDefault="00CF768A">
      <w:pPr>
        <w:pStyle w:val="BodyText"/>
        <w:ind w:left="3697"/>
        <w:rPr>
          <w:sz w:val="20"/>
        </w:rPr>
      </w:pPr>
      <w:r>
        <w:rPr>
          <w:noProof/>
          <w:sz w:val="20"/>
        </w:rPr>
        <w:drawing>
          <wp:inline distT="0" distB="0" distL="0" distR="0" wp14:anchorId="1C00F537" wp14:editId="6BCBF4C7">
            <wp:extent cx="1694862" cy="172631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694862" cy="1726310"/>
                    </a:xfrm>
                    <a:prstGeom prst="rect">
                      <a:avLst/>
                    </a:prstGeom>
                  </pic:spPr>
                </pic:pic>
              </a:graphicData>
            </a:graphic>
          </wp:inline>
        </w:drawing>
      </w:r>
    </w:p>
    <w:p w14:paraId="784CFF20" w14:textId="77777777" w:rsidR="00DA0AE3" w:rsidRDefault="00DA0AE3">
      <w:pPr>
        <w:pStyle w:val="BodyText"/>
        <w:rPr>
          <w:sz w:val="24"/>
        </w:rPr>
      </w:pPr>
    </w:p>
    <w:p w14:paraId="3CE46F47" w14:textId="77777777" w:rsidR="00DA0AE3" w:rsidRDefault="00DA0AE3">
      <w:pPr>
        <w:pStyle w:val="BodyText"/>
        <w:spacing w:before="251"/>
        <w:rPr>
          <w:sz w:val="24"/>
        </w:rPr>
      </w:pPr>
    </w:p>
    <w:p w14:paraId="228DCBFD" w14:textId="77777777" w:rsidR="00DA0AE3" w:rsidRDefault="00CF768A">
      <w:pPr>
        <w:pStyle w:val="Heading1"/>
        <w:ind w:left="59" w:right="59" w:firstLine="0"/>
        <w:jc w:val="center"/>
      </w:pPr>
      <w:r>
        <w:t>Institute</w:t>
      </w:r>
      <w:r>
        <w:rPr>
          <w:spacing w:val="-7"/>
        </w:rPr>
        <w:t xml:space="preserve"> </w:t>
      </w:r>
      <w:r>
        <w:t>of</w:t>
      </w:r>
      <w:r>
        <w:rPr>
          <w:spacing w:val="-5"/>
        </w:rPr>
        <w:t xml:space="preserve"> </w:t>
      </w:r>
      <w:r>
        <w:t>Engineering</w:t>
      </w:r>
      <w:r>
        <w:rPr>
          <w:spacing w:val="-4"/>
        </w:rPr>
        <w:t xml:space="preserve"> </w:t>
      </w:r>
      <w:r>
        <w:t>and</w:t>
      </w:r>
      <w:r>
        <w:rPr>
          <w:spacing w:val="-5"/>
        </w:rPr>
        <w:t xml:space="preserve"> </w:t>
      </w:r>
      <w:r>
        <w:t>Technology</w:t>
      </w:r>
      <w:r>
        <w:rPr>
          <w:spacing w:val="-4"/>
        </w:rPr>
        <w:t xml:space="preserve"> </w:t>
      </w:r>
      <w:r>
        <w:rPr>
          <w:spacing w:val="-2"/>
        </w:rPr>
        <w:t>(IET)</w:t>
      </w:r>
    </w:p>
    <w:p w14:paraId="34D7708B" w14:textId="77777777" w:rsidR="00DA0AE3" w:rsidRDefault="00DA0AE3">
      <w:pPr>
        <w:pStyle w:val="BodyText"/>
        <w:rPr>
          <w:b/>
          <w:sz w:val="24"/>
        </w:rPr>
      </w:pPr>
    </w:p>
    <w:p w14:paraId="480550D9" w14:textId="77777777" w:rsidR="00DA0AE3" w:rsidRDefault="00DA0AE3">
      <w:pPr>
        <w:pStyle w:val="BodyText"/>
        <w:rPr>
          <w:b/>
          <w:sz w:val="24"/>
        </w:rPr>
      </w:pPr>
    </w:p>
    <w:p w14:paraId="1BAEC8FB" w14:textId="77777777" w:rsidR="003B361E" w:rsidRPr="003B361E" w:rsidRDefault="003B361E" w:rsidP="003B361E">
      <w:pPr>
        <w:pStyle w:val="Title"/>
        <w:rPr>
          <w:spacing w:val="-14"/>
        </w:rPr>
      </w:pPr>
      <w:r w:rsidRPr="003B361E">
        <w:rPr>
          <w:spacing w:val="-14"/>
        </w:rPr>
        <w:t>Minor Project Synopsis(PR1103)</w:t>
      </w:r>
    </w:p>
    <w:p w14:paraId="0EFB7232" w14:textId="77777777" w:rsidR="00DA0AE3" w:rsidRPr="001A0077" w:rsidRDefault="00DA0AE3">
      <w:pPr>
        <w:pStyle w:val="BodyText"/>
        <w:spacing w:before="11"/>
        <w:rPr>
          <w:b/>
          <w:sz w:val="28"/>
          <w:szCs w:val="28"/>
        </w:rPr>
      </w:pPr>
    </w:p>
    <w:p w14:paraId="439EFF44" w14:textId="45B3AA78" w:rsidR="001A0077" w:rsidRPr="001A0077" w:rsidRDefault="001A0077" w:rsidP="001A0077">
      <w:pPr>
        <w:jc w:val="center"/>
        <w:rPr>
          <w:sz w:val="28"/>
          <w:szCs w:val="28"/>
        </w:rPr>
      </w:pPr>
      <w:proofErr w:type="spellStart"/>
      <w:r w:rsidRPr="001A0077">
        <w:rPr>
          <w:b/>
          <w:bCs/>
          <w:sz w:val="28"/>
          <w:szCs w:val="28"/>
        </w:rPr>
        <w:t>Agentic</w:t>
      </w:r>
      <w:proofErr w:type="spellEnd"/>
      <w:r w:rsidRPr="001A0077">
        <w:rPr>
          <w:b/>
          <w:bCs/>
          <w:sz w:val="28"/>
          <w:szCs w:val="28"/>
        </w:rPr>
        <w:t xml:space="preserve"> Self-Healing AI Framework for Detecting and Mitigating Prompt Injection and Jailbreak Attacks in Large Language Model Applications</w:t>
      </w:r>
    </w:p>
    <w:p w14:paraId="5F58A814" w14:textId="111DE9CC" w:rsidR="00DA0AE3" w:rsidRDefault="00DA0AE3">
      <w:pPr>
        <w:pStyle w:val="Title"/>
      </w:pPr>
    </w:p>
    <w:p w14:paraId="6734DEC8" w14:textId="77777777" w:rsidR="00DA0AE3" w:rsidRDefault="00DA0AE3">
      <w:pPr>
        <w:pStyle w:val="BodyText"/>
        <w:spacing w:before="79"/>
        <w:rPr>
          <w:b/>
          <w:sz w:val="28"/>
        </w:rPr>
      </w:pPr>
    </w:p>
    <w:p w14:paraId="72537E7D" w14:textId="77777777" w:rsidR="00DA0AE3" w:rsidRDefault="00CF768A">
      <w:pPr>
        <w:ind w:left="59" w:right="59"/>
        <w:jc w:val="center"/>
        <w:rPr>
          <w:sz w:val="24"/>
        </w:rPr>
      </w:pPr>
      <w:r>
        <w:rPr>
          <w:spacing w:val="-2"/>
          <w:sz w:val="24"/>
        </w:rPr>
        <w:t>PREPARED</w:t>
      </w:r>
      <w:r>
        <w:rPr>
          <w:spacing w:val="-7"/>
          <w:sz w:val="24"/>
        </w:rPr>
        <w:t xml:space="preserve"> BY</w:t>
      </w:r>
    </w:p>
    <w:p w14:paraId="08286777" w14:textId="77777777" w:rsidR="00DA0AE3" w:rsidRDefault="00DA0AE3">
      <w:pPr>
        <w:pStyle w:val="BodyText"/>
        <w:spacing w:before="102"/>
        <w:rPr>
          <w:sz w:val="24"/>
        </w:rPr>
      </w:pPr>
    </w:p>
    <w:p w14:paraId="28F08D9C" w14:textId="3ACBCC6C" w:rsidR="00CF768A" w:rsidRDefault="001A0077" w:rsidP="001A0077">
      <w:pPr>
        <w:pStyle w:val="Heading1"/>
        <w:spacing w:line="568" w:lineRule="auto"/>
        <w:ind w:left="3307" w:right="3305" w:firstLine="0"/>
        <w:jc w:val="center"/>
      </w:pPr>
      <w:proofErr w:type="spellStart"/>
      <w:r>
        <w:t>Menanki</w:t>
      </w:r>
      <w:proofErr w:type="spellEnd"/>
      <w:r>
        <w:t xml:space="preserve"> </w:t>
      </w:r>
      <w:proofErr w:type="spellStart"/>
      <w:r>
        <w:t>Shekhawat</w:t>
      </w:r>
      <w:proofErr w:type="spellEnd"/>
      <w:r>
        <w:t xml:space="preserve"> </w:t>
      </w:r>
      <w:r w:rsidR="00CF768A">
        <w:t>(2023Btech</w:t>
      </w:r>
      <w:r>
        <w:t>048</w:t>
      </w:r>
      <w:r w:rsidR="00CF768A">
        <w:t>)</w:t>
      </w:r>
    </w:p>
    <w:p w14:paraId="111602FF" w14:textId="468273BD" w:rsidR="00DA0AE3" w:rsidRDefault="001A0077">
      <w:pPr>
        <w:pStyle w:val="Heading1"/>
        <w:spacing w:line="568" w:lineRule="auto"/>
        <w:ind w:left="3307" w:right="3305" w:firstLine="0"/>
        <w:jc w:val="center"/>
      </w:pPr>
      <w:proofErr w:type="spellStart"/>
      <w:r>
        <w:t>Riddhi</w:t>
      </w:r>
      <w:proofErr w:type="spellEnd"/>
      <w:r>
        <w:t xml:space="preserve"> </w:t>
      </w:r>
      <w:proofErr w:type="spellStart"/>
      <w:r>
        <w:t>Khandelwal</w:t>
      </w:r>
      <w:proofErr w:type="spellEnd"/>
      <w:r w:rsidR="00CF768A">
        <w:t xml:space="preserve"> (2023Btech</w:t>
      </w:r>
      <w:r>
        <w:t>066</w:t>
      </w:r>
      <w:r w:rsidR="00CF768A">
        <w:t xml:space="preserve">)  </w:t>
      </w:r>
    </w:p>
    <w:p w14:paraId="147D9E0C" w14:textId="77777777" w:rsidR="00DA0AE3" w:rsidRDefault="00DA0AE3">
      <w:pPr>
        <w:pStyle w:val="BodyText"/>
        <w:rPr>
          <w:b/>
          <w:sz w:val="24"/>
        </w:rPr>
      </w:pPr>
    </w:p>
    <w:p w14:paraId="3224E8AF" w14:textId="77777777" w:rsidR="00DA0AE3" w:rsidRDefault="00DA0AE3">
      <w:pPr>
        <w:pStyle w:val="BodyText"/>
        <w:spacing w:before="101"/>
        <w:rPr>
          <w:b/>
          <w:sz w:val="24"/>
        </w:rPr>
      </w:pPr>
    </w:p>
    <w:p w14:paraId="4CFF4F80" w14:textId="77777777" w:rsidR="00DA0AE3" w:rsidRDefault="00CF768A">
      <w:pPr>
        <w:ind w:left="59" w:right="59"/>
        <w:jc w:val="center"/>
        <w:rPr>
          <w:sz w:val="24"/>
        </w:rPr>
      </w:pPr>
      <w:r>
        <w:rPr>
          <w:spacing w:val="-5"/>
          <w:sz w:val="24"/>
        </w:rPr>
        <w:t>FACULTY</w:t>
      </w:r>
      <w:r>
        <w:rPr>
          <w:spacing w:val="-6"/>
          <w:sz w:val="24"/>
        </w:rPr>
        <w:t xml:space="preserve"> </w:t>
      </w:r>
      <w:r>
        <w:rPr>
          <w:spacing w:val="-2"/>
          <w:sz w:val="24"/>
        </w:rPr>
        <w:t>GUIDE</w:t>
      </w:r>
    </w:p>
    <w:p w14:paraId="7999B7BD" w14:textId="77777777" w:rsidR="00DA0AE3" w:rsidRDefault="00DA0AE3">
      <w:pPr>
        <w:pStyle w:val="BodyText"/>
        <w:spacing w:before="102"/>
        <w:rPr>
          <w:sz w:val="24"/>
        </w:rPr>
      </w:pPr>
    </w:p>
    <w:p w14:paraId="192AD07D" w14:textId="10548BA1" w:rsidR="00DA0AE3" w:rsidRDefault="00CF768A">
      <w:pPr>
        <w:spacing w:before="1"/>
        <w:ind w:left="59" w:right="59"/>
        <w:jc w:val="center"/>
        <w:rPr>
          <w:b/>
          <w:sz w:val="24"/>
        </w:rPr>
      </w:pPr>
      <w:r>
        <w:rPr>
          <w:b/>
          <w:sz w:val="24"/>
        </w:rPr>
        <w:t>Dr.</w:t>
      </w:r>
      <w:r>
        <w:rPr>
          <w:b/>
          <w:spacing w:val="-12"/>
          <w:sz w:val="24"/>
        </w:rPr>
        <w:t xml:space="preserve"> </w:t>
      </w:r>
      <w:proofErr w:type="spellStart"/>
      <w:r w:rsidR="001A0077">
        <w:rPr>
          <w:b/>
          <w:sz w:val="24"/>
        </w:rPr>
        <w:t>Devika</w:t>
      </w:r>
      <w:proofErr w:type="spellEnd"/>
      <w:r w:rsidR="001A0077">
        <w:rPr>
          <w:b/>
          <w:sz w:val="24"/>
        </w:rPr>
        <w:t xml:space="preserve"> </w:t>
      </w:r>
      <w:proofErr w:type="spellStart"/>
      <w:r w:rsidR="001A0077">
        <w:rPr>
          <w:b/>
          <w:sz w:val="24"/>
        </w:rPr>
        <w:t>Kataria</w:t>
      </w:r>
      <w:proofErr w:type="spellEnd"/>
    </w:p>
    <w:p w14:paraId="1A8D0495" w14:textId="77777777" w:rsidR="00DA0AE3" w:rsidRDefault="00DA0AE3">
      <w:pPr>
        <w:pStyle w:val="BodyText"/>
        <w:rPr>
          <w:b/>
          <w:sz w:val="24"/>
        </w:rPr>
      </w:pPr>
    </w:p>
    <w:p w14:paraId="2EF5924F" w14:textId="77777777" w:rsidR="00DA0AE3" w:rsidRDefault="00DA0AE3">
      <w:pPr>
        <w:pStyle w:val="BodyText"/>
        <w:rPr>
          <w:b/>
          <w:sz w:val="24"/>
        </w:rPr>
      </w:pPr>
    </w:p>
    <w:p w14:paraId="1DFAB3CC" w14:textId="77777777" w:rsidR="00DA0AE3" w:rsidRDefault="00DA0AE3">
      <w:pPr>
        <w:pStyle w:val="BodyText"/>
        <w:spacing w:before="203"/>
        <w:rPr>
          <w:b/>
          <w:sz w:val="24"/>
        </w:rPr>
      </w:pPr>
    </w:p>
    <w:p w14:paraId="35D05D72" w14:textId="4A927CBC" w:rsidR="00DA0AE3" w:rsidRDefault="00CF768A">
      <w:pPr>
        <w:spacing w:before="1"/>
        <w:ind w:left="59"/>
        <w:jc w:val="center"/>
        <w:rPr>
          <w:b/>
          <w:sz w:val="24"/>
        </w:rPr>
      </w:pPr>
      <w:r>
        <w:rPr>
          <w:b/>
          <w:sz w:val="24"/>
        </w:rPr>
        <w:t xml:space="preserve">Jan, </w:t>
      </w:r>
      <w:r>
        <w:rPr>
          <w:b/>
          <w:spacing w:val="-4"/>
          <w:sz w:val="24"/>
        </w:rPr>
        <w:t>2026</w:t>
      </w:r>
    </w:p>
    <w:p w14:paraId="159DAB12" w14:textId="77777777" w:rsidR="00DA0AE3" w:rsidRDefault="00DA0AE3">
      <w:pPr>
        <w:jc w:val="center"/>
        <w:rPr>
          <w:b/>
          <w:sz w:val="24"/>
        </w:rPr>
        <w:sectPr w:rsidR="00DA0AE3">
          <w:type w:val="continuous"/>
          <w:pgSz w:w="12240" w:h="15840"/>
          <w:pgMar w:top="1820" w:right="1080" w:bottom="280" w:left="1080" w:header="720" w:footer="720" w:gutter="0"/>
          <w:cols w:space="720"/>
        </w:sectPr>
      </w:pPr>
    </w:p>
    <w:tbl>
      <w:tblPr>
        <w:tblW w:w="0" w:type="auto"/>
        <w:tblInd w:w="317" w:type="dxa"/>
        <w:tblLayout w:type="fixed"/>
        <w:tblCellMar>
          <w:left w:w="0" w:type="dxa"/>
          <w:right w:w="0" w:type="dxa"/>
        </w:tblCellMar>
        <w:tblLook w:val="01E0" w:firstRow="1" w:lastRow="1" w:firstColumn="1" w:lastColumn="1" w:noHBand="0" w:noVBand="0"/>
      </w:tblPr>
      <w:tblGrid>
        <w:gridCol w:w="3604"/>
        <w:gridCol w:w="3849"/>
        <w:gridCol w:w="2006"/>
      </w:tblGrid>
      <w:tr w:rsidR="00DA0AE3" w14:paraId="6D45D1D2" w14:textId="77777777">
        <w:trPr>
          <w:trHeight w:val="410"/>
        </w:trPr>
        <w:tc>
          <w:tcPr>
            <w:tcW w:w="3604" w:type="dxa"/>
          </w:tcPr>
          <w:p w14:paraId="5CB87E0C" w14:textId="77777777" w:rsidR="00DA0AE3" w:rsidRDefault="00DA0AE3">
            <w:pPr>
              <w:pStyle w:val="TableParagraph"/>
              <w:spacing w:before="0"/>
              <w:rPr>
                <w:rFonts w:ascii="Times New Roman"/>
              </w:rPr>
            </w:pPr>
          </w:p>
        </w:tc>
        <w:tc>
          <w:tcPr>
            <w:tcW w:w="3849" w:type="dxa"/>
          </w:tcPr>
          <w:p w14:paraId="2CC86827" w14:textId="77777777" w:rsidR="00DA0AE3" w:rsidRDefault="00CF768A">
            <w:pPr>
              <w:pStyle w:val="TableParagraph"/>
              <w:spacing w:before="0" w:line="266" w:lineRule="exact"/>
              <w:ind w:left="237"/>
              <w:rPr>
                <w:rFonts w:ascii="Times New Roman"/>
                <w:b/>
                <w:sz w:val="24"/>
              </w:rPr>
            </w:pPr>
            <w:bookmarkStart w:id="0" w:name="Table_Of_Content_"/>
            <w:bookmarkEnd w:id="0"/>
            <w:r>
              <w:rPr>
                <w:rFonts w:ascii="Times New Roman"/>
                <w:b/>
                <w:sz w:val="24"/>
              </w:rPr>
              <w:t>Table</w:t>
            </w:r>
            <w:r>
              <w:rPr>
                <w:rFonts w:ascii="Times New Roman"/>
                <w:b/>
                <w:spacing w:val="-12"/>
                <w:sz w:val="24"/>
              </w:rPr>
              <w:t xml:space="preserve"> </w:t>
            </w:r>
            <w:r>
              <w:rPr>
                <w:rFonts w:ascii="Times New Roman"/>
                <w:b/>
                <w:sz w:val="24"/>
              </w:rPr>
              <w:t>Of</w:t>
            </w:r>
            <w:r>
              <w:rPr>
                <w:rFonts w:ascii="Times New Roman"/>
                <w:b/>
                <w:spacing w:val="-11"/>
                <w:sz w:val="24"/>
              </w:rPr>
              <w:t xml:space="preserve"> </w:t>
            </w:r>
            <w:r>
              <w:rPr>
                <w:rFonts w:ascii="Times New Roman"/>
                <w:b/>
                <w:spacing w:val="-2"/>
                <w:sz w:val="24"/>
              </w:rPr>
              <w:t>Content</w:t>
            </w:r>
          </w:p>
        </w:tc>
        <w:tc>
          <w:tcPr>
            <w:tcW w:w="2006" w:type="dxa"/>
          </w:tcPr>
          <w:p w14:paraId="1F50792F" w14:textId="77777777" w:rsidR="00DA0AE3" w:rsidRDefault="00DA0AE3">
            <w:pPr>
              <w:pStyle w:val="TableParagraph"/>
              <w:spacing w:before="0"/>
              <w:rPr>
                <w:rFonts w:ascii="Times New Roman"/>
              </w:rPr>
            </w:pPr>
          </w:p>
        </w:tc>
      </w:tr>
      <w:tr w:rsidR="00DA0AE3" w14:paraId="23FA54AB" w14:textId="77777777">
        <w:trPr>
          <w:trHeight w:val="423"/>
        </w:trPr>
        <w:tc>
          <w:tcPr>
            <w:tcW w:w="3604" w:type="dxa"/>
          </w:tcPr>
          <w:p w14:paraId="2A8F45A6" w14:textId="77777777" w:rsidR="00DA0AE3" w:rsidRDefault="00CF768A">
            <w:pPr>
              <w:pStyle w:val="TableParagraph"/>
              <w:spacing w:before="137"/>
              <w:ind w:left="50"/>
              <w:rPr>
                <w:rFonts w:ascii="Arial"/>
                <w:b/>
              </w:rPr>
            </w:pPr>
            <w:r>
              <w:rPr>
                <w:rFonts w:ascii="Arial"/>
                <w:b/>
              </w:rPr>
              <w:t>Table</w:t>
            </w:r>
            <w:r>
              <w:rPr>
                <w:rFonts w:ascii="Arial"/>
                <w:b/>
                <w:spacing w:val="-12"/>
              </w:rPr>
              <w:t xml:space="preserve"> </w:t>
            </w:r>
            <w:r>
              <w:rPr>
                <w:rFonts w:ascii="Arial"/>
                <w:b/>
              </w:rPr>
              <w:t>Of</w:t>
            </w:r>
            <w:r>
              <w:rPr>
                <w:rFonts w:ascii="Arial"/>
                <w:b/>
                <w:spacing w:val="-11"/>
              </w:rPr>
              <w:t xml:space="preserve"> </w:t>
            </w:r>
            <w:r>
              <w:rPr>
                <w:rFonts w:ascii="Arial"/>
                <w:b/>
                <w:spacing w:val="-2"/>
              </w:rPr>
              <w:t>Content</w:t>
            </w:r>
          </w:p>
        </w:tc>
        <w:tc>
          <w:tcPr>
            <w:tcW w:w="3849" w:type="dxa"/>
          </w:tcPr>
          <w:p w14:paraId="556FBB8F" w14:textId="77777777" w:rsidR="00DA0AE3" w:rsidRDefault="00DA0AE3">
            <w:pPr>
              <w:pStyle w:val="TableParagraph"/>
              <w:spacing w:before="0"/>
              <w:rPr>
                <w:rFonts w:ascii="Times New Roman"/>
              </w:rPr>
            </w:pPr>
          </w:p>
        </w:tc>
        <w:tc>
          <w:tcPr>
            <w:tcW w:w="2006" w:type="dxa"/>
          </w:tcPr>
          <w:p w14:paraId="3A7B3704" w14:textId="77777777" w:rsidR="00DA0AE3" w:rsidRDefault="00CF768A">
            <w:pPr>
              <w:pStyle w:val="TableParagraph"/>
              <w:spacing w:before="137"/>
              <w:ind w:right="46"/>
              <w:jc w:val="right"/>
              <w:rPr>
                <w:rFonts w:ascii="Arial"/>
                <w:b/>
              </w:rPr>
            </w:pPr>
            <w:r>
              <w:rPr>
                <w:rFonts w:ascii="Arial"/>
                <w:b/>
                <w:spacing w:val="-10"/>
              </w:rPr>
              <w:t>2</w:t>
            </w:r>
          </w:p>
        </w:tc>
      </w:tr>
      <w:tr w:rsidR="00DA0AE3" w14:paraId="5E28CEBB" w14:textId="77777777">
        <w:trPr>
          <w:trHeight w:val="312"/>
        </w:trPr>
        <w:tc>
          <w:tcPr>
            <w:tcW w:w="3604" w:type="dxa"/>
          </w:tcPr>
          <w:p w14:paraId="558EF125" w14:textId="77777777" w:rsidR="00DA0AE3" w:rsidRDefault="00CF768A">
            <w:pPr>
              <w:pStyle w:val="TableParagraph"/>
              <w:ind w:left="410"/>
            </w:pPr>
            <w:r>
              <w:t>1.</w:t>
            </w:r>
            <w:r>
              <w:rPr>
                <w:spacing w:val="-4"/>
              </w:rPr>
              <w:t xml:space="preserve"> </w:t>
            </w:r>
            <w:r>
              <w:rPr>
                <w:spacing w:val="-2"/>
              </w:rPr>
              <w:t>Abstract</w:t>
            </w:r>
          </w:p>
        </w:tc>
        <w:tc>
          <w:tcPr>
            <w:tcW w:w="3849" w:type="dxa"/>
          </w:tcPr>
          <w:p w14:paraId="67C60E27" w14:textId="77777777" w:rsidR="00DA0AE3" w:rsidRDefault="00DA0AE3">
            <w:pPr>
              <w:pStyle w:val="TableParagraph"/>
              <w:spacing w:before="0"/>
              <w:rPr>
                <w:rFonts w:ascii="Times New Roman"/>
              </w:rPr>
            </w:pPr>
          </w:p>
        </w:tc>
        <w:tc>
          <w:tcPr>
            <w:tcW w:w="2006" w:type="dxa"/>
          </w:tcPr>
          <w:p w14:paraId="3419D5B8" w14:textId="77777777" w:rsidR="00DA0AE3" w:rsidRDefault="00CF768A">
            <w:pPr>
              <w:pStyle w:val="TableParagraph"/>
              <w:ind w:right="46"/>
              <w:jc w:val="right"/>
            </w:pPr>
            <w:r>
              <w:rPr>
                <w:spacing w:val="-10"/>
              </w:rPr>
              <w:t>3</w:t>
            </w:r>
          </w:p>
        </w:tc>
      </w:tr>
      <w:tr w:rsidR="00DA0AE3" w14:paraId="3C916ABC" w14:textId="77777777">
        <w:trPr>
          <w:trHeight w:val="312"/>
        </w:trPr>
        <w:tc>
          <w:tcPr>
            <w:tcW w:w="3604" w:type="dxa"/>
          </w:tcPr>
          <w:p w14:paraId="5E8FC26F" w14:textId="77777777" w:rsidR="00DA0AE3" w:rsidRDefault="00CF768A">
            <w:pPr>
              <w:pStyle w:val="TableParagraph"/>
              <w:ind w:left="410"/>
            </w:pPr>
            <w:r>
              <w:t>2.</w:t>
            </w:r>
            <w:r>
              <w:rPr>
                <w:spacing w:val="-2"/>
              </w:rPr>
              <w:t xml:space="preserve"> Introduction</w:t>
            </w:r>
          </w:p>
        </w:tc>
        <w:tc>
          <w:tcPr>
            <w:tcW w:w="3849" w:type="dxa"/>
          </w:tcPr>
          <w:p w14:paraId="4C2308BF" w14:textId="77777777" w:rsidR="00DA0AE3" w:rsidRDefault="00DA0AE3">
            <w:pPr>
              <w:pStyle w:val="TableParagraph"/>
              <w:spacing w:before="0"/>
              <w:rPr>
                <w:rFonts w:ascii="Times New Roman"/>
              </w:rPr>
            </w:pPr>
          </w:p>
        </w:tc>
        <w:tc>
          <w:tcPr>
            <w:tcW w:w="2006" w:type="dxa"/>
          </w:tcPr>
          <w:p w14:paraId="77135ADB" w14:textId="77777777" w:rsidR="00DA0AE3" w:rsidRDefault="00CF768A">
            <w:pPr>
              <w:pStyle w:val="TableParagraph"/>
              <w:ind w:right="46"/>
              <w:jc w:val="right"/>
            </w:pPr>
            <w:r>
              <w:rPr>
                <w:spacing w:val="-10"/>
              </w:rPr>
              <w:t>4</w:t>
            </w:r>
          </w:p>
        </w:tc>
      </w:tr>
      <w:tr w:rsidR="00DA0AE3" w14:paraId="1E77A8DC" w14:textId="77777777">
        <w:trPr>
          <w:trHeight w:val="312"/>
        </w:trPr>
        <w:tc>
          <w:tcPr>
            <w:tcW w:w="3604" w:type="dxa"/>
          </w:tcPr>
          <w:p w14:paraId="31B88CC8" w14:textId="77777777" w:rsidR="00DA0AE3" w:rsidRDefault="00CF768A">
            <w:pPr>
              <w:pStyle w:val="TableParagraph"/>
              <w:ind w:left="410"/>
            </w:pPr>
            <w:r>
              <w:t>3.</w:t>
            </w:r>
            <w:r>
              <w:rPr>
                <w:spacing w:val="-5"/>
              </w:rPr>
              <w:t xml:space="preserve"> </w:t>
            </w:r>
            <w:r>
              <w:t>Problem</w:t>
            </w:r>
            <w:r>
              <w:rPr>
                <w:spacing w:val="-4"/>
              </w:rPr>
              <w:t xml:space="preserve"> </w:t>
            </w:r>
            <w:r>
              <w:rPr>
                <w:spacing w:val="-2"/>
              </w:rPr>
              <w:t>Statement</w:t>
            </w:r>
          </w:p>
        </w:tc>
        <w:tc>
          <w:tcPr>
            <w:tcW w:w="3849" w:type="dxa"/>
          </w:tcPr>
          <w:p w14:paraId="0FFDB05F" w14:textId="77777777" w:rsidR="00DA0AE3" w:rsidRDefault="00DA0AE3">
            <w:pPr>
              <w:pStyle w:val="TableParagraph"/>
              <w:spacing w:before="0"/>
              <w:rPr>
                <w:rFonts w:ascii="Times New Roman"/>
              </w:rPr>
            </w:pPr>
          </w:p>
        </w:tc>
        <w:tc>
          <w:tcPr>
            <w:tcW w:w="2006" w:type="dxa"/>
          </w:tcPr>
          <w:p w14:paraId="1263EC94" w14:textId="77777777" w:rsidR="00DA0AE3" w:rsidRDefault="00CF768A">
            <w:pPr>
              <w:pStyle w:val="TableParagraph"/>
              <w:ind w:right="46"/>
              <w:jc w:val="right"/>
            </w:pPr>
            <w:r>
              <w:rPr>
                <w:spacing w:val="-10"/>
              </w:rPr>
              <w:t>4</w:t>
            </w:r>
          </w:p>
        </w:tc>
      </w:tr>
      <w:tr w:rsidR="00DA0AE3" w14:paraId="3A620683" w14:textId="77777777">
        <w:trPr>
          <w:trHeight w:val="312"/>
        </w:trPr>
        <w:tc>
          <w:tcPr>
            <w:tcW w:w="3604" w:type="dxa"/>
          </w:tcPr>
          <w:p w14:paraId="6F95B126" w14:textId="77777777" w:rsidR="00DA0AE3" w:rsidRDefault="00CF768A">
            <w:pPr>
              <w:pStyle w:val="TableParagraph"/>
              <w:ind w:left="410"/>
            </w:pPr>
            <w:r>
              <w:t>4.</w:t>
            </w:r>
            <w:r>
              <w:rPr>
                <w:spacing w:val="-4"/>
              </w:rPr>
              <w:t xml:space="preserve"> </w:t>
            </w:r>
            <w:r>
              <w:rPr>
                <w:spacing w:val="-2"/>
              </w:rPr>
              <w:t>Objectives</w:t>
            </w:r>
          </w:p>
        </w:tc>
        <w:tc>
          <w:tcPr>
            <w:tcW w:w="3849" w:type="dxa"/>
          </w:tcPr>
          <w:p w14:paraId="5CB9E59B" w14:textId="77777777" w:rsidR="00DA0AE3" w:rsidRDefault="00DA0AE3">
            <w:pPr>
              <w:pStyle w:val="TableParagraph"/>
              <w:spacing w:before="0"/>
              <w:rPr>
                <w:rFonts w:ascii="Times New Roman"/>
              </w:rPr>
            </w:pPr>
          </w:p>
        </w:tc>
        <w:tc>
          <w:tcPr>
            <w:tcW w:w="2006" w:type="dxa"/>
          </w:tcPr>
          <w:p w14:paraId="62AA4D3D" w14:textId="77777777" w:rsidR="00DA0AE3" w:rsidRDefault="00CF768A">
            <w:pPr>
              <w:pStyle w:val="TableParagraph"/>
              <w:ind w:right="46"/>
              <w:jc w:val="right"/>
            </w:pPr>
            <w:r>
              <w:rPr>
                <w:spacing w:val="-10"/>
              </w:rPr>
              <w:t>4</w:t>
            </w:r>
          </w:p>
        </w:tc>
      </w:tr>
      <w:tr w:rsidR="00DA0AE3" w14:paraId="70BE1B27" w14:textId="77777777">
        <w:trPr>
          <w:trHeight w:val="312"/>
        </w:trPr>
        <w:tc>
          <w:tcPr>
            <w:tcW w:w="3604" w:type="dxa"/>
          </w:tcPr>
          <w:p w14:paraId="5DA091E6" w14:textId="77777777" w:rsidR="00DA0AE3" w:rsidRDefault="00CF768A">
            <w:pPr>
              <w:pStyle w:val="TableParagraph"/>
              <w:ind w:left="410"/>
            </w:pPr>
            <w:r>
              <w:t>5.</w:t>
            </w:r>
            <w:r>
              <w:rPr>
                <w:spacing w:val="-3"/>
              </w:rPr>
              <w:t xml:space="preserve"> </w:t>
            </w:r>
            <w:r>
              <w:t>Scope</w:t>
            </w:r>
            <w:r>
              <w:rPr>
                <w:spacing w:val="-3"/>
              </w:rPr>
              <w:t xml:space="preserve"> </w:t>
            </w:r>
            <w:r>
              <w:t>of</w:t>
            </w:r>
            <w:r>
              <w:rPr>
                <w:spacing w:val="-3"/>
              </w:rPr>
              <w:t xml:space="preserve"> </w:t>
            </w:r>
            <w:r>
              <w:rPr>
                <w:spacing w:val="-4"/>
              </w:rPr>
              <w:t>Work</w:t>
            </w:r>
          </w:p>
        </w:tc>
        <w:tc>
          <w:tcPr>
            <w:tcW w:w="3849" w:type="dxa"/>
          </w:tcPr>
          <w:p w14:paraId="740A1B3D" w14:textId="77777777" w:rsidR="00DA0AE3" w:rsidRDefault="00DA0AE3">
            <w:pPr>
              <w:pStyle w:val="TableParagraph"/>
              <w:spacing w:before="0"/>
              <w:rPr>
                <w:rFonts w:ascii="Times New Roman"/>
              </w:rPr>
            </w:pPr>
          </w:p>
        </w:tc>
        <w:tc>
          <w:tcPr>
            <w:tcW w:w="2006" w:type="dxa"/>
          </w:tcPr>
          <w:p w14:paraId="42C3E893" w14:textId="77777777" w:rsidR="00DA0AE3" w:rsidRDefault="00CF768A">
            <w:pPr>
              <w:pStyle w:val="TableParagraph"/>
              <w:ind w:right="46"/>
              <w:jc w:val="right"/>
            </w:pPr>
            <w:r>
              <w:rPr>
                <w:spacing w:val="-10"/>
              </w:rPr>
              <w:t>5</w:t>
            </w:r>
          </w:p>
        </w:tc>
      </w:tr>
      <w:tr w:rsidR="00DA0AE3" w14:paraId="435A96BA" w14:textId="77777777">
        <w:trPr>
          <w:trHeight w:val="312"/>
        </w:trPr>
        <w:tc>
          <w:tcPr>
            <w:tcW w:w="3604" w:type="dxa"/>
          </w:tcPr>
          <w:p w14:paraId="48249982" w14:textId="77777777" w:rsidR="00DA0AE3" w:rsidRDefault="00CF768A">
            <w:pPr>
              <w:pStyle w:val="TableParagraph"/>
              <w:ind w:left="410"/>
            </w:pPr>
            <w:r>
              <w:t>6.</w:t>
            </w:r>
            <w:r>
              <w:rPr>
                <w:spacing w:val="-4"/>
              </w:rPr>
              <w:t xml:space="preserve"> </w:t>
            </w:r>
            <w:r>
              <w:rPr>
                <w:spacing w:val="-2"/>
              </w:rPr>
              <w:t>Methodology</w:t>
            </w:r>
          </w:p>
        </w:tc>
        <w:tc>
          <w:tcPr>
            <w:tcW w:w="3849" w:type="dxa"/>
          </w:tcPr>
          <w:p w14:paraId="3F21F142" w14:textId="77777777" w:rsidR="00DA0AE3" w:rsidRDefault="00DA0AE3">
            <w:pPr>
              <w:pStyle w:val="TableParagraph"/>
              <w:spacing w:before="0"/>
              <w:rPr>
                <w:rFonts w:ascii="Times New Roman"/>
              </w:rPr>
            </w:pPr>
          </w:p>
        </w:tc>
        <w:tc>
          <w:tcPr>
            <w:tcW w:w="2006" w:type="dxa"/>
          </w:tcPr>
          <w:p w14:paraId="1431536F" w14:textId="77777777" w:rsidR="00DA0AE3" w:rsidRDefault="00CF768A">
            <w:pPr>
              <w:pStyle w:val="TableParagraph"/>
              <w:ind w:right="46"/>
              <w:jc w:val="right"/>
            </w:pPr>
            <w:r>
              <w:rPr>
                <w:spacing w:val="-10"/>
              </w:rPr>
              <w:t>5</w:t>
            </w:r>
          </w:p>
        </w:tc>
      </w:tr>
      <w:tr w:rsidR="00DA0AE3" w14:paraId="32EDC2BC" w14:textId="77777777">
        <w:trPr>
          <w:trHeight w:val="312"/>
        </w:trPr>
        <w:tc>
          <w:tcPr>
            <w:tcW w:w="3604" w:type="dxa"/>
          </w:tcPr>
          <w:p w14:paraId="05552967" w14:textId="77777777" w:rsidR="00DA0AE3" w:rsidRDefault="00CF768A">
            <w:pPr>
              <w:pStyle w:val="TableParagraph"/>
              <w:ind w:left="410"/>
            </w:pPr>
            <w:r>
              <w:t>7.</w:t>
            </w:r>
            <w:r>
              <w:rPr>
                <w:spacing w:val="-11"/>
              </w:rPr>
              <w:t xml:space="preserve"> </w:t>
            </w:r>
            <w:r>
              <w:t>Fault</w:t>
            </w:r>
            <w:r>
              <w:rPr>
                <w:spacing w:val="-10"/>
              </w:rPr>
              <w:t xml:space="preserve"> </w:t>
            </w:r>
            <w:r>
              <w:t>Tolerance</w:t>
            </w:r>
            <w:r>
              <w:rPr>
                <w:spacing w:val="-10"/>
              </w:rPr>
              <w:t xml:space="preserve"> </w:t>
            </w:r>
            <w:r>
              <w:t>&amp;</w:t>
            </w:r>
            <w:r>
              <w:rPr>
                <w:spacing w:val="-10"/>
              </w:rPr>
              <w:t xml:space="preserve"> </w:t>
            </w:r>
            <w:r>
              <w:rPr>
                <w:spacing w:val="-2"/>
              </w:rPr>
              <w:t>Reliability</w:t>
            </w:r>
          </w:p>
        </w:tc>
        <w:tc>
          <w:tcPr>
            <w:tcW w:w="3849" w:type="dxa"/>
          </w:tcPr>
          <w:p w14:paraId="2F220100" w14:textId="77777777" w:rsidR="00DA0AE3" w:rsidRDefault="00DA0AE3">
            <w:pPr>
              <w:pStyle w:val="TableParagraph"/>
              <w:spacing w:before="0"/>
              <w:rPr>
                <w:rFonts w:ascii="Times New Roman"/>
              </w:rPr>
            </w:pPr>
          </w:p>
        </w:tc>
        <w:tc>
          <w:tcPr>
            <w:tcW w:w="2006" w:type="dxa"/>
          </w:tcPr>
          <w:p w14:paraId="468D39C3" w14:textId="625EDA2E" w:rsidR="00DA0AE3" w:rsidRDefault="005A5C57">
            <w:pPr>
              <w:pStyle w:val="TableParagraph"/>
              <w:ind w:right="46"/>
              <w:jc w:val="right"/>
            </w:pPr>
            <w:r>
              <w:rPr>
                <w:spacing w:val="-10"/>
              </w:rPr>
              <w:t>5</w:t>
            </w:r>
            <w:bookmarkStart w:id="1" w:name="_GoBack"/>
            <w:bookmarkEnd w:id="1"/>
          </w:p>
        </w:tc>
      </w:tr>
      <w:tr w:rsidR="00DA0AE3" w14:paraId="4713CF66" w14:textId="77777777">
        <w:trPr>
          <w:trHeight w:val="312"/>
        </w:trPr>
        <w:tc>
          <w:tcPr>
            <w:tcW w:w="3604" w:type="dxa"/>
          </w:tcPr>
          <w:p w14:paraId="6654786B" w14:textId="77777777" w:rsidR="00DA0AE3" w:rsidRDefault="00CF768A">
            <w:pPr>
              <w:pStyle w:val="TableParagraph"/>
              <w:ind w:left="410"/>
            </w:pPr>
            <w:r>
              <w:t>8.</w:t>
            </w:r>
            <w:r>
              <w:rPr>
                <w:spacing w:val="-5"/>
              </w:rPr>
              <w:t xml:space="preserve"> </w:t>
            </w:r>
            <w:r>
              <w:t>Expected</w:t>
            </w:r>
            <w:r>
              <w:rPr>
                <w:spacing w:val="-5"/>
              </w:rPr>
              <w:t xml:space="preserve"> </w:t>
            </w:r>
            <w:r>
              <w:rPr>
                <w:spacing w:val="-2"/>
              </w:rPr>
              <w:t>Outcomes</w:t>
            </w:r>
          </w:p>
        </w:tc>
        <w:tc>
          <w:tcPr>
            <w:tcW w:w="3849" w:type="dxa"/>
          </w:tcPr>
          <w:p w14:paraId="519C7DB5" w14:textId="77777777" w:rsidR="00DA0AE3" w:rsidRDefault="00DA0AE3">
            <w:pPr>
              <w:pStyle w:val="TableParagraph"/>
              <w:spacing w:before="0"/>
              <w:rPr>
                <w:rFonts w:ascii="Times New Roman"/>
              </w:rPr>
            </w:pPr>
          </w:p>
        </w:tc>
        <w:tc>
          <w:tcPr>
            <w:tcW w:w="2006" w:type="dxa"/>
          </w:tcPr>
          <w:p w14:paraId="7B8F649D" w14:textId="28F0B6DB" w:rsidR="00DA0AE3" w:rsidRDefault="005A5C57">
            <w:pPr>
              <w:pStyle w:val="TableParagraph"/>
              <w:ind w:right="46"/>
              <w:jc w:val="right"/>
            </w:pPr>
            <w:r>
              <w:rPr>
                <w:spacing w:val="-10"/>
              </w:rPr>
              <w:t>6</w:t>
            </w:r>
          </w:p>
        </w:tc>
      </w:tr>
      <w:tr w:rsidR="00DA0AE3" w14:paraId="4EE73A67" w14:textId="77777777">
        <w:trPr>
          <w:trHeight w:val="279"/>
        </w:trPr>
        <w:tc>
          <w:tcPr>
            <w:tcW w:w="3604" w:type="dxa"/>
          </w:tcPr>
          <w:p w14:paraId="5E085957" w14:textId="77777777" w:rsidR="00DA0AE3" w:rsidRDefault="00CF768A">
            <w:pPr>
              <w:pStyle w:val="TableParagraph"/>
              <w:spacing w:line="233" w:lineRule="exact"/>
              <w:ind w:left="410"/>
            </w:pPr>
            <w:r>
              <w:t>9.</w:t>
            </w:r>
            <w:r>
              <w:rPr>
                <w:spacing w:val="-4"/>
              </w:rPr>
              <w:t xml:space="preserve"> </w:t>
            </w:r>
            <w:r>
              <w:rPr>
                <w:spacing w:val="-2"/>
              </w:rPr>
              <w:t>References</w:t>
            </w:r>
          </w:p>
        </w:tc>
        <w:tc>
          <w:tcPr>
            <w:tcW w:w="3849" w:type="dxa"/>
          </w:tcPr>
          <w:p w14:paraId="01583DEB" w14:textId="77777777" w:rsidR="00DA0AE3" w:rsidRDefault="00DA0AE3">
            <w:pPr>
              <w:pStyle w:val="TableParagraph"/>
              <w:spacing w:before="0"/>
              <w:rPr>
                <w:rFonts w:ascii="Times New Roman"/>
                <w:sz w:val="20"/>
              </w:rPr>
            </w:pPr>
          </w:p>
        </w:tc>
        <w:tc>
          <w:tcPr>
            <w:tcW w:w="2006" w:type="dxa"/>
          </w:tcPr>
          <w:p w14:paraId="314C15A5" w14:textId="54021D76" w:rsidR="00DA0AE3" w:rsidRDefault="005A5C57">
            <w:pPr>
              <w:pStyle w:val="TableParagraph"/>
              <w:spacing w:line="233" w:lineRule="exact"/>
              <w:ind w:right="46"/>
              <w:jc w:val="right"/>
            </w:pPr>
            <w:r>
              <w:rPr>
                <w:spacing w:val="-10"/>
              </w:rPr>
              <w:t>6</w:t>
            </w:r>
          </w:p>
        </w:tc>
      </w:tr>
    </w:tbl>
    <w:p w14:paraId="17B85022" w14:textId="77777777" w:rsidR="00DA0AE3" w:rsidRDefault="00DA0AE3">
      <w:pPr>
        <w:pStyle w:val="BodyText"/>
      </w:pPr>
    </w:p>
    <w:p w14:paraId="14E6E7E5" w14:textId="77777777" w:rsidR="00DA0AE3" w:rsidRDefault="00DA0AE3">
      <w:pPr>
        <w:pStyle w:val="BodyText"/>
        <w:sectPr w:rsidR="00DA0AE3">
          <w:pgSz w:w="12240" w:h="15840"/>
          <w:pgMar w:top="1440" w:right="1080" w:bottom="280" w:left="1080" w:header="720" w:footer="720" w:gutter="0"/>
          <w:cols w:space="720"/>
        </w:sectPr>
      </w:pPr>
    </w:p>
    <w:p w14:paraId="795AF0DD" w14:textId="77777777" w:rsidR="00DA0AE3" w:rsidRDefault="00CF768A">
      <w:pPr>
        <w:pStyle w:val="ListParagraph"/>
        <w:numPr>
          <w:ilvl w:val="0"/>
          <w:numId w:val="3"/>
        </w:numPr>
        <w:tabs>
          <w:tab w:val="left" w:pos="600"/>
        </w:tabs>
        <w:spacing w:before="60"/>
        <w:rPr>
          <w:b/>
          <w:sz w:val="24"/>
        </w:rPr>
      </w:pPr>
      <w:bookmarkStart w:id="2" w:name="1._Abstract_"/>
      <w:bookmarkEnd w:id="2"/>
      <w:r>
        <w:rPr>
          <w:b/>
          <w:spacing w:val="-2"/>
          <w:sz w:val="24"/>
        </w:rPr>
        <w:lastRenderedPageBreak/>
        <w:t>Abstract</w:t>
      </w:r>
    </w:p>
    <w:p w14:paraId="34138C18" w14:textId="4337FED5" w:rsidR="001A0077" w:rsidRPr="001A0077" w:rsidRDefault="001A0077" w:rsidP="001A0077">
      <w:pPr>
        <w:rPr>
          <w:b/>
          <w:bCs/>
        </w:rPr>
      </w:pPr>
    </w:p>
    <w:p w14:paraId="6CF23B86" w14:textId="15E1921B" w:rsidR="001A0077" w:rsidRDefault="001A0077" w:rsidP="001A0077">
      <w:pPr>
        <w:rPr>
          <w:b/>
          <w:bCs/>
        </w:rPr>
      </w:pPr>
    </w:p>
    <w:p w14:paraId="23E27679" w14:textId="77777777" w:rsidR="001A0077" w:rsidRDefault="001A0077" w:rsidP="001A0077">
      <w:r>
        <w:t xml:space="preserve">Large Language Models (LLMs) are increasingly used in enterprise and consumer applications due to their strong natural language capabilities. However, these systems are highly vulnerable to </w:t>
      </w:r>
      <w:r>
        <w:rPr>
          <w:b/>
          <w:bCs/>
        </w:rPr>
        <w:t>prompt injection and jailbreak attacks</w:t>
      </w:r>
      <w:r>
        <w:t>, which exploit prompt manipulation to bypass safety constraints, violate governance policies, or extract sensitive information. Existing security approaches rely on static filtering mechanisms and manual intervention, making them ineffective against evolving and adaptive attacks.</w:t>
      </w:r>
    </w:p>
    <w:p w14:paraId="41E7BDEC" w14:textId="77777777" w:rsidR="001A0077" w:rsidRDefault="001A0077" w:rsidP="001A0077">
      <w:r>
        <w:t xml:space="preserve">This project proposes an </w:t>
      </w:r>
      <w:proofErr w:type="spellStart"/>
      <w:r>
        <w:rPr>
          <w:b/>
          <w:bCs/>
        </w:rPr>
        <w:t>Agentic</w:t>
      </w:r>
      <w:proofErr w:type="spellEnd"/>
      <w:r>
        <w:rPr>
          <w:b/>
          <w:bCs/>
        </w:rPr>
        <w:t xml:space="preserve"> Self-Healing AI Security Framework</w:t>
      </w:r>
      <w:r>
        <w:t xml:space="preserve"> that operates as a protective gateway for LLM applications. The framework employs intelligent agents to detect malicious prompts, assess risk, decide appropriate mitigation actions, and automatically improve security defenses after each attack. The system continuously strengthens its detection rules and response strategies through self-healing mechanisms while maintaining governance, auditability, and </w:t>
      </w:r>
      <w:proofErr w:type="spellStart"/>
      <w:r>
        <w:t>explainability</w:t>
      </w:r>
      <w:proofErr w:type="spellEnd"/>
      <w:r>
        <w:t>. The proposed solution aims to enhance the reliability, security, and trustworthiness of LLM-based systems in real-world deployments.</w:t>
      </w:r>
    </w:p>
    <w:p w14:paraId="726DE8E3" w14:textId="09AED820" w:rsidR="001A0077" w:rsidRDefault="001A0077" w:rsidP="001A0077">
      <w:pPr>
        <w:jc w:val="center"/>
      </w:pPr>
    </w:p>
    <w:p w14:paraId="623F367F" w14:textId="77777777" w:rsidR="00DA0AE3" w:rsidRDefault="00DA0AE3">
      <w:pPr>
        <w:pStyle w:val="BodyText"/>
        <w:spacing w:line="312" w:lineRule="auto"/>
        <w:sectPr w:rsidR="00DA0AE3">
          <w:pgSz w:w="12240" w:h="15840"/>
          <w:pgMar w:top="1380" w:right="1080" w:bottom="280" w:left="1080" w:header="720" w:footer="720" w:gutter="0"/>
          <w:cols w:space="720"/>
        </w:sectPr>
      </w:pPr>
    </w:p>
    <w:p w14:paraId="2E1A9D33" w14:textId="77777777" w:rsidR="00DA0AE3" w:rsidRDefault="00CF768A">
      <w:pPr>
        <w:pStyle w:val="Heading1"/>
        <w:numPr>
          <w:ilvl w:val="0"/>
          <w:numId w:val="3"/>
        </w:numPr>
        <w:tabs>
          <w:tab w:val="left" w:pos="600"/>
        </w:tabs>
        <w:spacing w:before="60"/>
      </w:pPr>
      <w:bookmarkStart w:id="3" w:name="2._Introduction_"/>
      <w:bookmarkEnd w:id="3"/>
      <w:r>
        <w:rPr>
          <w:spacing w:val="-2"/>
        </w:rPr>
        <w:lastRenderedPageBreak/>
        <w:t>Introduction</w:t>
      </w:r>
    </w:p>
    <w:p w14:paraId="74093A2C" w14:textId="77777777" w:rsidR="001A0077" w:rsidRDefault="001A0077" w:rsidP="001A0077">
      <w:pPr>
        <w:pStyle w:val="ListParagraph"/>
        <w:ind w:left="600" w:firstLine="0"/>
      </w:pPr>
      <w:r>
        <w:t xml:space="preserve">Large Language Models such as GPT-style systems have transformed human–computer interaction by enabling conversational AI, automated content generation, and intelligent decision support. Despite these advantages, LLMs introduce new security challenges due to their reliance on natural language prompts. Adversaries can exploit this interface through </w:t>
      </w:r>
      <w:r w:rsidRPr="001A0077">
        <w:rPr>
          <w:b/>
          <w:bCs/>
        </w:rPr>
        <w:t>prompt injection and jailbreak techniques</w:t>
      </w:r>
      <w:r>
        <w:t>, causing the model to ignore safety instructions or behave in unintended ways.</w:t>
      </w:r>
    </w:p>
    <w:p w14:paraId="2109955C" w14:textId="77777777" w:rsidR="001A0077" w:rsidRDefault="001A0077" w:rsidP="001A0077">
      <w:pPr>
        <w:pStyle w:val="ListParagraph"/>
        <w:ind w:left="600" w:firstLine="0"/>
      </w:pPr>
      <w:r>
        <w:t xml:space="preserve">Traditional </w:t>
      </w:r>
      <w:proofErr w:type="spellStart"/>
      <w:r>
        <w:t>cybersecurity</w:t>
      </w:r>
      <w:proofErr w:type="spellEnd"/>
      <w:r>
        <w:t xml:space="preserve"> solutions are not well-suited for these attacks because prompt-based threats are semantic and contextual rather than syntactic. Recent research highlights the need for intelligent, adaptive security mechanisms that operate at the prompt level. This project addresses this gap by introducing an </w:t>
      </w:r>
      <w:proofErr w:type="spellStart"/>
      <w:r w:rsidRPr="001A0077">
        <w:rPr>
          <w:b/>
          <w:bCs/>
        </w:rPr>
        <w:t>agentic</w:t>
      </w:r>
      <w:proofErr w:type="spellEnd"/>
      <w:r w:rsidRPr="001A0077">
        <w:rPr>
          <w:b/>
          <w:bCs/>
        </w:rPr>
        <w:t>, self-healing AI framework</w:t>
      </w:r>
      <w:r>
        <w:t xml:space="preserve"> that provides intelligent detection, decision-making, and recovery capabilities specifically designed for LLM security.</w:t>
      </w:r>
    </w:p>
    <w:p w14:paraId="4E0D790E" w14:textId="77777777" w:rsidR="00DA0AE3" w:rsidRDefault="00DA0AE3">
      <w:pPr>
        <w:pStyle w:val="BodyText"/>
        <w:spacing w:before="46"/>
        <w:rPr>
          <w:b/>
          <w:sz w:val="24"/>
        </w:rPr>
      </w:pPr>
    </w:p>
    <w:p w14:paraId="4A87E960" w14:textId="77777777" w:rsidR="00DA0AE3" w:rsidRDefault="00DA0AE3">
      <w:pPr>
        <w:pStyle w:val="BodyText"/>
        <w:spacing w:before="107"/>
      </w:pPr>
    </w:p>
    <w:p w14:paraId="5B10DDD1" w14:textId="77777777" w:rsidR="00DA0AE3" w:rsidRPr="001A0077" w:rsidRDefault="00CF768A">
      <w:pPr>
        <w:pStyle w:val="Heading1"/>
        <w:numPr>
          <w:ilvl w:val="0"/>
          <w:numId w:val="3"/>
        </w:numPr>
        <w:tabs>
          <w:tab w:val="left" w:pos="600"/>
        </w:tabs>
      </w:pPr>
      <w:bookmarkStart w:id="4" w:name="3._Problem_Statement_"/>
      <w:bookmarkEnd w:id="4"/>
      <w:r>
        <w:t>Problem</w:t>
      </w:r>
      <w:r>
        <w:rPr>
          <w:spacing w:val="-5"/>
        </w:rPr>
        <w:t xml:space="preserve"> </w:t>
      </w:r>
      <w:r>
        <w:rPr>
          <w:spacing w:val="-2"/>
        </w:rPr>
        <w:t>Statement</w:t>
      </w:r>
    </w:p>
    <w:p w14:paraId="7C8A6315" w14:textId="77777777" w:rsidR="001A0077" w:rsidRPr="001A0077" w:rsidRDefault="001A0077" w:rsidP="001A0077">
      <w:pPr>
        <w:pStyle w:val="Heading1"/>
        <w:tabs>
          <w:tab w:val="left" w:pos="600"/>
        </w:tabs>
        <w:ind w:firstLine="0"/>
      </w:pPr>
    </w:p>
    <w:p w14:paraId="6629CB7D" w14:textId="77777777" w:rsidR="001A0077" w:rsidRDefault="001A0077" w:rsidP="001A0077">
      <w:pPr>
        <w:widowControl/>
        <w:numPr>
          <w:ilvl w:val="0"/>
          <w:numId w:val="4"/>
        </w:numPr>
        <w:autoSpaceDE/>
        <w:autoSpaceDN/>
        <w:spacing w:after="160" w:line="256" w:lineRule="auto"/>
      </w:pPr>
      <w:r>
        <w:t>Vulnerability to prompt injection and jailbreak attacks</w:t>
      </w:r>
    </w:p>
    <w:p w14:paraId="6C707AFC" w14:textId="77777777" w:rsidR="001A0077" w:rsidRDefault="001A0077" w:rsidP="001A0077">
      <w:pPr>
        <w:widowControl/>
        <w:numPr>
          <w:ilvl w:val="0"/>
          <w:numId w:val="4"/>
        </w:numPr>
        <w:autoSpaceDE/>
        <w:autoSpaceDN/>
        <w:spacing w:after="160" w:line="256" w:lineRule="auto"/>
      </w:pPr>
      <w:r>
        <w:t>Dependence on static rule-based filters</w:t>
      </w:r>
    </w:p>
    <w:p w14:paraId="322B0A10" w14:textId="77777777" w:rsidR="001A0077" w:rsidRDefault="001A0077" w:rsidP="001A0077">
      <w:pPr>
        <w:widowControl/>
        <w:numPr>
          <w:ilvl w:val="0"/>
          <w:numId w:val="4"/>
        </w:numPr>
        <w:autoSpaceDE/>
        <w:autoSpaceDN/>
        <w:spacing w:after="160" w:line="256" w:lineRule="auto"/>
      </w:pPr>
      <w:r>
        <w:t>Manual and delayed recovery after security failures</w:t>
      </w:r>
    </w:p>
    <w:p w14:paraId="382DCCAC" w14:textId="77777777" w:rsidR="001A0077" w:rsidRDefault="001A0077" w:rsidP="001A0077">
      <w:pPr>
        <w:widowControl/>
        <w:numPr>
          <w:ilvl w:val="0"/>
          <w:numId w:val="4"/>
        </w:numPr>
        <w:autoSpaceDE/>
        <w:autoSpaceDN/>
        <w:spacing w:after="160" w:line="256" w:lineRule="auto"/>
      </w:pPr>
      <w:r>
        <w:t>Lack of intelligent decision-making for attack mitigation</w:t>
      </w:r>
    </w:p>
    <w:p w14:paraId="5011B98D" w14:textId="77777777" w:rsidR="001A0077" w:rsidRDefault="001A0077" w:rsidP="001A0077">
      <w:pPr>
        <w:widowControl/>
        <w:numPr>
          <w:ilvl w:val="0"/>
          <w:numId w:val="4"/>
        </w:numPr>
        <w:autoSpaceDE/>
        <w:autoSpaceDN/>
        <w:spacing w:after="160" w:line="256" w:lineRule="auto"/>
      </w:pPr>
      <w:r>
        <w:t>Limited auditability and governance enforcement</w:t>
      </w:r>
    </w:p>
    <w:p w14:paraId="5308329C" w14:textId="77777777" w:rsidR="001A0077" w:rsidRDefault="001A0077" w:rsidP="001A0077">
      <w:r>
        <w:t xml:space="preserve">As prompt-based attacks evolve rapidly, there is a need for an </w:t>
      </w:r>
      <w:r>
        <w:rPr>
          <w:b/>
          <w:bCs/>
        </w:rPr>
        <w:t>agent-driven security system</w:t>
      </w:r>
      <w:r>
        <w:t xml:space="preserve"> that can detect attacks in real time, decide appropriate responses, and automatically strengthen defenses after each incident.</w:t>
      </w:r>
    </w:p>
    <w:p w14:paraId="3A48AA94" w14:textId="77777777" w:rsidR="001A0077" w:rsidRDefault="001A0077" w:rsidP="001A0077">
      <w:pPr>
        <w:pStyle w:val="Heading1"/>
        <w:tabs>
          <w:tab w:val="left" w:pos="600"/>
        </w:tabs>
        <w:ind w:firstLine="0"/>
      </w:pPr>
    </w:p>
    <w:p w14:paraId="311A81E1" w14:textId="77777777" w:rsidR="00DA0AE3" w:rsidRDefault="00DA0AE3">
      <w:pPr>
        <w:pStyle w:val="BodyText"/>
        <w:spacing w:before="47"/>
        <w:rPr>
          <w:b/>
          <w:sz w:val="24"/>
        </w:rPr>
      </w:pPr>
    </w:p>
    <w:p w14:paraId="48137D31" w14:textId="77777777" w:rsidR="00DA0AE3" w:rsidRDefault="00DA0AE3">
      <w:pPr>
        <w:pStyle w:val="BodyText"/>
        <w:spacing w:before="183"/>
      </w:pPr>
    </w:p>
    <w:p w14:paraId="2EB6A668" w14:textId="77777777" w:rsidR="00DA0AE3" w:rsidRDefault="00CF768A">
      <w:pPr>
        <w:pStyle w:val="Heading1"/>
        <w:numPr>
          <w:ilvl w:val="0"/>
          <w:numId w:val="3"/>
        </w:numPr>
        <w:tabs>
          <w:tab w:val="left" w:pos="600"/>
        </w:tabs>
      </w:pPr>
      <w:bookmarkStart w:id="5" w:name="4._Objectives_"/>
      <w:bookmarkEnd w:id="5"/>
      <w:r>
        <w:rPr>
          <w:spacing w:val="-2"/>
        </w:rPr>
        <w:t>Objectives</w:t>
      </w:r>
    </w:p>
    <w:p w14:paraId="390B4686" w14:textId="7184279F" w:rsidR="001A0077" w:rsidRDefault="001A0077" w:rsidP="001A0077"/>
    <w:p w14:paraId="009D4BD0" w14:textId="77777777" w:rsidR="001A0077" w:rsidRDefault="001A0077" w:rsidP="001A0077">
      <w:pPr>
        <w:widowControl/>
        <w:numPr>
          <w:ilvl w:val="0"/>
          <w:numId w:val="5"/>
        </w:numPr>
        <w:autoSpaceDE/>
        <w:autoSpaceDN/>
        <w:spacing w:after="160" w:line="256" w:lineRule="auto"/>
      </w:pPr>
      <w:r>
        <w:t xml:space="preserve">To design an </w:t>
      </w:r>
      <w:proofErr w:type="spellStart"/>
      <w:r>
        <w:t>agentic</w:t>
      </w:r>
      <w:proofErr w:type="spellEnd"/>
      <w:r>
        <w:t xml:space="preserve"> AI-based security framework for LLM applications</w:t>
      </w:r>
    </w:p>
    <w:p w14:paraId="2D7228D4" w14:textId="77777777" w:rsidR="001A0077" w:rsidRDefault="001A0077" w:rsidP="001A0077">
      <w:pPr>
        <w:widowControl/>
        <w:numPr>
          <w:ilvl w:val="0"/>
          <w:numId w:val="5"/>
        </w:numPr>
        <w:autoSpaceDE/>
        <w:autoSpaceDN/>
        <w:spacing w:after="160" w:line="256" w:lineRule="auto"/>
      </w:pPr>
      <w:r>
        <w:t>To detect prompt injection and jailbreak attacks using intelligent analysis</w:t>
      </w:r>
    </w:p>
    <w:p w14:paraId="0F9524B0" w14:textId="77777777" w:rsidR="001A0077" w:rsidRDefault="001A0077" w:rsidP="001A0077">
      <w:pPr>
        <w:widowControl/>
        <w:numPr>
          <w:ilvl w:val="0"/>
          <w:numId w:val="5"/>
        </w:numPr>
        <w:autoSpaceDE/>
        <w:autoSpaceDN/>
        <w:spacing w:after="160" w:line="256" w:lineRule="auto"/>
      </w:pPr>
      <w:r>
        <w:t>To implement decision-making agents that select appropriate mitigation actions</w:t>
      </w:r>
    </w:p>
    <w:p w14:paraId="67AD207B" w14:textId="77777777" w:rsidR="001A0077" w:rsidRDefault="001A0077" w:rsidP="001A0077">
      <w:pPr>
        <w:widowControl/>
        <w:numPr>
          <w:ilvl w:val="0"/>
          <w:numId w:val="5"/>
        </w:numPr>
        <w:autoSpaceDE/>
        <w:autoSpaceDN/>
        <w:spacing w:after="160" w:line="256" w:lineRule="auto"/>
      </w:pPr>
      <w:r>
        <w:t>To develop a self-healing mechanism that improves defenses after attacks</w:t>
      </w:r>
    </w:p>
    <w:p w14:paraId="77C3FB24" w14:textId="77777777" w:rsidR="001A0077" w:rsidRDefault="001A0077" w:rsidP="001A0077">
      <w:pPr>
        <w:widowControl/>
        <w:numPr>
          <w:ilvl w:val="0"/>
          <w:numId w:val="5"/>
        </w:numPr>
        <w:autoSpaceDE/>
        <w:autoSpaceDN/>
        <w:spacing w:after="160" w:line="256" w:lineRule="auto"/>
      </w:pPr>
      <w:r>
        <w:t xml:space="preserve">To ensure governance, auditability, and </w:t>
      </w:r>
      <w:proofErr w:type="spellStart"/>
      <w:r>
        <w:t>explainability</w:t>
      </w:r>
      <w:proofErr w:type="spellEnd"/>
      <w:r>
        <w:t xml:space="preserve"> in AI security decisions</w:t>
      </w:r>
    </w:p>
    <w:p w14:paraId="715953D2" w14:textId="77777777" w:rsidR="00DA0AE3" w:rsidRDefault="00DA0AE3">
      <w:pPr>
        <w:pStyle w:val="ListParagraph"/>
        <w:rPr>
          <w:rFonts w:ascii="Arial MT" w:hAnsi="Arial MT"/>
          <w:sz w:val="24"/>
        </w:rPr>
        <w:sectPr w:rsidR="00DA0AE3">
          <w:pgSz w:w="12240" w:h="15840"/>
          <w:pgMar w:top="1380" w:right="1080" w:bottom="280" w:left="1080" w:header="720" w:footer="720" w:gutter="0"/>
          <w:cols w:space="720"/>
        </w:sectPr>
      </w:pPr>
    </w:p>
    <w:p w14:paraId="0AF19D66" w14:textId="0D022AAA" w:rsidR="00DA0AE3" w:rsidRPr="001A0077" w:rsidRDefault="00CF768A">
      <w:pPr>
        <w:pStyle w:val="Heading1"/>
        <w:numPr>
          <w:ilvl w:val="0"/>
          <w:numId w:val="3"/>
        </w:numPr>
        <w:tabs>
          <w:tab w:val="left" w:pos="600"/>
        </w:tabs>
        <w:spacing w:before="60"/>
      </w:pPr>
      <w:bookmarkStart w:id="6" w:name="5._Scope_of_Work_"/>
      <w:bookmarkEnd w:id="6"/>
      <w:r>
        <w:lastRenderedPageBreak/>
        <w:t>Scope</w:t>
      </w:r>
      <w:r>
        <w:rPr>
          <w:spacing w:val="-2"/>
        </w:rPr>
        <w:t xml:space="preserve"> </w:t>
      </w:r>
      <w:r>
        <w:t xml:space="preserve">of </w:t>
      </w:r>
      <w:r>
        <w:rPr>
          <w:spacing w:val="-4"/>
        </w:rPr>
        <w:t>Work</w:t>
      </w:r>
      <w:r w:rsidR="001A0077">
        <w:rPr>
          <w:spacing w:val="-4"/>
        </w:rPr>
        <w:t>:</w:t>
      </w:r>
    </w:p>
    <w:p w14:paraId="52FF7EFD" w14:textId="77777777" w:rsidR="005A5C57" w:rsidRDefault="001A0077" w:rsidP="005A5C57">
      <w:pPr>
        <w:pStyle w:val="ListParagraph"/>
        <w:widowControl/>
        <w:numPr>
          <w:ilvl w:val="0"/>
          <w:numId w:val="12"/>
        </w:numPr>
        <w:autoSpaceDE/>
        <w:autoSpaceDN/>
        <w:spacing w:after="160" w:line="256" w:lineRule="auto"/>
      </w:pPr>
      <w:r>
        <w:t>Prompt-level monitoring and interception of user inputs</w:t>
      </w:r>
    </w:p>
    <w:p w14:paraId="071B59BE" w14:textId="77777777" w:rsidR="005A5C57" w:rsidRDefault="001A0077" w:rsidP="005A5C57">
      <w:pPr>
        <w:pStyle w:val="ListParagraph"/>
        <w:widowControl/>
        <w:numPr>
          <w:ilvl w:val="0"/>
          <w:numId w:val="12"/>
        </w:numPr>
        <w:autoSpaceDE/>
        <w:autoSpaceDN/>
        <w:spacing w:after="160" w:line="256" w:lineRule="auto"/>
      </w:pPr>
      <w:r>
        <w:t>Agent-based detection of malicious prompts</w:t>
      </w:r>
    </w:p>
    <w:p w14:paraId="2529A23D" w14:textId="77777777" w:rsidR="005A5C57" w:rsidRDefault="001A0077" w:rsidP="005A5C57">
      <w:pPr>
        <w:pStyle w:val="ListParagraph"/>
        <w:widowControl/>
        <w:numPr>
          <w:ilvl w:val="0"/>
          <w:numId w:val="12"/>
        </w:numPr>
        <w:autoSpaceDE/>
        <w:autoSpaceDN/>
        <w:spacing w:after="160" w:line="256" w:lineRule="auto"/>
      </w:pPr>
      <w:r>
        <w:t>Risk assessment and decision-making for mitigation actions</w:t>
      </w:r>
    </w:p>
    <w:p w14:paraId="22007C35" w14:textId="77777777" w:rsidR="005A5C57" w:rsidRDefault="001A0077" w:rsidP="005A5C57">
      <w:pPr>
        <w:pStyle w:val="ListParagraph"/>
        <w:widowControl/>
        <w:numPr>
          <w:ilvl w:val="0"/>
          <w:numId w:val="12"/>
        </w:numPr>
        <w:autoSpaceDE/>
        <w:autoSpaceDN/>
        <w:spacing w:after="160" w:line="256" w:lineRule="auto"/>
      </w:pPr>
      <w:r>
        <w:t>Automated blocking, sanitization, or escalation of prompts</w:t>
      </w:r>
    </w:p>
    <w:p w14:paraId="021D9DA8" w14:textId="77777777" w:rsidR="005A5C57" w:rsidRDefault="001A0077" w:rsidP="005A5C57">
      <w:pPr>
        <w:pStyle w:val="ListParagraph"/>
        <w:widowControl/>
        <w:numPr>
          <w:ilvl w:val="0"/>
          <w:numId w:val="12"/>
        </w:numPr>
        <w:autoSpaceDE/>
        <w:autoSpaceDN/>
        <w:spacing w:after="160" w:line="256" w:lineRule="auto"/>
      </w:pPr>
      <w:r>
        <w:t>Self-healing through rule and threshold updates</w:t>
      </w:r>
    </w:p>
    <w:p w14:paraId="2AC4C20E" w14:textId="77777777" w:rsidR="005A5C57" w:rsidRDefault="001A0077" w:rsidP="005A5C57">
      <w:pPr>
        <w:pStyle w:val="ListParagraph"/>
        <w:widowControl/>
        <w:numPr>
          <w:ilvl w:val="0"/>
          <w:numId w:val="12"/>
        </w:numPr>
        <w:autoSpaceDE/>
        <w:autoSpaceDN/>
        <w:spacing w:after="160" w:line="256" w:lineRule="auto"/>
      </w:pPr>
      <w:r>
        <w:t>Governance enforcement and audit log generation</w:t>
      </w:r>
    </w:p>
    <w:p w14:paraId="070DB8CC" w14:textId="59555CD0" w:rsidR="001A0077" w:rsidRDefault="001A0077" w:rsidP="005A5C57">
      <w:pPr>
        <w:pStyle w:val="ListParagraph"/>
        <w:widowControl/>
        <w:numPr>
          <w:ilvl w:val="0"/>
          <w:numId w:val="12"/>
        </w:numPr>
        <w:autoSpaceDE/>
        <w:autoSpaceDN/>
        <w:spacing w:after="160" w:line="256" w:lineRule="auto"/>
      </w:pPr>
      <w:r>
        <w:t>Visualization of security events via a dashboard</w:t>
      </w:r>
    </w:p>
    <w:p w14:paraId="34771D5D" w14:textId="77777777" w:rsidR="001A0077" w:rsidRDefault="001A0077" w:rsidP="001A0077">
      <w:r>
        <w:t xml:space="preserve">The project focuses on </w:t>
      </w:r>
      <w:proofErr w:type="spellStart"/>
      <w:r>
        <w:rPr>
          <w:b/>
          <w:bCs/>
        </w:rPr>
        <w:t>agentic</w:t>
      </w:r>
      <w:proofErr w:type="spellEnd"/>
      <w:r>
        <w:rPr>
          <w:b/>
          <w:bCs/>
        </w:rPr>
        <w:t xml:space="preserve"> decision-making and self-healing mechanisms</w:t>
      </w:r>
      <w:r>
        <w:t xml:space="preserve"> without extending into fully autonomous or reinforcement learning-based agents.</w:t>
      </w:r>
    </w:p>
    <w:p w14:paraId="272B7F6B" w14:textId="77777777" w:rsidR="001A0077" w:rsidRDefault="001A0077" w:rsidP="001A0077">
      <w:pPr>
        <w:pStyle w:val="Heading1"/>
        <w:tabs>
          <w:tab w:val="left" w:pos="600"/>
        </w:tabs>
        <w:spacing w:before="60"/>
        <w:ind w:firstLine="0"/>
      </w:pPr>
    </w:p>
    <w:p w14:paraId="722FFA23" w14:textId="77777777" w:rsidR="00DA0AE3" w:rsidRDefault="00DA0AE3">
      <w:pPr>
        <w:pStyle w:val="BodyText"/>
        <w:spacing w:before="46"/>
        <w:rPr>
          <w:b/>
          <w:sz w:val="24"/>
        </w:rPr>
      </w:pPr>
    </w:p>
    <w:p w14:paraId="694FB9AA" w14:textId="77777777" w:rsidR="00DA0AE3" w:rsidRDefault="00DA0AE3">
      <w:pPr>
        <w:pStyle w:val="BodyText"/>
      </w:pPr>
    </w:p>
    <w:p w14:paraId="32929A48" w14:textId="77777777" w:rsidR="00DA0AE3" w:rsidRDefault="00DA0AE3">
      <w:pPr>
        <w:pStyle w:val="BodyText"/>
        <w:spacing w:before="213"/>
      </w:pPr>
    </w:p>
    <w:p w14:paraId="3D3588BC" w14:textId="163E32EC" w:rsidR="00DA0AE3" w:rsidRPr="001A0077" w:rsidRDefault="00CF768A">
      <w:pPr>
        <w:pStyle w:val="Heading1"/>
        <w:numPr>
          <w:ilvl w:val="0"/>
          <w:numId w:val="3"/>
        </w:numPr>
        <w:tabs>
          <w:tab w:val="left" w:pos="600"/>
        </w:tabs>
      </w:pPr>
      <w:bookmarkStart w:id="7" w:name="6._Methodology_"/>
      <w:bookmarkEnd w:id="7"/>
      <w:r>
        <w:rPr>
          <w:spacing w:val="-2"/>
        </w:rPr>
        <w:t>Methodology</w:t>
      </w:r>
      <w:r w:rsidR="001A0077">
        <w:rPr>
          <w:spacing w:val="-2"/>
        </w:rPr>
        <w:t>:</w:t>
      </w:r>
    </w:p>
    <w:p w14:paraId="14A5F213" w14:textId="77777777" w:rsidR="001A0077" w:rsidRPr="001A0077" w:rsidRDefault="001A0077" w:rsidP="001A0077">
      <w:pPr>
        <w:pStyle w:val="Heading1"/>
        <w:tabs>
          <w:tab w:val="left" w:pos="600"/>
        </w:tabs>
        <w:ind w:firstLine="0"/>
      </w:pPr>
    </w:p>
    <w:p w14:paraId="075BFFA0" w14:textId="77777777" w:rsidR="001A0077" w:rsidRDefault="001A0077" w:rsidP="001A0077">
      <w:pPr>
        <w:widowControl/>
        <w:numPr>
          <w:ilvl w:val="0"/>
          <w:numId w:val="7"/>
        </w:numPr>
        <w:autoSpaceDE/>
        <w:autoSpaceDN/>
        <w:spacing w:after="160" w:line="256" w:lineRule="auto"/>
      </w:pPr>
      <w:r>
        <w:t>User prompts are intercepted by the security gateway before reaching the LLM</w:t>
      </w:r>
    </w:p>
    <w:p w14:paraId="6F6A5039" w14:textId="77777777" w:rsidR="001A0077" w:rsidRDefault="001A0077" w:rsidP="001A0077">
      <w:pPr>
        <w:widowControl/>
        <w:numPr>
          <w:ilvl w:val="0"/>
          <w:numId w:val="7"/>
        </w:numPr>
        <w:autoSpaceDE/>
        <w:autoSpaceDN/>
        <w:spacing w:after="160" w:line="256" w:lineRule="auto"/>
      </w:pPr>
      <w:r>
        <w:t xml:space="preserve">A </w:t>
      </w:r>
      <w:r>
        <w:rPr>
          <w:b/>
          <w:bCs/>
        </w:rPr>
        <w:t>Detection Agent</w:t>
      </w:r>
      <w:r>
        <w:t xml:space="preserve"> analyzes prompts using rule-based and ML-based techniques</w:t>
      </w:r>
    </w:p>
    <w:p w14:paraId="5C949643" w14:textId="77777777" w:rsidR="001A0077" w:rsidRDefault="001A0077" w:rsidP="001A0077">
      <w:pPr>
        <w:widowControl/>
        <w:numPr>
          <w:ilvl w:val="0"/>
          <w:numId w:val="7"/>
        </w:numPr>
        <w:autoSpaceDE/>
        <w:autoSpaceDN/>
        <w:spacing w:after="160" w:line="256" w:lineRule="auto"/>
      </w:pPr>
      <w:r>
        <w:t xml:space="preserve">A </w:t>
      </w:r>
      <w:r>
        <w:rPr>
          <w:b/>
          <w:bCs/>
        </w:rPr>
        <w:t>Risk Assessment Agent</w:t>
      </w:r>
      <w:r>
        <w:t xml:space="preserve"> assigns threat scores based on detected patterns</w:t>
      </w:r>
    </w:p>
    <w:p w14:paraId="4B557669" w14:textId="77777777" w:rsidR="001A0077" w:rsidRDefault="001A0077" w:rsidP="001A0077">
      <w:pPr>
        <w:widowControl/>
        <w:numPr>
          <w:ilvl w:val="0"/>
          <w:numId w:val="7"/>
        </w:numPr>
        <w:autoSpaceDE/>
        <w:autoSpaceDN/>
        <w:spacing w:after="160" w:line="256" w:lineRule="auto"/>
      </w:pPr>
      <w:r>
        <w:t xml:space="preserve">A </w:t>
      </w:r>
      <w:r>
        <w:rPr>
          <w:b/>
          <w:bCs/>
        </w:rPr>
        <w:t>Decision Agent</w:t>
      </w:r>
      <w:r>
        <w:t xml:space="preserve"> determines whether to allow, modify, block, or escalate the prompt</w:t>
      </w:r>
    </w:p>
    <w:p w14:paraId="28AC6D77" w14:textId="77777777" w:rsidR="001A0077" w:rsidRDefault="001A0077" w:rsidP="001A0077">
      <w:pPr>
        <w:widowControl/>
        <w:numPr>
          <w:ilvl w:val="0"/>
          <w:numId w:val="7"/>
        </w:numPr>
        <w:autoSpaceDE/>
        <w:autoSpaceDN/>
        <w:spacing w:after="160" w:line="256" w:lineRule="auto"/>
      </w:pPr>
      <w:r>
        <w:t xml:space="preserve">A </w:t>
      </w:r>
      <w:r>
        <w:rPr>
          <w:b/>
          <w:bCs/>
        </w:rPr>
        <w:t>Self-Healing Agent</w:t>
      </w:r>
      <w:r>
        <w:t xml:space="preserve"> analyzes blocked attacks and updates detection rules</w:t>
      </w:r>
    </w:p>
    <w:p w14:paraId="79F04778" w14:textId="77777777" w:rsidR="001A0077" w:rsidRDefault="001A0077" w:rsidP="001A0077">
      <w:pPr>
        <w:widowControl/>
        <w:numPr>
          <w:ilvl w:val="0"/>
          <w:numId w:val="7"/>
        </w:numPr>
        <w:autoSpaceDE/>
        <w:autoSpaceDN/>
        <w:spacing w:after="160" w:line="256" w:lineRule="auto"/>
      </w:pPr>
      <w:r>
        <w:t xml:space="preserve">A </w:t>
      </w:r>
      <w:r>
        <w:rPr>
          <w:b/>
          <w:bCs/>
        </w:rPr>
        <w:t>Governance Agent</w:t>
      </w:r>
      <w:r>
        <w:t xml:space="preserve"> records decisions and enforces compliance policies</w:t>
      </w:r>
    </w:p>
    <w:p w14:paraId="11F2AD40" w14:textId="77777777" w:rsidR="001A0077" w:rsidRDefault="001A0077" w:rsidP="001A0077">
      <w:pPr>
        <w:rPr>
          <w:b/>
          <w:bCs/>
        </w:rPr>
      </w:pPr>
      <w:r>
        <w:t>This coordinated agent-based workflow enables intelligent decision-making while ensuring transparency and control.</w:t>
      </w:r>
    </w:p>
    <w:p w14:paraId="25ED1E08" w14:textId="77777777" w:rsidR="001A0077" w:rsidRDefault="001A0077" w:rsidP="001A0077">
      <w:pPr>
        <w:pStyle w:val="BodyText"/>
        <w:spacing w:before="139"/>
      </w:pPr>
    </w:p>
    <w:p w14:paraId="6B3451B0" w14:textId="77777777" w:rsidR="001A0077" w:rsidRDefault="001A0077" w:rsidP="001A0077">
      <w:pPr>
        <w:pStyle w:val="Heading1"/>
        <w:tabs>
          <w:tab w:val="left" w:pos="600"/>
        </w:tabs>
        <w:ind w:firstLine="0"/>
      </w:pPr>
    </w:p>
    <w:p w14:paraId="04C49789" w14:textId="77777777" w:rsidR="00DA0AE3" w:rsidRDefault="00DA0AE3">
      <w:pPr>
        <w:pStyle w:val="BodyText"/>
      </w:pPr>
    </w:p>
    <w:p w14:paraId="04F60F95" w14:textId="77777777" w:rsidR="00DA0AE3" w:rsidRDefault="00DA0AE3">
      <w:pPr>
        <w:pStyle w:val="BodyText"/>
      </w:pPr>
    </w:p>
    <w:p w14:paraId="6EC06C11" w14:textId="77777777" w:rsidR="00DA0AE3" w:rsidRDefault="00DA0AE3">
      <w:pPr>
        <w:pStyle w:val="BodyText"/>
        <w:spacing w:before="37"/>
      </w:pPr>
    </w:p>
    <w:p w14:paraId="66FEB711" w14:textId="393E4B95" w:rsidR="00DA0AE3" w:rsidRPr="001A0077" w:rsidRDefault="00CF768A">
      <w:pPr>
        <w:pStyle w:val="Heading1"/>
        <w:numPr>
          <w:ilvl w:val="0"/>
          <w:numId w:val="3"/>
        </w:numPr>
        <w:tabs>
          <w:tab w:val="left" w:pos="600"/>
        </w:tabs>
      </w:pPr>
      <w:bookmarkStart w:id="8" w:name="7._Fault_Tolerance_&amp;_Reliability_"/>
      <w:bookmarkEnd w:id="8"/>
      <w:r>
        <w:t>Fault</w:t>
      </w:r>
      <w:r>
        <w:rPr>
          <w:spacing w:val="-10"/>
        </w:rPr>
        <w:t xml:space="preserve"> </w:t>
      </w:r>
      <w:r>
        <w:t>Tolerance</w:t>
      </w:r>
      <w:r>
        <w:rPr>
          <w:spacing w:val="-8"/>
        </w:rPr>
        <w:t xml:space="preserve"> </w:t>
      </w:r>
      <w:r>
        <w:t>&amp;</w:t>
      </w:r>
      <w:r>
        <w:rPr>
          <w:spacing w:val="-7"/>
        </w:rPr>
        <w:t xml:space="preserve"> </w:t>
      </w:r>
      <w:r>
        <w:rPr>
          <w:spacing w:val="-2"/>
        </w:rPr>
        <w:t>Reliability</w:t>
      </w:r>
      <w:r w:rsidR="001A0077">
        <w:rPr>
          <w:spacing w:val="-2"/>
        </w:rPr>
        <w:t>:</w:t>
      </w:r>
    </w:p>
    <w:p w14:paraId="339EE4EE" w14:textId="77777777" w:rsidR="001A0077" w:rsidRPr="001A0077" w:rsidRDefault="001A0077" w:rsidP="001A0077">
      <w:pPr>
        <w:pStyle w:val="Heading1"/>
        <w:tabs>
          <w:tab w:val="left" w:pos="600"/>
        </w:tabs>
        <w:ind w:firstLine="0"/>
      </w:pPr>
    </w:p>
    <w:p w14:paraId="262D8E60" w14:textId="77777777" w:rsidR="001A0077" w:rsidRDefault="001A0077" w:rsidP="001A0077">
      <w:pPr>
        <w:widowControl/>
        <w:numPr>
          <w:ilvl w:val="0"/>
          <w:numId w:val="8"/>
        </w:numPr>
        <w:autoSpaceDE/>
        <w:autoSpaceDN/>
        <w:spacing w:after="160" w:line="256" w:lineRule="auto"/>
      </w:pPr>
      <w:r>
        <w:t>Modular agent architecture to prevent single points of failure</w:t>
      </w:r>
    </w:p>
    <w:p w14:paraId="3CBBAFDF" w14:textId="77777777" w:rsidR="001A0077" w:rsidRDefault="001A0077" w:rsidP="001A0077">
      <w:pPr>
        <w:widowControl/>
        <w:numPr>
          <w:ilvl w:val="0"/>
          <w:numId w:val="8"/>
        </w:numPr>
        <w:autoSpaceDE/>
        <w:autoSpaceDN/>
        <w:spacing w:after="160" w:line="256" w:lineRule="auto"/>
      </w:pPr>
      <w:r>
        <w:t>Fallback mechanisms to safely block prompts during system uncertainty</w:t>
      </w:r>
    </w:p>
    <w:p w14:paraId="0756E44B" w14:textId="77777777" w:rsidR="001A0077" w:rsidRDefault="001A0077" w:rsidP="001A0077">
      <w:pPr>
        <w:widowControl/>
        <w:numPr>
          <w:ilvl w:val="0"/>
          <w:numId w:val="8"/>
        </w:numPr>
        <w:autoSpaceDE/>
        <w:autoSpaceDN/>
        <w:spacing w:after="160" w:line="256" w:lineRule="auto"/>
      </w:pPr>
      <w:r>
        <w:t>Continuous logging and monitoring for anomaly detection</w:t>
      </w:r>
    </w:p>
    <w:p w14:paraId="2B80C267" w14:textId="77777777" w:rsidR="001A0077" w:rsidRDefault="001A0077" w:rsidP="001A0077">
      <w:pPr>
        <w:widowControl/>
        <w:numPr>
          <w:ilvl w:val="0"/>
          <w:numId w:val="8"/>
        </w:numPr>
        <w:autoSpaceDE/>
        <w:autoSpaceDN/>
        <w:spacing w:after="160" w:line="256" w:lineRule="auto"/>
      </w:pPr>
      <w:r>
        <w:t>Version-controlled security rules with rollback capability</w:t>
      </w:r>
    </w:p>
    <w:p w14:paraId="05AEA2E4" w14:textId="77777777" w:rsidR="001A0077" w:rsidRDefault="001A0077" w:rsidP="001A0077">
      <w:pPr>
        <w:widowControl/>
        <w:numPr>
          <w:ilvl w:val="0"/>
          <w:numId w:val="8"/>
        </w:numPr>
        <w:autoSpaceDE/>
        <w:autoSpaceDN/>
        <w:spacing w:after="160" w:line="256" w:lineRule="auto"/>
      </w:pPr>
      <w:r>
        <w:t>Graceful degradation to maintain safe operation during partial failures</w:t>
      </w:r>
    </w:p>
    <w:p w14:paraId="17ABC485" w14:textId="77777777" w:rsidR="001A0077" w:rsidRDefault="001A0077" w:rsidP="001A0077">
      <w:r>
        <w:t>These mechanisms ensure consistent security enforcement even under high attack volume or system stress.</w:t>
      </w:r>
    </w:p>
    <w:p w14:paraId="25E66853" w14:textId="77777777" w:rsidR="001A0077" w:rsidRDefault="001A0077" w:rsidP="001A0077">
      <w:pPr>
        <w:pStyle w:val="Heading1"/>
        <w:tabs>
          <w:tab w:val="left" w:pos="600"/>
        </w:tabs>
        <w:ind w:firstLine="0"/>
      </w:pPr>
    </w:p>
    <w:p w14:paraId="54C200C9" w14:textId="77777777" w:rsidR="00DA0AE3" w:rsidRDefault="00DA0AE3">
      <w:pPr>
        <w:pStyle w:val="BodyText"/>
        <w:spacing w:before="47"/>
        <w:rPr>
          <w:b/>
          <w:sz w:val="24"/>
        </w:rPr>
      </w:pPr>
    </w:p>
    <w:p w14:paraId="142F060B" w14:textId="77777777" w:rsidR="00DA0AE3" w:rsidRPr="001A0077" w:rsidRDefault="00DA0AE3" w:rsidP="001A0077">
      <w:pPr>
        <w:rPr>
          <w:rFonts w:ascii="Arial MT" w:hAnsi="Arial MT"/>
        </w:rPr>
        <w:sectPr w:rsidR="00DA0AE3" w:rsidRPr="001A0077">
          <w:pgSz w:w="12240" w:h="15840"/>
          <w:pgMar w:top="1360" w:right="1080" w:bottom="280" w:left="1080" w:header="720" w:footer="720" w:gutter="0"/>
          <w:cols w:space="720"/>
        </w:sectPr>
      </w:pPr>
    </w:p>
    <w:p w14:paraId="60E41373" w14:textId="77777777" w:rsidR="00DA0AE3" w:rsidRDefault="00DA0AE3">
      <w:pPr>
        <w:pStyle w:val="BodyText"/>
        <w:spacing w:before="183"/>
      </w:pPr>
      <w:bookmarkStart w:id="9" w:name="_"/>
      <w:bookmarkEnd w:id="9"/>
    </w:p>
    <w:p w14:paraId="28CB0A1B" w14:textId="77777777" w:rsidR="00DA0AE3" w:rsidRDefault="00CF768A">
      <w:pPr>
        <w:pStyle w:val="Heading1"/>
        <w:numPr>
          <w:ilvl w:val="0"/>
          <w:numId w:val="3"/>
        </w:numPr>
        <w:tabs>
          <w:tab w:val="left" w:pos="600"/>
        </w:tabs>
      </w:pPr>
      <w:bookmarkStart w:id="10" w:name="8._Expected_Outcomes_"/>
      <w:bookmarkEnd w:id="10"/>
      <w:r>
        <w:t xml:space="preserve">Expected </w:t>
      </w:r>
      <w:r>
        <w:rPr>
          <w:spacing w:val="-2"/>
        </w:rPr>
        <w:t>Outcomes</w:t>
      </w:r>
    </w:p>
    <w:p w14:paraId="104F73CB" w14:textId="77777777" w:rsidR="00DA0AE3" w:rsidRDefault="00DA0AE3">
      <w:pPr>
        <w:pStyle w:val="BodyText"/>
        <w:spacing w:before="47"/>
        <w:rPr>
          <w:b/>
          <w:sz w:val="24"/>
        </w:rPr>
      </w:pPr>
    </w:p>
    <w:p w14:paraId="21E9D98A" w14:textId="77777777" w:rsidR="001A0077" w:rsidRDefault="001A0077" w:rsidP="001A0077"/>
    <w:p w14:paraId="0FEE247B" w14:textId="77777777" w:rsidR="001A0077" w:rsidRDefault="001A0077" w:rsidP="001A0077">
      <w:pPr>
        <w:widowControl/>
        <w:numPr>
          <w:ilvl w:val="0"/>
          <w:numId w:val="9"/>
        </w:numPr>
        <w:autoSpaceDE/>
        <w:autoSpaceDN/>
        <w:spacing w:after="160" w:line="256" w:lineRule="auto"/>
      </w:pPr>
      <w:r>
        <w:t>Improved detection accuracy for prompt injection and jailbreak attacks</w:t>
      </w:r>
    </w:p>
    <w:p w14:paraId="3DFA4A8A" w14:textId="77777777" w:rsidR="001A0077" w:rsidRDefault="001A0077" w:rsidP="001A0077">
      <w:pPr>
        <w:widowControl/>
        <w:numPr>
          <w:ilvl w:val="0"/>
          <w:numId w:val="9"/>
        </w:numPr>
        <w:autoSpaceDE/>
        <w:autoSpaceDN/>
        <w:spacing w:after="160" w:line="256" w:lineRule="auto"/>
      </w:pPr>
      <w:r>
        <w:t>Faster and more intelligent mitigation decisions</w:t>
      </w:r>
    </w:p>
    <w:p w14:paraId="460A7164" w14:textId="77777777" w:rsidR="001A0077" w:rsidRDefault="001A0077" w:rsidP="001A0077">
      <w:pPr>
        <w:widowControl/>
        <w:numPr>
          <w:ilvl w:val="0"/>
          <w:numId w:val="9"/>
        </w:numPr>
        <w:autoSpaceDE/>
        <w:autoSpaceDN/>
        <w:spacing w:after="160" w:line="256" w:lineRule="auto"/>
      </w:pPr>
      <w:r>
        <w:t>Continuous improvement of security defenses through self-healing</w:t>
      </w:r>
    </w:p>
    <w:p w14:paraId="19ACDA54" w14:textId="77777777" w:rsidR="001A0077" w:rsidRDefault="001A0077" w:rsidP="001A0077">
      <w:pPr>
        <w:widowControl/>
        <w:numPr>
          <w:ilvl w:val="0"/>
          <w:numId w:val="9"/>
        </w:numPr>
        <w:autoSpaceDE/>
        <w:autoSpaceDN/>
        <w:spacing w:after="160" w:line="256" w:lineRule="auto"/>
      </w:pPr>
      <w:r>
        <w:t>Reduced false positives and false negatives</w:t>
      </w:r>
    </w:p>
    <w:p w14:paraId="1740898E" w14:textId="77777777" w:rsidR="001A0077" w:rsidRDefault="001A0077" w:rsidP="001A0077">
      <w:pPr>
        <w:widowControl/>
        <w:numPr>
          <w:ilvl w:val="0"/>
          <w:numId w:val="9"/>
        </w:numPr>
        <w:autoSpaceDE/>
        <w:autoSpaceDN/>
        <w:spacing w:after="160" w:line="256" w:lineRule="auto"/>
      </w:pPr>
      <w:r>
        <w:t>Transparent, auditable, and governance-compliant AI security operations</w:t>
      </w:r>
    </w:p>
    <w:p w14:paraId="4DA83B0D" w14:textId="77777777" w:rsidR="00DA0AE3" w:rsidRDefault="00DA0AE3">
      <w:pPr>
        <w:pStyle w:val="BodyText"/>
        <w:spacing w:before="107"/>
      </w:pPr>
    </w:p>
    <w:p w14:paraId="49EE4DB2" w14:textId="77777777" w:rsidR="00DA0AE3" w:rsidRPr="001A0077" w:rsidRDefault="00CF768A">
      <w:pPr>
        <w:pStyle w:val="Heading1"/>
        <w:numPr>
          <w:ilvl w:val="0"/>
          <w:numId w:val="3"/>
        </w:numPr>
        <w:tabs>
          <w:tab w:val="left" w:pos="600"/>
        </w:tabs>
      </w:pPr>
      <w:bookmarkStart w:id="11" w:name="9._References_"/>
      <w:bookmarkEnd w:id="11"/>
      <w:r>
        <w:rPr>
          <w:spacing w:val="-2"/>
        </w:rPr>
        <w:t>References</w:t>
      </w:r>
    </w:p>
    <w:p w14:paraId="61944189" w14:textId="77777777" w:rsidR="001A0077" w:rsidRDefault="001A0077" w:rsidP="001A0077">
      <w:pPr>
        <w:pStyle w:val="Heading1"/>
        <w:tabs>
          <w:tab w:val="left" w:pos="600"/>
        </w:tabs>
        <w:ind w:firstLine="0"/>
      </w:pPr>
    </w:p>
    <w:p w14:paraId="32917625" w14:textId="77777777" w:rsidR="001A0077" w:rsidRDefault="001A0077" w:rsidP="001A0077">
      <w:pPr>
        <w:pStyle w:val="ListParagraph"/>
        <w:widowControl/>
        <w:numPr>
          <w:ilvl w:val="0"/>
          <w:numId w:val="11"/>
        </w:numPr>
        <w:autoSpaceDE/>
        <w:autoSpaceDN/>
        <w:spacing w:after="160" w:line="256" w:lineRule="auto"/>
      </w:pPr>
      <w:r>
        <w:t xml:space="preserve">IEEE, </w:t>
      </w:r>
      <w:r w:rsidRPr="001A0077">
        <w:rPr>
          <w:i/>
          <w:iCs/>
        </w:rPr>
        <w:t>Self-Healing and Agent-Based AI Security Systems</w:t>
      </w:r>
      <w:r>
        <w:t xml:space="preserve">, IEEE </w:t>
      </w:r>
      <w:proofErr w:type="spellStart"/>
      <w:r>
        <w:t>Xplore</w:t>
      </w:r>
      <w:proofErr w:type="spellEnd"/>
      <w:r>
        <w:t>, 2024.</w:t>
      </w:r>
      <w:r>
        <w:br/>
      </w:r>
      <w:hyperlink r:id="rId7" w:tgtFrame="_new" w:history="1">
        <w:r>
          <w:rPr>
            <w:rStyle w:val="Hyperlink"/>
          </w:rPr>
          <w:t>https://ieeexplore.ieee.org/abstract/document/11108126</w:t>
        </w:r>
      </w:hyperlink>
    </w:p>
    <w:p w14:paraId="116E442F" w14:textId="55834D88" w:rsidR="001A0077" w:rsidRDefault="001A0077" w:rsidP="001A0077">
      <w:pPr>
        <w:pStyle w:val="ListParagraph"/>
        <w:widowControl/>
        <w:numPr>
          <w:ilvl w:val="0"/>
          <w:numId w:val="11"/>
        </w:numPr>
        <w:autoSpaceDE/>
        <w:autoSpaceDN/>
        <w:spacing w:after="160" w:line="256" w:lineRule="auto"/>
      </w:pPr>
      <w:proofErr w:type="spellStart"/>
      <w:r>
        <w:t>ArXiv</w:t>
      </w:r>
      <w:proofErr w:type="spellEnd"/>
      <w:r>
        <w:t xml:space="preserve">, </w:t>
      </w:r>
      <w:r w:rsidRPr="001A0077">
        <w:rPr>
          <w:i/>
          <w:iCs/>
        </w:rPr>
        <w:t>Agent-Based AI Defense Mechanisms for LLM Security</w:t>
      </w:r>
      <w:r>
        <w:t>, 2025.</w:t>
      </w:r>
      <w:r>
        <w:br/>
      </w:r>
      <w:hyperlink r:id="rId8" w:tgtFrame="_new" w:history="1">
        <w:r>
          <w:rPr>
            <w:rStyle w:val="Hyperlink"/>
          </w:rPr>
          <w:t>https://arxiv.org/pdf/2507.13169</w:t>
        </w:r>
      </w:hyperlink>
    </w:p>
    <w:p w14:paraId="4E3A7147" w14:textId="77777777" w:rsidR="001A0077" w:rsidRDefault="001A0077" w:rsidP="001A0077">
      <w:pPr>
        <w:widowControl/>
        <w:numPr>
          <w:ilvl w:val="0"/>
          <w:numId w:val="11"/>
        </w:numPr>
        <w:autoSpaceDE/>
        <w:autoSpaceDN/>
        <w:spacing w:after="160" w:line="256" w:lineRule="auto"/>
      </w:pPr>
      <w:r>
        <w:t xml:space="preserve">Governance AI, </w:t>
      </w:r>
      <w:r>
        <w:rPr>
          <w:i/>
          <w:iCs/>
        </w:rPr>
        <w:t>AI Governance Research Agenda</w:t>
      </w:r>
      <w:r>
        <w:t>, 2023.</w:t>
      </w:r>
      <w:r>
        <w:br/>
      </w:r>
      <w:hyperlink r:id="rId9" w:tgtFrame="_new" w:history="1">
        <w:r>
          <w:rPr>
            <w:rStyle w:val="Hyperlink"/>
          </w:rPr>
          <w:t>https://cdn.governance.ai/GovAI-Research-Agenda.pdf</w:t>
        </w:r>
      </w:hyperlink>
    </w:p>
    <w:p w14:paraId="33187F18" w14:textId="77777777" w:rsidR="001A0077" w:rsidRDefault="001A0077" w:rsidP="001A0077">
      <w:pPr>
        <w:widowControl/>
        <w:numPr>
          <w:ilvl w:val="0"/>
          <w:numId w:val="11"/>
        </w:numPr>
        <w:autoSpaceDE/>
        <w:autoSpaceDN/>
        <w:spacing w:after="160" w:line="256" w:lineRule="auto"/>
      </w:pPr>
      <w:r>
        <w:t xml:space="preserve">IEEE, </w:t>
      </w:r>
      <w:r>
        <w:rPr>
          <w:i/>
          <w:iCs/>
        </w:rPr>
        <w:t>Security Risks and Mitigation Strategies in LLMs</w:t>
      </w:r>
      <w:r>
        <w:t xml:space="preserve">, IEEE </w:t>
      </w:r>
      <w:proofErr w:type="spellStart"/>
      <w:r>
        <w:t>Xplore</w:t>
      </w:r>
      <w:proofErr w:type="spellEnd"/>
      <w:r>
        <w:t>, 2024.</w:t>
      </w:r>
      <w:r>
        <w:br/>
      </w:r>
      <w:hyperlink r:id="rId10" w:tgtFrame="_new" w:history="1">
        <w:r>
          <w:rPr>
            <w:rStyle w:val="Hyperlink"/>
          </w:rPr>
          <w:t>https://ieeexplore.ieee.org/abstract/document/10648691</w:t>
        </w:r>
      </w:hyperlink>
    </w:p>
    <w:p w14:paraId="4DD08E70" w14:textId="77777777" w:rsidR="001A0077" w:rsidRDefault="001A0077" w:rsidP="001A0077">
      <w:pPr>
        <w:widowControl/>
        <w:numPr>
          <w:ilvl w:val="0"/>
          <w:numId w:val="11"/>
        </w:numPr>
        <w:autoSpaceDE/>
        <w:autoSpaceDN/>
        <w:spacing w:after="160" w:line="256" w:lineRule="auto"/>
      </w:pPr>
      <w:r>
        <w:rPr>
          <w:i/>
          <w:iCs/>
        </w:rPr>
        <w:t xml:space="preserve">From </w:t>
      </w:r>
      <w:proofErr w:type="spellStart"/>
      <w:r>
        <w:rPr>
          <w:i/>
          <w:iCs/>
        </w:rPr>
        <w:t>ChatGPT</w:t>
      </w:r>
      <w:proofErr w:type="spellEnd"/>
      <w:r>
        <w:rPr>
          <w:i/>
          <w:iCs/>
        </w:rPr>
        <w:t xml:space="preserve"> to </w:t>
      </w:r>
      <w:proofErr w:type="spellStart"/>
      <w:r>
        <w:rPr>
          <w:i/>
          <w:iCs/>
        </w:rPr>
        <w:t>ThreatGPT</w:t>
      </w:r>
      <w:proofErr w:type="spellEnd"/>
      <w:r>
        <w:rPr>
          <w:i/>
          <w:iCs/>
        </w:rPr>
        <w:t xml:space="preserve">: Impact of Generative AI in </w:t>
      </w:r>
      <w:proofErr w:type="spellStart"/>
      <w:r>
        <w:rPr>
          <w:i/>
          <w:iCs/>
        </w:rPr>
        <w:t>Cybersecurity</w:t>
      </w:r>
      <w:proofErr w:type="spellEnd"/>
      <w:r>
        <w:rPr>
          <w:i/>
          <w:iCs/>
        </w:rPr>
        <w:t xml:space="preserve"> and Privacy</w:t>
      </w:r>
      <w:r>
        <w:t>, PDF Reference.</w:t>
      </w:r>
    </w:p>
    <w:p w14:paraId="54F54CE8" w14:textId="77777777" w:rsidR="001A0077" w:rsidRDefault="001A0077" w:rsidP="001A0077"/>
    <w:p w14:paraId="3BADF79C" w14:textId="7FE5EBBC" w:rsidR="00DA0AE3" w:rsidRDefault="00DA0AE3" w:rsidP="001A0077">
      <w:pPr>
        <w:pStyle w:val="BodyText"/>
        <w:spacing w:before="47"/>
        <w:rPr>
          <w:sz w:val="24"/>
        </w:rPr>
      </w:pPr>
    </w:p>
    <w:sectPr w:rsidR="00DA0AE3">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27F7A"/>
    <w:multiLevelType w:val="hybridMultilevel"/>
    <w:tmpl w:val="5B1472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5050266"/>
    <w:multiLevelType w:val="hybridMultilevel"/>
    <w:tmpl w:val="5D92364E"/>
    <w:lvl w:ilvl="0" w:tplc="CB5C09B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718218A0">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2" w:tplc="FE385872">
      <w:numFmt w:val="bullet"/>
      <w:lvlText w:val="•"/>
      <w:lvlJc w:val="left"/>
      <w:pPr>
        <w:ind w:left="2720" w:hanging="360"/>
      </w:pPr>
      <w:rPr>
        <w:rFonts w:hint="default"/>
        <w:lang w:val="en-US" w:eastAsia="en-US" w:bidi="ar-SA"/>
      </w:rPr>
    </w:lvl>
    <w:lvl w:ilvl="3" w:tplc="5F409950">
      <w:numFmt w:val="bullet"/>
      <w:lvlText w:val="•"/>
      <w:lvlJc w:val="left"/>
      <w:pPr>
        <w:ind w:left="3640" w:hanging="360"/>
      </w:pPr>
      <w:rPr>
        <w:rFonts w:hint="default"/>
        <w:lang w:val="en-US" w:eastAsia="en-US" w:bidi="ar-SA"/>
      </w:rPr>
    </w:lvl>
    <w:lvl w:ilvl="4" w:tplc="367ED74C">
      <w:numFmt w:val="bullet"/>
      <w:lvlText w:val="•"/>
      <w:lvlJc w:val="left"/>
      <w:pPr>
        <w:ind w:left="4560" w:hanging="360"/>
      </w:pPr>
      <w:rPr>
        <w:rFonts w:hint="default"/>
        <w:lang w:val="en-US" w:eastAsia="en-US" w:bidi="ar-SA"/>
      </w:rPr>
    </w:lvl>
    <w:lvl w:ilvl="5" w:tplc="F64EB400">
      <w:numFmt w:val="bullet"/>
      <w:lvlText w:val="•"/>
      <w:lvlJc w:val="left"/>
      <w:pPr>
        <w:ind w:left="5480" w:hanging="360"/>
      </w:pPr>
      <w:rPr>
        <w:rFonts w:hint="default"/>
        <w:lang w:val="en-US" w:eastAsia="en-US" w:bidi="ar-SA"/>
      </w:rPr>
    </w:lvl>
    <w:lvl w:ilvl="6" w:tplc="DEE481DE">
      <w:numFmt w:val="bullet"/>
      <w:lvlText w:val="•"/>
      <w:lvlJc w:val="left"/>
      <w:pPr>
        <w:ind w:left="6400" w:hanging="360"/>
      </w:pPr>
      <w:rPr>
        <w:rFonts w:hint="default"/>
        <w:lang w:val="en-US" w:eastAsia="en-US" w:bidi="ar-SA"/>
      </w:rPr>
    </w:lvl>
    <w:lvl w:ilvl="7" w:tplc="8E1AFE7A">
      <w:numFmt w:val="bullet"/>
      <w:lvlText w:val="•"/>
      <w:lvlJc w:val="left"/>
      <w:pPr>
        <w:ind w:left="7320" w:hanging="360"/>
      </w:pPr>
      <w:rPr>
        <w:rFonts w:hint="default"/>
        <w:lang w:val="en-US" w:eastAsia="en-US" w:bidi="ar-SA"/>
      </w:rPr>
    </w:lvl>
    <w:lvl w:ilvl="8" w:tplc="1B54BAD4">
      <w:numFmt w:val="bullet"/>
      <w:lvlText w:val="•"/>
      <w:lvlJc w:val="left"/>
      <w:pPr>
        <w:ind w:left="8240" w:hanging="360"/>
      </w:pPr>
      <w:rPr>
        <w:rFonts w:hint="default"/>
        <w:lang w:val="en-US" w:eastAsia="en-US" w:bidi="ar-SA"/>
      </w:rPr>
    </w:lvl>
  </w:abstractNum>
  <w:abstractNum w:abstractNumId="2">
    <w:nsid w:val="29C11DBB"/>
    <w:multiLevelType w:val="multilevel"/>
    <w:tmpl w:val="6FC8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2F771CFE"/>
    <w:multiLevelType w:val="multilevel"/>
    <w:tmpl w:val="DA7446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388E530A"/>
    <w:multiLevelType w:val="multilevel"/>
    <w:tmpl w:val="F31C1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44553E83"/>
    <w:multiLevelType w:val="hybridMultilevel"/>
    <w:tmpl w:val="D15AF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F11768F"/>
    <w:multiLevelType w:val="hybridMultilevel"/>
    <w:tmpl w:val="3F08631C"/>
    <w:lvl w:ilvl="0" w:tplc="7D709AE2">
      <w:start w:val="1"/>
      <w:numFmt w:val="decimal"/>
      <w:lvlText w:val="[%1]"/>
      <w:lvlJc w:val="left"/>
      <w:pPr>
        <w:ind w:left="699" w:hanging="3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AD844E4">
      <w:numFmt w:val="bullet"/>
      <w:lvlText w:val="•"/>
      <w:lvlJc w:val="left"/>
      <w:pPr>
        <w:ind w:left="1638" w:hanging="340"/>
      </w:pPr>
      <w:rPr>
        <w:rFonts w:hint="default"/>
        <w:lang w:val="en-US" w:eastAsia="en-US" w:bidi="ar-SA"/>
      </w:rPr>
    </w:lvl>
    <w:lvl w:ilvl="2" w:tplc="7548A7EA">
      <w:numFmt w:val="bullet"/>
      <w:lvlText w:val="•"/>
      <w:lvlJc w:val="left"/>
      <w:pPr>
        <w:ind w:left="2576" w:hanging="340"/>
      </w:pPr>
      <w:rPr>
        <w:rFonts w:hint="default"/>
        <w:lang w:val="en-US" w:eastAsia="en-US" w:bidi="ar-SA"/>
      </w:rPr>
    </w:lvl>
    <w:lvl w:ilvl="3" w:tplc="255A6F62">
      <w:numFmt w:val="bullet"/>
      <w:lvlText w:val="•"/>
      <w:lvlJc w:val="left"/>
      <w:pPr>
        <w:ind w:left="3514" w:hanging="340"/>
      </w:pPr>
      <w:rPr>
        <w:rFonts w:hint="default"/>
        <w:lang w:val="en-US" w:eastAsia="en-US" w:bidi="ar-SA"/>
      </w:rPr>
    </w:lvl>
    <w:lvl w:ilvl="4" w:tplc="5DD8BF32">
      <w:numFmt w:val="bullet"/>
      <w:lvlText w:val="•"/>
      <w:lvlJc w:val="left"/>
      <w:pPr>
        <w:ind w:left="4452" w:hanging="340"/>
      </w:pPr>
      <w:rPr>
        <w:rFonts w:hint="default"/>
        <w:lang w:val="en-US" w:eastAsia="en-US" w:bidi="ar-SA"/>
      </w:rPr>
    </w:lvl>
    <w:lvl w:ilvl="5" w:tplc="7040BC88">
      <w:numFmt w:val="bullet"/>
      <w:lvlText w:val="•"/>
      <w:lvlJc w:val="left"/>
      <w:pPr>
        <w:ind w:left="5390" w:hanging="340"/>
      </w:pPr>
      <w:rPr>
        <w:rFonts w:hint="default"/>
        <w:lang w:val="en-US" w:eastAsia="en-US" w:bidi="ar-SA"/>
      </w:rPr>
    </w:lvl>
    <w:lvl w:ilvl="6" w:tplc="2EAE3C82">
      <w:numFmt w:val="bullet"/>
      <w:lvlText w:val="•"/>
      <w:lvlJc w:val="left"/>
      <w:pPr>
        <w:ind w:left="6328" w:hanging="340"/>
      </w:pPr>
      <w:rPr>
        <w:rFonts w:hint="default"/>
        <w:lang w:val="en-US" w:eastAsia="en-US" w:bidi="ar-SA"/>
      </w:rPr>
    </w:lvl>
    <w:lvl w:ilvl="7" w:tplc="96F82FE0">
      <w:numFmt w:val="bullet"/>
      <w:lvlText w:val="•"/>
      <w:lvlJc w:val="left"/>
      <w:pPr>
        <w:ind w:left="7266" w:hanging="340"/>
      </w:pPr>
      <w:rPr>
        <w:rFonts w:hint="default"/>
        <w:lang w:val="en-US" w:eastAsia="en-US" w:bidi="ar-SA"/>
      </w:rPr>
    </w:lvl>
    <w:lvl w:ilvl="8" w:tplc="FBC07DF4">
      <w:numFmt w:val="bullet"/>
      <w:lvlText w:val="•"/>
      <w:lvlJc w:val="left"/>
      <w:pPr>
        <w:ind w:left="8204" w:hanging="340"/>
      </w:pPr>
      <w:rPr>
        <w:rFonts w:hint="default"/>
        <w:lang w:val="en-US" w:eastAsia="en-US" w:bidi="ar-SA"/>
      </w:rPr>
    </w:lvl>
  </w:abstractNum>
  <w:abstractNum w:abstractNumId="7">
    <w:nsid w:val="54550496"/>
    <w:multiLevelType w:val="multilevel"/>
    <w:tmpl w:val="20966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5835346B"/>
    <w:multiLevelType w:val="multilevel"/>
    <w:tmpl w:val="5336C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5CF26AF4"/>
    <w:multiLevelType w:val="hybridMultilevel"/>
    <w:tmpl w:val="843A125C"/>
    <w:lvl w:ilvl="0" w:tplc="53E4B964">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6D0BE30">
      <w:numFmt w:val="bullet"/>
      <w:lvlText w:val="●"/>
      <w:lvlJc w:val="left"/>
      <w:pPr>
        <w:ind w:left="1080" w:hanging="360"/>
      </w:pPr>
      <w:rPr>
        <w:rFonts w:ascii="Arial MT" w:eastAsia="Arial MT" w:hAnsi="Arial MT" w:cs="Arial MT" w:hint="default"/>
        <w:spacing w:val="0"/>
        <w:w w:val="60"/>
        <w:lang w:val="en-US" w:eastAsia="en-US" w:bidi="ar-SA"/>
      </w:rPr>
    </w:lvl>
    <w:lvl w:ilvl="2" w:tplc="D3285BD4">
      <w:numFmt w:val="bullet"/>
      <w:lvlText w:val="•"/>
      <w:lvlJc w:val="left"/>
      <w:pPr>
        <w:ind w:left="2080" w:hanging="360"/>
      </w:pPr>
      <w:rPr>
        <w:rFonts w:hint="default"/>
        <w:lang w:val="en-US" w:eastAsia="en-US" w:bidi="ar-SA"/>
      </w:rPr>
    </w:lvl>
    <w:lvl w:ilvl="3" w:tplc="705E58BA">
      <w:numFmt w:val="bullet"/>
      <w:lvlText w:val="•"/>
      <w:lvlJc w:val="left"/>
      <w:pPr>
        <w:ind w:left="3080" w:hanging="360"/>
      </w:pPr>
      <w:rPr>
        <w:rFonts w:hint="default"/>
        <w:lang w:val="en-US" w:eastAsia="en-US" w:bidi="ar-SA"/>
      </w:rPr>
    </w:lvl>
    <w:lvl w:ilvl="4" w:tplc="6096C1C4">
      <w:numFmt w:val="bullet"/>
      <w:lvlText w:val="•"/>
      <w:lvlJc w:val="left"/>
      <w:pPr>
        <w:ind w:left="4080" w:hanging="360"/>
      </w:pPr>
      <w:rPr>
        <w:rFonts w:hint="default"/>
        <w:lang w:val="en-US" w:eastAsia="en-US" w:bidi="ar-SA"/>
      </w:rPr>
    </w:lvl>
    <w:lvl w:ilvl="5" w:tplc="306037F2">
      <w:numFmt w:val="bullet"/>
      <w:lvlText w:val="•"/>
      <w:lvlJc w:val="left"/>
      <w:pPr>
        <w:ind w:left="5080" w:hanging="360"/>
      </w:pPr>
      <w:rPr>
        <w:rFonts w:hint="default"/>
        <w:lang w:val="en-US" w:eastAsia="en-US" w:bidi="ar-SA"/>
      </w:rPr>
    </w:lvl>
    <w:lvl w:ilvl="6" w:tplc="C52A68BC">
      <w:numFmt w:val="bullet"/>
      <w:lvlText w:val="•"/>
      <w:lvlJc w:val="left"/>
      <w:pPr>
        <w:ind w:left="6080" w:hanging="360"/>
      </w:pPr>
      <w:rPr>
        <w:rFonts w:hint="default"/>
        <w:lang w:val="en-US" w:eastAsia="en-US" w:bidi="ar-SA"/>
      </w:rPr>
    </w:lvl>
    <w:lvl w:ilvl="7" w:tplc="8ECCD148">
      <w:numFmt w:val="bullet"/>
      <w:lvlText w:val="•"/>
      <w:lvlJc w:val="left"/>
      <w:pPr>
        <w:ind w:left="7080" w:hanging="360"/>
      </w:pPr>
      <w:rPr>
        <w:rFonts w:hint="default"/>
        <w:lang w:val="en-US" w:eastAsia="en-US" w:bidi="ar-SA"/>
      </w:rPr>
    </w:lvl>
    <w:lvl w:ilvl="8" w:tplc="6A90A17C">
      <w:numFmt w:val="bullet"/>
      <w:lvlText w:val="•"/>
      <w:lvlJc w:val="left"/>
      <w:pPr>
        <w:ind w:left="8080" w:hanging="360"/>
      </w:pPr>
      <w:rPr>
        <w:rFonts w:hint="default"/>
        <w:lang w:val="en-US" w:eastAsia="en-US" w:bidi="ar-SA"/>
      </w:rPr>
    </w:lvl>
  </w:abstractNum>
  <w:abstractNum w:abstractNumId="10">
    <w:nsid w:val="7AFA1959"/>
    <w:multiLevelType w:val="multilevel"/>
    <w:tmpl w:val="55FE4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7D3E7E3A"/>
    <w:multiLevelType w:val="multilevel"/>
    <w:tmpl w:val="B782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9"/>
  </w:num>
  <w:num w:numId="4">
    <w:abstractNumId w:val="4"/>
    <w:lvlOverride w:ilvl="0"/>
    <w:lvlOverride w:ilvl="1"/>
    <w:lvlOverride w:ilvl="2"/>
    <w:lvlOverride w:ilvl="3"/>
    <w:lvlOverride w:ilvl="4"/>
    <w:lvlOverride w:ilvl="5"/>
    <w:lvlOverride w:ilvl="6"/>
    <w:lvlOverride w:ilvl="7"/>
    <w:lvlOverride w:ilvl="8"/>
  </w:num>
  <w:num w:numId="5">
    <w:abstractNumId w:val="7"/>
    <w:lvlOverride w:ilvl="0"/>
    <w:lvlOverride w:ilvl="1"/>
    <w:lvlOverride w:ilvl="2"/>
    <w:lvlOverride w:ilvl="3"/>
    <w:lvlOverride w:ilvl="4"/>
    <w:lvlOverride w:ilvl="5"/>
    <w:lvlOverride w:ilvl="6"/>
    <w:lvlOverride w:ilvl="7"/>
    <w:lvlOverride w:ilvl="8"/>
  </w:num>
  <w:num w:numId="6">
    <w:abstractNumId w:val="10"/>
    <w:lvlOverride w:ilvl="0"/>
    <w:lvlOverride w:ilvl="1"/>
    <w:lvlOverride w:ilvl="2"/>
    <w:lvlOverride w:ilvl="3"/>
    <w:lvlOverride w:ilvl="4"/>
    <w:lvlOverride w:ilvl="5"/>
    <w:lvlOverride w:ilvl="6"/>
    <w:lvlOverride w:ilvl="7"/>
    <w:lvlOverride w:ilvl="8"/>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lvlOverride w:ilvl="1"/>
    <w:lvlOverride w:ilvl="2"/>
    <w:lvlOverride w:ilvl="3"/>
    <w:lvlOverride w:ilvl="4"/>
    <w:lvlOverride w:ilvl="5"/>
    <w:lvlOverride w:ilvl="6"/>
    <w:lvlOverride w:ilvl="7"/>
    <w:lvlOverride w:ilvl="8"/>
  </w:num>
  <w:num w:numId="9">
    <w:abstractNumId w:val="8"/>
    <w:lvlOverride w:ilvl="0"/>
    <w:lvlOverride w:ilvl="1"/>
    <w:lvlOverride w:ilvl="2"/>
    <w:lvlOverride w:ilvl="3"/>
    <w:lvlOverride w:ilvl="4"/>
    <w:lvlOverride w:ilvl="5"/>
    <w:lvlOverride w:ilvl="6"/>
    <w:lvlOverride w:ilvl="7"/>
    <w:lvlOverride w:ilvl="8"/>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A0AE3"/>
    <w:rsid w:val="001A0077"/>
    <w:rsid w:val="003B361E"/>
    <w:rsid w:val="005A5C57"/>
    <w:rsid w:val="00CF768A"/>
    <w:rsid w:val="00DA0AE3"/>
    <w:rsid w:val="00F80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2D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00" w:hanging="240"/>
      <w:outlineLvl w:val="0"/>
    </w:pPr>
    <w:rPr>
      <w:b/>
      <w:bCs/>
      <w:sz w:val="24"/>
      <w:szCs w:val="24"/>
    </w:rPr>
  </w:style>
  <w:style w:type="paragraph" w:styleId="Heading2">
    <w:name w:val="heading 2"/>
    <w:basedOn w:val="Normal"/>
    <w:uiPriority w:val="9"/>
    <w:unhideWhenUsed/>
    <w:qFormat/>
    <w:pPr>
      <w:spacing w:before="76"/>
      <w:ind w:left="1079" w:hanging="359"/>
      <w:outlineLvl w:val="1"/>
    </w:pPr>
    <w:rPr>
      <w:b/>
      <w:bCs/>
    </w:rPr>
  </w:style>
  <w:style w:type="paragraph" w:styleId="Heading3">
    <w:name w:val="heading 3"/>
    <w:basedOn w:val="Normal"/>
    <w:next w:val="Normal"/>
    <w:link w:val="Heading3Char"/>
    <w:uiPriority w:val="9"/>
    <w:semiHidden/>
    <w:unhideWhenUsed/>
    <w:qFormat/>
    <w:rsid w:val="003B361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59" w:right="59"/>
      <w:jc w:val="center"/>
    </w:pPr>
    <w:rPr>
      <w:b/>
      <w:bCs/>
      <w:sz w:val="28"/>
      <w:szCs w:val="28"/>
    </w:rPr>
  </w:style>
  <w:style w:type="paragraph" w:styleId="ListParagraph">
    <w:name w:val="List Paragraph"/>
    <w:basedOn w:val="Normal"/>
    <w:uiPriority w:val="1"/>
    <w:qFormat/>
    <w:pPr>
      <w:spacing w:before="76"/>
      <w:ind w:left="1079" w:hanging="359"/>
    </w:pPr>
  </w:style>
  <w:style w:type="paragraph" w:customStyle="1" w:styleId="TableParagraph">
    <w:name w:val="Table Paragraph"/>
    <w:basedOn w:val="Normal"/>
    <w:uiPriority w:val="1"/>
    <w:qFormat/>
    <w:pPr>
      <w:spacing w:before="26"/>
    </w:pPr>
    <w:rPr>
      <w:rFonts w:ascii="Arial MT" w:eastAsia="Arial MT" w:hAnsi="Arial MT" w:cs="Arial MT"/>
    </w:rPr>
  </w:style>
  <w:style w:type="character" w:customStyle="1" w:styleId="Heading3Char">
    <w:name w:val="Heading 3 Char"/>
    <w:basedOn w:val="DefaultParagraphFont"/>
    <w:link w:val="Heading3"/>
    <w:uiPriority w:val="9"/>
    <w:semiHidden/>
    <w:rsid w:val="003B361E"/>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1A0077"/>
    <w:rPr>
      <w:rFonts w:ascii="Tahoma" w:hAnsi="Tahoma" w:cs="Tahoma"/>
      <w:sz w:val="16"/>
      <w:szCs w:val="16"/>
    </w:rPr>
  </w:style>
  <w:style w:type="character" w:customStyle="1" w:styleId="BalloonTextChar">
    <w:name w:val="Balloon Text Char"/>
    <w:basedOn w:val="DefaultParagraphFont"/>
    <w:link w:val="BalloonText"/>
    <w:uiPriority w:val="99"/>
    <w:semiHidden/>
    <w:rsid w:val="001A0077"/>
    <w:rPr>
      <w:rFonts w:ascii="Tahoma" w:eastAsia="Times New Roman" w:hAnsi="Tahoma" w:cs="Tahoma"/>
      <w:sz w:val="16"/>
      <w:szCs w:val="16"/>
    </w:rPr>
  </w:style>
  <w:style w:type="character" w:styleId="Hyperlink">
    <w:name w:val="Hyperlink"/>
    <w:basedOn w:val="DefaultParagraphFont"/>
    <w:uiPriority w:val="99"/>
    <w:semiHidden/>
    <w:unhideWhenUsed/>
    <w:rsid w:val="001A007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00" w:hanging="240"/>
      <w:outlineLvl w:val="0"/>
    </w:pPr>
    <w:rPr>
      <w:b/>
      <w:bCs/>
      <w:sz w:val="24"/>
      <w:szCs w:val="24"/>
    </w:rPr>
  </w:style>
  <w:style w:type="paragraph" w:styleId="Heading2">
    <w:name w:val="heading 2"/>
    <w:basedOn w:val="Normal"/>
    <w:uiPriority w:val="9"/>
    <w:unhideWhenUsed/>
    <w:qFormat/>
    <w:pPr>
      <w:spacing w:before="76"/>
      <w:ind w:left="1079" w:hanging="359"/>
      <w:outlineLvl w:val="1"/>
    </w:pPr>
    <w:rPr>
      <w:b/>
      <w:bCs/>
    </w:rPr>
  </w:style>
  <w:style w:type="paragraph" w:styleId="Heading3">
    <w:name w:val="heading 3"/>
    <w:basedOn w:val="Normal"/>
    <w:next w:val="Normal"/>
    <w:link w:val="Heading3Char"/>
    <w:uiPriority w:val="9"/>
    <w:semiHidden/>
    <w:unhideWhenUsed/>
    <w:qFormat/>
    <w:rsid w:val="003B361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59" w:right="59"/>
      <w:jc w:val="center"/>
    </w:pPr>
    <w:rPr>
      <w:b/>
      <w:bCs/>
      <w:sz w:val="28"/>
      <w:szCs w:val="28"/>
    </w:rPr>
  </w:style>
  <w:style w:type="paragraph" w:styleId="ListParagraph">
    <w:name w:val="List Paragraph"/>
    <w:basedOn w:val="Normal"/>
    <w:uiPriority w:val="1"/>
    <w:qFormat/>
    <w:pPr>
      <w:spacing w:before="76"/>
      <w:ind w:left="1079" w:hanging="359"/>
    </w:pPr>
  </w:style>
  <w:style w:type="paragraph" w:customStyle="1" w:styleId="TableParagraph">
    <w:name w:val="Table Paragraph"/>
    <w:basedOn w:val="Normal"/>
    <w:uiPriority w:val="1"/>
    <w:qFormat/>
    <w:pPr>
      <w:spacing w:before="26"/>
    </w:pPr>
    <w:rPr>
      <w:rFonts w:ascii="Arial MT" w:eastAsia="Arial MT" w:hAnsi="Arial MT" w:cs="Arial MT"/>
    </w:rPr>
  </w:style>
  <w:style w:type="character" w:customStyle="1" w:styleId="Heading3Char">
    <w:name w:val="Heading 3 Char"/>
    <w:basedOn w:val="DefaultParagraphFont"/>
    <w:link w:val="Heading3"/>
    <w:uiPriority w:val="9"/>
    <w:semiHidden/>
    <w:rsid w:val="003B361E"/>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1A0077"/>
    <w:rPr>
      <w:rFonts w:ascii="Tahoma" w:hAnsi="Tahoma" w:cs="Tahoma"/>
      <w:sz w:val="16"/>
      <w:szCs w:val="16"/>
    </w:rPr>
  </w:style>
  <w:style w:type="character" w:customStyle="1" w:styleId="BalloonTextChar">
    <w:name w:val="Balloon Text Char"/>
    <w:basedOn w:val="DefaultParagraphFont"/>
    <w:link w:val="BalloonText"/>
    <w:uiPriority w:val="99"/>
    <w:semiHidden/>
    <w:rsid w:val="001A0077"/>
    <w:rPr>
      <w:rFonts w:ascii="Tahoma" w:eastAsia="Times New Roman" w:hAnsi="Tahoma" w:cs="Tahoma"/>
      <w:sz w:val="16"/>
      <w:szCs w:val="16"/>
    </w:rPr>
  </w:style>
  <w:style w:type="character" w:styleId="Hyperlink">
    <w:name w:val="Hyperlink"/>
    <w:basedOn w:val="DefaultParagraphFont"/>
    <w:uiPriority w:val="99"/>
    <w:semiHidden/>
    <w:unhideWhenUsed/>
    <w:rsid w:val="001A00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8525513">
      <w:bodyDiv w:val="1"/>
      <w:marLeft w:val="0"/>
      <w:marRight w:val="0"/>
      <w:marTop w:val="0"/>
      <w:marBottom w:val="0"/>
      <w:divBdr>
        <w:top w:val="none" w:sz="0" w:space="0" w:color="auto"/>
        <w:left w:val="none" w:sz="0" w:space="0" w:color="auto"/>
        <w:bottom w:val="none" w:sz="0" w:space="0" w:color="auto"/>
        <w:right w:val="none" w:sz="0" w:space="0" w:color="auto"/>
      </w:divBdr>
      <w:divsChild>
        <w:div w:id="1475633452">
          <w:marLeft w:val="0"/>
          <w:marRight w:val="0"/>
          <w:marTop w:val="0"/>
          <w:marBottom w:val="160"/>
          <w:divBdr>
            <w:top w:val="none" w:sz="0" w:space="0" w:color="auto"/>
            <w:left w:val="none" w:sz="0" w:space="0" w:color="auto"/>
            <w:bottom w:val="none" w:sz="0" w:space="0" w:color="auto"/>
            <w:right w:val="none" w:sz="0" w:space="0" w:color="auto"/>
          </w:divBdr>
        </w:div>
        <w:div w:id="2139491581">
          <w:marLeft w:val="0"/>
          <w:marRight w:val="0"/>
          <w:marTop w:val="0"/>
          <w:marBottom w:val="160"/>
          <w:divBdr>
            <w:top w:val="none" w:sz="0" w:space="0" w:color="auto"/>
            <w:left w:val="none" w:sz="0" w:space="0" w:color="auto"/>
            <w:bottom w:val="none" w:sz="0" w:space="0" w:color="auto"/>
            <w:right w:val="none" w:sz="0" w:space="0" w:color="auto"/>
          </w:divBdr>
        </w:div>
        <w:div w:id="1414551567">
          <w:marLeft w:val="0"/>
          <w:marRight w:val="0"/>
          <w:marTop w:val="0"/>
          <w:marBottom w:val="160"/>
          <w:divBdr>
            <w:top w:val="none" w:sz="0" w:space="0" w:color="auto"/>
            <w:left w:val="none" w:sz="0" w:space="0" w:color="auto"/>
            <w:bottom w:val="none" w:sz="0" w:space="0" w:color="auto"/>
            <w:right w:val="none" w:sz="0" w:space="0" w:color="auto"/>
          </w:divBdr>
        </w:div>
        <w:div w:id="460265640">
          <w:marLeft w:val="0"/>
          <w:marRight w:val="0"/>
          <w:marTop w:val="0"/>
          <w:marBottom w:val="160"/>
          <w:divBdr>
            <w:top w:val="none" w:sz="0" w:space="0" w:color="auto"/>
            <w:left w:val="none" w:sz="0" w:space="0" w:color="auto"/>
            <w:bottom w:val="none" w:sz="0" w:space="0" w:color="auto"/>
            <w:right w:val="none" w:sz="0" w:space="0" w:color="auto"/>
          </w:divBdr>
        </w:div>
        <w:div w:id="2002611377">
          <w:marLeft w:val="0"/>
          <w:marRight w:val="0"/>
          <w:marTop w:val="0"/>
          <w:marBottom w:val="160"/>
          <w:divBdr>
            <w:top w:val="none" w:sz="0" w:space="0" w:color="auto"/>
            <w:left w:val="none" w:sz="0" w:space="0" w:color="auto"/>
            <w:bottom w:val="none" w:sz="0" w:space="0" w:color="auto"/>
            <w:right w:val="none" w:sz="0" w:space="0" w:color="auto"/>
          </w:divBdr>
        </w:div>
        <w:div w:id="217672184">
          <w:marLeft w:val="0"/>
          <w:marRight w:val="0"/>
          <w:marTop w:val="0"/>
          <w:marBottom w:val="160"/>
          <w:divBdr>
            <w:top w:val="none" w:sz="0" w:space="0" w:color="auto"/>
            <w:left w:val="none" w:sz="0" w:space="0" w:color="auto"/>
            <w:bottom w:val="none" w:sz="0" w:space="0" w:color="auto"/>
            <w:right w:val="none" w:sz="0" w:space="0" w:color="auto"/>
          </w:divBdr>
        </w:div>
        <w:div w:id="956957733">
          <w:marLeft w:val="0"/>
          <w:marRight w:val="0"/>
          <w:marTop w:val="0"/>
          <w:marBottom w:val="160"/>
          <w:divBdr>
            <w:top w:val="none" w:sz="0" w:space="0" w:color="auto"/>
            <w:left w:val="none" w:sz="0" w:space="0" w:color="auto"/>
            <w:bottom w:val="none" w:sz="0" w:space="0" w:color="auto"/>
            <w:right w:val="none" w:sz="0" w:space="0" w:color="auto"/>
          </w:divBdr>
        </w:div>
        <w:div w:id="951399178">
          <w:marLeft w:val="0"/>
          <w:marRight w:val="0"/>
          <w:marTop w:val="0"/>
          <w:marBottom w:val="160"/>
          <w:divBdr>
            <w:top w:val="none" w:sz="0" w:space="0" w:color="auto"/>
            <w:left w:val="none" w:sz="0" w:space="0" w:color="auto"/>
            <w:bottom w:val="none" w:sz="0" w:space="0" w:color="auto"/>
            <w:right w:val="none" w:sz="0" w:space="0" w:color="auto"/>
          </w:divBdr>
        </w:div>
        <w:div w:id="1367831028">
          <w:marLeft w:val="0"/>
          <w:marRight w:val="0"/>
          <w:marTop w:val="0"/>
          <w:marBottom w:val="16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507.13169" TargetMode="External"/><Relationship Id="rId3" Type="http://schemas.microsoft.com/office/2007/relationships/stylesWithEffects" Target="stylesWithEffects.xml"/><Relationship Id="rId7" Type="http://schemas.openxmlformats.org/officeDocument/2006/relationships/hyperlink" Target="https://ieeexplore.ieee.org/abstract/document/1110812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eeexplore.ieee.org/abstract/document/10648691" TargetMode="External"/><Relationship Id="rId4" Type="http://schemas.openxmlformats.org/officeDocument/2006/relationships/settings" Target="settings.xml"/><Relationship Id="rId9" Type="http://schemas.openxmlformats.org/officeDocument/2006/relationships/hyperlink" Target="https://cdn.governance.ai/GovAI-Research-Agend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6</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group_4 synopsis</vt:lpstr>
    </vt:vector>
  </TitlesOfParts>
  <Company/>
  <LinksUpToDate>false</LinksUpToDate>
  <CharactersWithSpaces>6356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group_4 synopsis</dc:title>
  <cp:lastModifiedBy>w10</cp:lastModifiedBy>
  <cp:revision>5</cp:revision>
  <dcterms:created xsi:type="dcterms:W3CDTF">2026-01-21T06:59:00Z</dcterms:created>
  <dcterms:modified xsi:type="dcterms:W3CDTF">2026-01-22T07:59:00Z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Producer">
    <vt:lpwstr>Skia/PDF m141 Google Docs Renderer</vt:lpwstr>
  </property>
  <property fmtid="{D5CDD505-2E9C-101B-9397-08002B2CF9AE}" pid="4" name="LastSaved">
    <vt:filetime>2026-01-21T00:00:00Z</vt:filetime>
  </property>
</Properties>
</file>