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 w:after="140"/>
      </w:pPr>
      <w:r>
        <w:rPr>
          <w:color w:val="D92735"/>
          <w:sz w:val="56"/>
        </w:rPr>
        <w:t>●</w:t>
      </w:r>
      <w:r>
        <w:rPr>
          <w:b/>
          <w:color w:val="151923"/>
          <w:sz w:val="36"/>
        </w:rPr>
        <w:t xml:space="preserve">  FAN</w:t>
      </w:r>
      <w:r>
        <w:rPr>
          <w:b/>
          <w:color w:val="D92735"/>
          <w:sz w:val="36"/>
        </w:rPr>
        <w:t>LENS</w:t>
      </w:r>
      <w:r>
        <w:rPr>
          <w:b/>
          <w:color w:val="151923"/>
          <w:sz w:val="36"/>
        </w:rPr>
        <w:t xml:space="preserve"> AI</w:t>
      </w:r>
    </w:p>
    <w:p>
      <w:pPr>
        <w:spacing w:before="600" w:after="100"/>
      </w:pPr>
      <w:r>
        <w:rPr>
          <w:rFonts w:ascii="Aptos Display" w:hAnsi="Aptos Display"/>
          <w:b/>
          <w:color w:val="151923"/>
          <w:sz w:val="64"/>
        </w:rPr>
        <w:t>Technical Requirements Document</w:t>
      </w:r>
    </w:p>
    <w:p>
      <w:pPr>
        <w:spacing w:after="400"/>
      </w:pPr>
      <w:r>
        <w:rPr>
          <w:color w:val="596273"/>
          <w:sz w:val="28"/>
        </w:rPr>
        <w:t>Architecture, data contracts, platform behavior, and implementation plan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28"/>
      </w:tblGrid>
      <w:tr>
        <w:tc>
          <w:tcPr>
            <w:tcW w:type="dxa" w:w="1728"/>
            <w:shd w:fill="D92735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/>
          </w:p>
        </w:tc>
      </w:tr>
    </w:tbl>
    <w:p>
      <w:pPr>
        <w:spacing w:before="520" w:after="80"/>
      </w:pPr>
      <w:r>
        <w:rPr>
          <w:b/>
          <w:color w:val="D92735"/>
          <w:sz w:val="18"/>
        </w:rPr>
        <w:t>PRODUCT VISION</w:t>
      </w:r>
    </w:p>
    <w:p>
      <w:pPr>
        <w:spacing w:after="400"/>
      </w:pPr>
      <w:r>
        <w:rPr>
          <w:color w:val="151923"/>
          <w:sz w:val="24"/>
        </w:rPr>
        <w:t>Private fantasy leagues with friends, live points tracking, and a personal red cricket-ball companion that users control.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7056"/>
      </w:tblGrid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CEBE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D92735"/>
                <w:sz w:val="17"/>
              </w:rPr>
              <w:t>Document status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7"/>
              </w:rPr>
              <w:t>Working draft for prototype planning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CEBE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D92735"/>
                <w:sz w:val="17"/>
              </w:rPr>
              <w:t>Version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7"/>
              </w:rPr>
              <w:t>1.0 · 10 October 2026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CEBE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D92735"/>
                <w:sz w:val="17"/>
              </w:rPr>
              <w:t>Target platform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7"/>
              </w:rPr>
              <w:t>Android-first; companion overlay and home-screen widget</w:t>
            </w:r>
          </w:p>
        </w:tc>
      </w:tr>
    </w:tbl>
    <w:p>
      <w:r>
        <w:br w:type="page"/>
      </w:r>
    </w:p>
    <w:p>
      <w:pPr>
        <w:pStyle w:val="Heading1"/>
      </w:pPr>
      <w:r>
        <w:t>1. Technical summary</w:t>
      </w:r>
    </w:p>
    <w:p>
      <w:r>
        <w:t>This document defines the recommended implementation for the FanLens AI prototype and a path to production. Android is the first-class target because the persistent floating cricket-ball companion is a core requirement. The backend owns scoring, league membership and AI grounding. The Android client renders the companion and scores but never treats an LLM response as authoritative game state.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BE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b/>
                <w:color w:val="D92735"/>
                <w:sz w:val="20"/>
              </w:rPr>
              <w:t>Architecture principle</w:t>
            </w:r>
          </w:p>
          <w:p>
            <w:pPr>
              <w:spacing w:after="0"/>
            </w:pPr>
            <w:r>
              <w:rPr>
                <w:color w:val="151923"/>
                <w:sz w:val="18"/>
              </w:rPr>
              <w:t>Authoritative event → deterministic scoring → persisted point ledger and leaderboard → optional AI explanation → user-controlled presentation.</w:t>
            </w:r>
          </w:p>
        </w:tc>
      </w:tr>
    </w:tbl>
    <w:p>
      <w:pPr>
        <w:spacing w:after="0"/>
      </w:pPr>
    </w:p>
    <w:p>
      <w:pPr>
        <w:pStyle w:val="Heading1"/>
      </w:pPr>
      <w:r>
        <w:t>2. Scope and technical assumptions</w:t>
      </w:r>
    </w:p>
    <w:p>
      <w:pPr>
        <w:pStyle w:val="ListBullet"/>
        <w:spacing w:after="40"/>
        <w:ind w:left="317"/>
      </w:pPr>
      <w:r>
        <w:rPr>
          <w:b/>
        </w:rPr>
        <w:t xml:space="preserve">Target: </w:t>
      </w:r>
      <w:r>
        <w:t>Android first; native Kotlin app. Web/iOS clients are future work.</w:t>
      </w:r>
    </w:p>
    <w:p>
      <w:pPr>
        <w:pStyle w:val="ListBullet"/>
        <w:spacing w:after="40"/>
        <w:ind w:left="317"/>
      </w:pPr>
      <w:r>
        <w:rPr>
          <w:b/>
        </w:rPr>
        <w:t xml:space="preserve">Prototype data: </w:t>
      </w:r>
      <w:r>
        <w:t>A controlled simulated ball-by-ball/event feed is the guaranteed path. Live data is an adapter, not an MVP dependency.</w:t>
      </w:r>
    </w:p>
    <w:p>
      <w:pPr>
        <w:pStyle w:val="ListBullet"/>
        <w:spacing w:after="40"/>
        <w:ind w:left="317"/>
      </w:pPr>
      <w:r>
        <w:rPr>
          <w:b/>
        </w:rPr>
        <w:t xml:space="preserve">Fantasy data: </w:t>
      </w:r>
      <w:r>
        <w:t>FanLens stores each member’s roster/ruleset in its own data model. External team sync is only added through an authorized documented integration.</w:t>
      </w:r>
    </w:p>
    <w:p>
      <w:pPr>
        <w:pStyle w:val="ListBullet"/>
        <w:spacing w:after="40"/>
        <w:ind w:left="317"/>
      </w:pPr>
      <w:r>
        <w:rPr>
          <w:b/>
        </w:rPr>
        <w:t xml:space="preserve">No container requirement: </w:t>
      </w:r>
      <w:r>
        <w:t>Local development can run Android Studio plus a Python virtual environment; deployment can use managed hosting and a managed Postgres service.</w:t>
      </w:r>
    </w:p>
    <w:p>
      <w:pPr>
        <w:pStyle w:val="ListBullet"/>
        <w:spacing w:after="40"/>
        <w:ind w:left="317"/>
      </w:pPr>
      <w:r>
        <w:rPr>
          <w:b/>
        </w:rPr>
        <w:t xml:space="preserve">Online requirement: </w:t>
      </w:r>
      <w:r>
        <w:t>League changes and AI insight generation require connectivity. Cached last-known scores and a freshness label remain available offline.</w:t>
      </w:r>
    </w:p>
    <w:p>
      <w:pPr>
        <w:pStyle w:val="ListBullet"/>
        <w:spacing w:after="40"/>
        <w:ind w:left="317"/>
      </w:pPr>
      <w:r>
        <w:rPr>
          <w:b/>
        </w:rPr>
        <w:t xml:space="preserve">User-controlled behavior: </w:t>
      </w:r>
      <w:r>
        <w:t>Always Reactive and Tap to Activate are explicit stored settings; background data refresh is separately configured.</w:t>
      </w:r>
    </w:p>
    <w:p>
      <w:pPr>
        <w:pStyle w:val="Heading1"/>
      </w:pPr>
      <w:r>
        <w:t>3. Recommended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312"/>
        <w:gridCol w:w="4752"/>
      </w:tblGrid>
      <w:tr>
        <w:trPr>
          <w:tblHeader w:val="true"/>
        </w:trPr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192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Layer</w:t>
            </w:r>
          </w:p>
        </w:tc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192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Technology</w:t>
            </w:r>
          </w:p>
        </w:tc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192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Rationale / notes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Android UI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Kotlin + Jetpack Compose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Native, accessible UI and reusable expanded companion panel.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App architecture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MVVM + repositories; Hilt optional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Keeps UI state separate from network/local persistence. Skip complexity that does not help a five-day MVP.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Floating companion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WindowManager with TYPE_APPLICATION_OVERLAY; foreground service only where platform rules require/permit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Requires explicit user-granted overlay permission. Must be dismissible and comply with current Android foreground-service/background-start requirements.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Home-screen widget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AppWidgetProvider or Jetpack Glance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Distinct from overlay; OS controls refresh frequency. Tapping opens the app or expanded companion.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Local settings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DataStore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Stores reactive mode, visibility, quiet hours, trigger preferences, animation preferences.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Local cache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Room (optional for MVP)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Stores last-known league snapshot/event cursor so the app can render cached data.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API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Python + FastAPI + Pydantic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Typed REST contract, validation, straightforward scoring/AI orchestration.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Database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Managed PostgreSQL (e.g. Supabase) + SQLAlchemy/Alembic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Relational constraints for leagues, rosters, events, points ledger and ranking queries.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AI provider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Gemini or equivalent, called server-side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Provider can be swapped; API keys never ship in Android app.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Push updates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Firebase Cloud Messaging when justified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For notable events/notifications. Do not rely on FCM as a full ordered event log.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Hosting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Managed API host + managed PostgreSQL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No Docker required for the prototype; secrets stored in hosting environment variables.</w:t>
            </w:r>
          </w:p>
        </w:tc>
      </w:tr>
    </w:tbl>
    <w:p>
      <w:pPr>
        <w:spacing w:after="20"/>
      </w:pPr>
    </w:p>
    <w:p>
      <w:pPr>
        <w:pStyle w:val="Heading1"/>
      </w:pPr>
      <w:r>
        <w:t>4. Logical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680"/>
        <w:gridCol w:w="3096"/>
      </w:tblGrid>
      <w:tr>
        <w:trPr>
          <w:tblHeader w:val="true"/>
        </w:trPr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192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192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Responsibilities</w:t>
            </w:r>
          </w:p>
        </w:tc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192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Must not do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Event source adapter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Provides normalized match/player events; demo adapter guarantees deterministic test scenarios.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Invent official events or conceal stale source data.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Scoring service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Applies a versioned ruleset to validated event/player stats; writes idempotent point-ledger entries.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Call the LLM to calculate scores.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League service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Membership, invite codes, roster validation, standings, member permissions.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Expose private league data to non-members.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Insight service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Detects meaningful changes, builds grounded context, calls LLM, validates structured output, caches results.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Make unverified numeric claims or alter standings.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Android companion controller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Applies interaction mode, trigger preferences, notification settings, overlay position/visibility and tap actions.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Bypass OS permission or remain impossible to dismiss.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Widget renderer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Renders cached score/league snapshot, freshness and tap target.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Promise per-ball refresh when OS/provider cannot guarantee it.</w:t>
            </w:r>
          </w:p>
        </w:tc>
      </w:tr>
    </w:tbl>
    <w:p>
      <w:pPr>
        <w:spacing w:after="20"/>
      </w:pPr>
    </w:p>
    <w:p>
      <w:pPr>
        <w:pStyle w:val="Heading1"/>
      </w:pPr>
      <w:r>
        <w:t>4.1 Event-to-insight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928"/>
      </w:tblGrid>
      <w:tr>
        <w:trPr>
          <w:tblHeader w:val="true"/>
        </w:trP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192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192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Flow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6"/>
              </w:rPr>
              <w:t>1</w:t>
            </w:r>
          </w:p>
        </w:tc>
        <w:tc>
          <w:tcPr>
            <w:tcW w:type="dxa" w:w="8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6"/>
              </w:rPr>
              <w:t>Event adapter receives a provider event or simulated event with stable event_id and source timestamp.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6"/>
              </w:rPr>
              <w:t>2</w:t>
            </w:r>
          </w:p>
        </w:tc>
        <w:tc>
          <w:tcPr>
            <w:tcW w:type="dxa" w:w="8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6"/>
              </w:rPr>
              <w:t>Validate schema, match identity, sequence/version and event freshness; reject malformed or duplicate events.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6"/>
              </w:rPr>
              <w:t>3</w:t>
            </w:r>
          </w:p>
        </w:tc>
        <w:tc>
          <w:tcPr>
            <w:tcW w:type="dxa" w:w="8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6"/>
              </w:rPr>
              <w:t>Persist the normalized event; compute member-player point deltas under the league’s scoring_ruleset_version.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6"/>
              </w:rPr>
              <w:t>4</w:t>
            </w:r>
          </w:p>
        </w:tc>
        <w:tc>
          <w:tcPr>
            <w:tcW w:type="dxa" w:w="8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6"/>
              </w:rPr>
              <w:t>Write a point-ledger row with a unique idempotency key; recalculate affected team totals and league rankings in a transaction.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6"/>
              </w:rPr>
              <w:t>5</w:t>
            </w:r>
          </w:p>
        </w:tc>
        <w:tc>
          <w:tcPr>
            <w:tcW w:type="dxa" w:w="8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6"/>
              </w:rPr>
              <w:t>Detect configured triggers (rank swap, points gap threshold, followed-player impact, innings/match end).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6"/>
              </w:rPr>
              <w:t>6</w:t>
            </w:r>
          </w:p>
        </w:tc>
        <w:tc>
          <w:tcPr>
            <w:tcW w:type="dxa" w:w="8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6"/>
              </w:rPr>
              <w:t>If proactive mode is eligible, build an insight request; otherwise store state and wait for the user to tap/ask.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6"/>
              </w:rPr>
              <w:t>7</w:t>
            </w:r>
          </w:p>
        </w:tc>
        <w:tc>
          <w:tcPr>
            <w:tcW w:type="dxa" w:w="8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6"/>
              </w:rPr>
              <w:t>Return updated league snapshot and insight/status to Android; update visible UI/widget where allowed.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6"/>
              </w:rPr>
              <w:t>8</w:t>
            </w:r>
          </w:p>
        </w:tc>
        <w:tc>
          <w:tcPr>
            <w:tcW w:type="dxa" w:w="8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6"/>
              </w:rPr>
              <w:t>Log source time, processing time, scoring version, event IDs and AI validation outcome for debugging.</w:t>
            </w:r>
          </w:p>
        </w:tc>
      </w:tr>
    </w:tbl>
    <w:p>
      <w:pPr>
        <w:spacing w:after="20"/>
      </w:pPr>
    </w:p>
    <w:p>
      <w:pPr>
        <w:pStyle w:val="Heading1"/>
      </w:pPr>
      <w:r>
        <w:t>5. Android companion behavior</w:t>
      </w:r>
    </w:p>
    <w:p>
      <w:pPr>
        <w:pStyle w:val="Heading2"/>
      </w:pPr>
      <w:r>
        <w:t>5.1 Settings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096"/>
        <w:gridCol w:w="4536"/>
      </w:tblGrid>
      <w:tr>
        <w:trPr>
          <w:tblHeader w:val="true"/>
        </w:trPr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192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Key</w:t>
            </w:r>
          </w:p>
        </w:tc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192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Type / example</w:t>
            </w:r>
          </w:p>
        </w:tc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192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Behavior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companion_mode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enum: ALWAYS_REACTIVE | TAP_TO_ACTIVATE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Core behavior choice; persistent across app restarts.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overlay_enabled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boolean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Whether the floating overlay is shown; separate from the mode.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score_refresh_mode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enum: AUTO | ON_OPEN | MANUAL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Controls score refresh independently of interaction mode.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proactive_triggers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set of enums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RANK_CHANGE, FOLLOWED_PLAYER_IMPACT, GAP_THRESHOLD, MATCH_END.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gap_threshold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integer points; configurable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Minimum points-gap change to qualify for a proactive insight.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quiet_hours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start/end + day mask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Suppresses proactive visual reactions and non-essential notifications during chosen times.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motion_mode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FULL | REDUCED | OFF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Controls mascot animation intensity.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overlay_position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normalized x/y or edge + offset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Restore last position while clamping to safe display bounds.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widget_fields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set: score, points, rank, rival_gap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Selects what appears in compact glance view.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ai_insights_enabled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boolean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Allows or disables AI generation; scoring continues when disabled.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notification_categories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set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User-selected notification topics; respect OS permission status.</w:t>
            </w:r>
          </w:p>
        </w:tc>
      </w:tr>
    </w:tbl>
    <w:p>
      <w:pPr>
        <w:spacing w:after="20"/>
      </w:pPr>
    </w:p>
    <w:p>
      <w:pPr>
        <w:pStyle w:val="Heading2"/>
      </w:pPr>
      <w:r>
        <w:t>5.2 Mode state machine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888"/>
        <w:gridCol w:w="3672"/>
      </w:tblGrid>
      <w:tr>
        <w:trPr>
          <w:tblHeader w:val="true"/>
        </w:trPr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192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State / event</w:t>
            </w:r>
          </w:p>
        </w:tc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192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Always Reactive</w:t>
            </w:r>
          </w:p>
        </w:tc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192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Tap to Activate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Idle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Small mascot visible if overlay enabled; no large panel.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Small static mascot visible if overlay enabled; no proactive animation or insight.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Meaningful league event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If trigger selected, outside quiet hours and rate limits, animate briefly and optionally show a non-blocking bubble/notification.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Update data cache when allowed; do not surface insight or animate. Wait for user action.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Single tap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Open compact score/league panel.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Open compact score/league panel and request refresh if stale.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Double tap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Optional shortcut to expanded league/AI panel; user can disable it.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Optional shortcut to expanded league/AI panel; same discoverable fallback as single tap.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AI answer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Generate only for eligible proactive event or direct user question.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Generate only after direct user request or explicit “Explain this” action.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Quiet hours / snooze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Suppress proactive visual/audio/haptic reactions; data sync policy remains independently configurable.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No effect on normal user-initiated panel actions; no proactive behavior to suppress.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Overlay disabled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No floating overlay. Home-screen widget/app still work.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No floating overlay. Home-screen widget/app still work.</w:t>
            </w:r>
          </w:p>
        </w:tc>
      </w:tr>
    </w:tbl>
    <w:p>
      <w:pPr>
        <w:spacing w:after="20"/>
      </w:pPr>
    </w:p>
    <w:p>
      <w:r>
        <w:t>Platform notes: displaying over other apps requires the user to grant overlay permission. The app must provide an in-app fallback if permission is denied. Android may restrict foreground-service starts, background execution and update frequency depending on OS version and app state; “always reactive” means best-effort, OS-compliant behavior, not a guarantee of instantaneous reaction to every ball. Users must have a clear stop/hide control.</w:t>
      </w:r>
    </w:p>
    <w:p>
      <w:r>
        <w:br w:type="page"/>
      </w:r>
    </w:p>
    <w:p>
      <w:pPr>
        <w:pStyle w:val="Heading2"/>
      </w:pPr>
      <w:r>
        <w:t>5.3 Widget refresh strategy</w:t>
      </w:r>
    </w:p>
    <w:p>
      <w:pPr>
        <w:pStyle w:val="ListBullet"/>
        <w:spacing w:after="40"/>
        <w:ind w:left="317"/>
      </w:pPr>
      <w:r>
        <w:t>Render the last saved league snapshot immediately and show its timestamp/status.</w:t>
      </w:r>
    </w:p>
    <w:p>
      <w:pPr>
        <w:pStyle w:val="ListBullet"/>
        <w:spacing w:after="40"/>
        <w:ind w:left="317"/>
      </w:pPr>
      <w:r>
        <w:t>Refresh on user interaction, app foregrounding, push-triggered update where available, and a platform-permitted scheduled refresh.</w:t>
      </w:r>
    </w:p>
    <w:p>
      <w:pPr>
        <w:pStyle w:val="ListBullet"/>
        <w:spacing w:after="40"/>
        <w:ind w:left="317"/>
      </w:pPr>
      <w:r>
        <w:t>Do not make AppWidget updates the real-time event transport; use backend state as the source of truth and push/polling as a wake-up signal.</w:t>
      </w:r>
    </w:p>
    <w:p>
      <w:pPr>
        <w:pStyle w:val="ListBullet"/>
        <w:spacing w:after="40"/>
        <w:ind w:left="317"/>
      </w:pPr>
      <w:r>
        <w:t>If data is stale beyond the product threshold, show “Updated at …” or “Waiting for update” rather than a live badge.</w:t>
      </w:r>
    </w:p>
    <w:p>
      <w:pPr>
        <w:pStyle w:val="Heading1"/>
      </w:pPr>
      <w:r>
        <w:t>6. Backend modules and API contract</w:t>
      </w:r>
    </w:p>
    <w:p>
      <w:pPr>
        <w:pStyle w:val="Heading2"/>
      </w:pPr>
      <w:r>
        <w:t>6.1 Service modules</w:t>
      </w:r>
    </w:p>
    <w:p>
      <w:pPr>
        <w:pStyle w:val="ListBullet"/>
        <w:spacing w:after="40"/>
        <w:ind w:left="317"/>
      </w:pPr>
      <w:r>
        <w:rPr>
          <w:b/>
        </w:rPr>
        <w:t xml:space="preserve">Auth/identity: </w:t>
      </w:r>
      <w:r>
        <w:t>user registration/session and user identity mapping.</w:t>
      </w:r>
    </w:p>
    <w:p>
      <w:pPr>
        <w:pStyle w:val="ListBullet"/>
        <w:spacing w:after="40"/>
        <w:ind w:left="317"/>
      </w:pPr>
      <w:r>
        <w:rPr>
          <w:b/>
        </w:rPr>
        <w:t xml:space="preserve">League service: </w:t>
      </w:r>
      <w:r>
        <w:t>create/join/leave league; invite-code expiration; owner/member permissions.</w:t>
      </w:r>
    </w:p>
    <w:p>
      <w:pPr>
        <w:pStyle w:val="ListBullet"/>
        <w:spacing w:after="40"/>
        <w:ind w:left="317"/>
      </w:pPr>
      <w:r>
        <w:rPr>
          <w:b/>
        </w:rPr>
        <w:t xml:space="preserve">Roster service: </w:t>
      </w:r>
      <w:r>
        <w:t>save a member’s team for a match; validate player IDs and captain/vice-captain rules.</w:t>
      </w:r>
    </w:p>
    <w:p>
      <w:pPr>
        <w:pStyle w:val="ListBullet"/>
        <w:spacing w:after="40"/>
        <w:ind w:left="317"/>
      </w:pPr>
      <w:r>
        <w:rPr>
          <w:b/>
        </w:rPr>
        <w:t xml:space="preserve">Event ingestion: </w:t>
      </w:r>
      <w:r>
        <w:t>normalized event adapter with schema validation, sequence handling, source timestamps and deduplication.</w:t>
      </w:r>
    </w:p>
    <w:p>
      <w:pPr>
        <w:pStyle w:val="ListBullet"/>
        <w:spacing w:after="40"/>
        <w:ind w:left="317"/>
      </w:pPr>
      <w:r>
        <w:rPr>
          <w:b/>
        </w:rPr>
        <w:t xml:space="preserve">Scoring engine: </w:t>
      </w:r>
      <w:r>
        <w:t>versioned ruleset evaluator; immutable point ledger; recomputed totals for corrections.</w:t>
      </w:r>
    </w:p>
    <w:p>
      <w:pPr>
        <w:pStyle w:val="ListBullet"/>
        <w:spacing w:after="40"/>
        <w:ind w:left="317"/>
      </w:pPr>
      <w:r>
        <w:rPr>
          <w:b/>
        </w:rPr>
        <w:t xml:space="preserve">Standings service: </w:t>
      </w:r>
      <w:r>
        <w:t>per-match and cumulative ranking snapshots; deterministic tie-breakers.</w:t>
      </w:r>
    </w:p>
    <w:p>
      <w:pPr>
        <w:pStyle w:val="ListBullet"/>
        <w:spacing w:after="40"/>
        <w:ind w:left="317"/>
      </w:pPr>
      <w:r>
        <w:rPr>
          <w:b/>
        </w:rPr>
        <w:t xml:space="preserve">Insight service: </w:t>
      </w:r>
      <w:r>
        <w:t>trigger evaluation, LLM request/response validation, caching and template fallback.</w:t>
      </w:r>
    </w:p>
    <w:p>
      <w:pPr>
        <w:pStyle w:val="ListBullet"/>
        <w:spacing w:after="40"/>
        <w:ind w:left="317"/>
      </w:pPr>
      <w:r>
        <w:rPr>
          <w:b/>
        </w:rPr>
        <w:t xml:space="preserve">Preference service: </w:t>
      </w:r>
      <w:r>
        <w:t>server-side notification/insight preferences where cross-device behavior is required; UI-only overlay position can remain local initially.</w:t>
      </w:r>
    </w:p>
    <w:p>
      <w:pPr>
        <w:pStyle w:val="Heading2"/>
      </w:pPr>
      <w:r>
        <w:t>6.2 REST endpoints (MVP)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384"/>
        <w:gridCol w:w="4032"/>
      </w:tblGrid>
      <w:tr>
        <w:trPr>
          <w:tblHeader w:val="true"/>
        </w:trPr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192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Method &amp; route</w:t>
            </w:r>
          </w:p>
        </w:tc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192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192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POST /v1/leagues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Create a private league.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Owner becomes member; return invite code/link.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POST /v1/leagues/{id}/join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Join with invite code.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Validate expiry, capacity and membership.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GET /v1/leagues/{id}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Read league summary.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Member-only; include current user’s rank and ruleset version.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GET /v1/leagues/{id}/standings?match_id=…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Get ranked members.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Return points, match delta, gap, last_updated_at and data_status.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POST /v1/leagues/{id}/rosters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Create/update member roster.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Validate player membership and scoring rules.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GET /v1/matches/{id}/events?after=…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Read normalized recent events.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Cursor pagination; stable event IDs.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POST /v1/demo/matches/{id}/events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Inject a demo event.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Development/demo environment only; never exposed as production scoring authority.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GET /v1/leagues/{id}/insights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Read recent insights.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Only visible to league members.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POST /v1/leagues/{id}/insights/explain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Explain an event or standings delta.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Rate limited; returns validated structured explanation or template fallback.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PATCH /v1/me/preferences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Save server-synced preferences.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Local-only settings can remain in DataStore; exclude secrets.</w:t>
            </w:r>
          </w:p>
        </w:tc>
      </w:tr>
    </w:tbl>
    <w:p>
      <w:pPr>
        <w:spacing w:after="20"/>
      </w:pPr>
    </w:p>
    <w:p>
      <w:pPr>
        <w:pStyle w:val="Heading2"/>
      </w:pPr>
      <w:r>
        <w:t>6.3 Example insight response shape</w:t>
      </w:r>
    </w:p>
    <w:p>
      <w:pPr>
        <w:spacing w:after="160"/>
        <w:ind w:left="360"/>
      </w:pPr>
      <w:r>
        <w:rPr>
          <w:rFonts w:ascii="Consolas" w:hAnsi="Consolas"/>
          <w:color w:val="151923"/>
          <w:sz w:val="16"/>
        </w:rPr>
        <w:t>{</w:t>
        <w:br/>
        <w:t xml:space="preserve">  "insight_id": "uuid",</w:t>
        <w:br/>
        <w:t xml:space="preserve">  "status": "generated",</w:t>
        <w:br/>
        <w:t xml:space="preserve">  "title": "The gap has narrowed",</w:t>
        <w:br/>
        <w:t xml:space="preserve">  "summary": "Your total increased by 18 points after the latest event.",</w:t>
        <w:br/>
        <w:t xml:space="preserve">  "why_it_matters": "You are now 12 points behind Aarav.",</w:t>
        <w:br/>
        <w:t xml:space="preserve">  "affected_member_ids": ["user-a", "user-b"],</w:t>
        <w:br/>
        <w:t xml:space="preserve">  "source_event_ids": ["event-104"],</w:t>
        <w:br/>
        <w:t xml:space="preserve">  "generated_at": "ISO-8601 timestamp",</w:t>
        <w:br/>
        <w:t xml:space="preserve">  "data_status": "demo | live | delayed | stale"</w:t>
        <w:br/>
        <w:t>}</w:t>
      </w:r>
    </w:p>
    <w:p>
      <w:r>
        <w:t>The API must not accept an AI response as input to the scoring engine. Numeric output should be checked against server-generated values; if the model changes a number, references an unknown member/event, or returns invalid JSON, use a template response.</w:t>
      </w:r>
    </w:p>
    <w:p>
      <w:pPr>
        <w:pStyle w:val="Heading1"/>
      </w:pPr>
      <w:r>
        <w:t>7. Data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rPr>
          <w:tblHeader w:val="true"/>
        </w:trP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192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192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Important fields / constraints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users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id, display_name, created_at, status; do not store external platform passwords.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leagues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id, name, owner_user_id, invite_code_hash, invite_expires_at, visibility, created_at.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league_members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league_id, user_id, role, joined_at; unique(league_id, user_id).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matches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id, provider_key, teams, start_time, status, data_source, data_status, last_event_at.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scoring_rulesets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id, name, version, config_json, effective_from, provider/contest reference if licensed.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fantasy_teams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id, league_id, user_id, match_id, ruleset_version, selected_at; unique per user/league/match as product rules define.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fantasy_team_players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team_id, player_id, captain_flag, vice_captain_flag; constraints based on roster rules.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match_events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event_id, match_id, sequence_no, event_type, payload_json, source_timestamp, ingested_at, source_status; event_id unique.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player_match_stats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match_id, player_id, stats_json, updated_at, source_version; normalized columns for queried key stats where needed.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points_ledger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id, league_id, match_id, user_id, player_id, event_id, rule_version, points_delta, reason_code, created_at; unique per event/team/player/rule version to prevent replay double-counting.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standings_snapshots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league_id, match_id, user_id, total_points, match_points, rank, calculated_at, data_status.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user_preferences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user_id, companion_mode, triggers_json, quiet_hours_json, motion_mode, ai_enabled, notification settings.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ai_insights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id, league_id, trigger_key, title, summary, affected IDs, source_event_ids, model/provider, validation_status, created_at; cache/dedupe by trigger key.</w:t>
            </w:r>
          </w:p>
        </w:tc>
      </w:tr>
    </w:tbl>
    <w:p>
      <w:pPr>
        <w:spacing w:after="20"/>
      </w:pPr>
    </w:p>
    <w:p>
      <w:pPr>
        <w:pStyle w:val="Heading1"/>
      </w:pPr>
      <w:r>
        <w:t>8. Scoring, ranking and event integrity</w:t>
      </w:r>
    </w:p>
    <w:p>
      <w:pPr>
        <w:pStyle w:val="ListBullet"/>
        <w:spacing w:after="40"/>
        <w:ind w:left="317"/>
      </w:pPr>
      <w:r>
        <w:rPr>
          <w:b/>
        </w:rPr>
        <w:t xml:space="preserve">Versioned configuration: </w:t>
      </w:r>
      <w:r>
        <w:t>Each league/match uses an explicit scoring-ruleset version. Rules must identify point values, multipliers, eligibility constraints and tie-breakers.</w:t>
      </w:r>
    </w:p>
    <w:p>
      <w:pPr>
        <w:pStyle w:val="ListBullet"/>
        <w:spacing w:after="40"/>
        <w:ind w:left="317"/>
      </w:pPr>
      <w:r>
        <w:rPr>
          <w:b/>
        </w:rPr>
        <w:t xml:space="preserve">Deterministic computation: </w:t>
      </w:r>
      <w:r>
        <w:t>Given the same validated event sequence and ruleset, recomputation must yield the same totals and rank order.</w:t>
      </w:r>
    </w:p>
    <w:p>
      <w:pPr>
        <w:pStyle w:val="ListBullet"/>
        <w:spacing w:after="40"/>
        <w:ind w:left="317"/>
      </w:pPr>
      <w:r>
        <w:rPr>
          <w:b/>
        </w:rPr>
        <w:t xml:space="preserve">Idempotency: </w:t>
      </w:r>
      <w:r>
        <w:t>Stable event IDs and unique ledger constraints prevent duplicate ingestion from double-counting points.</w:t>
      </w:r>
    </w:p>
    <w:p>
      <w:pPr>
        <w:pStyle w:val="ListBullet"/>
        <w:spacing w:after="40"/>
        <w:ind w:left="317"/>
      </w:pPr>
      <w:r>
        <w:rPr>
          <w:b/>
        </w:rPr>
        <w:t xml:space="preserve">Corrections: </w:t>
      </w:r>
      <w:r>
        <w:t>If a source corrects an event, mark the prior ledger contribution superseded or recalculate affected totals from the canonical event set; preserve an audit trail.</w:t>
      </w:r>
    </w:p>
    <w:p>
      <w:pPr>
        <w:pStyle w:val="ListBullet"/>
        <w:spacing w:after="40"/>
        <w:ind w:left="317"/>
      </w:pPr>
      <w:r>
        <w:rPr>
          <w:b/>
        </w:rPr>
        <w:t xml:space="preserve">Rank calculation: </w:t>
      </w:r>
      <w:r>
        <w:t>Sort by total points and documented tie-breakers. Do not use AI to infer ties or rank order.</w:t>
      </w:r>
    </w:p>
    <w:p>
      <w:pPr>
        <w:pStyle w:val="ListBullet"/>
        <w:spacing w:after="40"/>
        <w:ind w:left="317"/>
      </w:pPr>
      <w:r>
        <w:rPr>
          <w:b/>
        </w:rPr>
        <w:t xml:space="preserve">Points delta: </w:t>
      </w:r>
      <w:r>
        <w:t>Compare the latest authoritative calculation to the previous snapshot and record the delta source so the client can show “why it changed.”</w:t>
      </w:r>
    </w:p>
    <w:p>
      <w:pPr>
        <w:pStyle w:val="ListBullet"/>
        <w:spacing w:after="40"/>
        <w:ind w:left="317"/>
      </w:pPr>
      <w:r>
        <w:rPr>
          <w:b/>
        </w:rPr>
        <w:t xml:space="preserve">Demo data: </w:t>
      </w:r>
      <w:r>
        <w:t>Every simulated state must be marked as demo; do not mix demo and real match events within the same match record.</w:t>
      </w:r>
    </w:p>
    <w:p>
      <w:pPr>
        <w:pStyle w:val="Heading1"/>
      </w:pPr>
      <w:r>
        <w:t>9. AI service design</w:t>
      </w:r>
    </w:p>
    <w:p>
      <w:pPr>
        <w:pStyle w:val="Heading2"/>
      </w:pPr>
      <w:r>
        <w:t>9.1 Input contract</w:t>
      </w:r>
    </w:p>
    <w:p>
      <w:pPr>
        <w:pStyle w:val="ListBullet"/>
        <w:spacing w:after="40"/>
        <w:ind w:left="317"/>
      </w:pPr>
      <w:r>
        <w:t>Trigger type and stable trigger key.</w:t>
      </w:r>
    </w:p>
    <w:p>
      <w:pPr>
        <w:pStyle w:val="ListBullet"/>
        <w:spacing w:after="40"/>
        <w:ind w:left="317"/>
      </w:pPr>
      <w:r>
        <w:t>Verified event summary and source event IDs.</w:t>
      </w:r>
    </w:p>
    <w:p>
      <w:pPr>
        <w:pStyle w:val="ListBullet"/>
        <w:spacing w:after="40"/>
        <w:ind w:left="317"/>
      </w:pPr>
      <w:r>
        <w:t>Prior/current totals, per-member deltas, rank changes and points gap produced by the scoring service.</w:t>
      </w:r>
    </w:p>
    <w:p>
      <w:pPr>
        <w:pStyle w:val="ListBullet"/>
        <w:spacing w:after="40"/>
        <w:ind w:left="317"/>
      </w:pPr>
      <w:r>
        <w:t>Relevant followed-player contributions and scoring-ruleset explanation.</w:t>
      </w:r>
    </w:p>
    <w:p>
      <w:pPr>
        <w:pStyle w:val="ListBullet"/>
        <w:spacing w:after="40"/>
        <w:ind w:left="317"/>
      </w:pPr>
      <w:r>
        <w:t>User-selected tone and content preferences; only necessary member names/IDs.</w:t>
      </w:r>
    </w:p>
    <w:p>
      <w:pPr>
        <w:pStyle w:val="Heading2"/>
      </w:pPr>
      <w:r>
        <w:t>9.2 Output and validation</w:t>
      </w:r>
    </w:p>
    <w:p>
      <w:pPr>
        <w:pStyle w:val="ListBullet"/>
        <w:spacing w:after="40"/>
        <w:ind w:left="317"/>
      </w:pPr>
      <w:r>
        <w:t>Request structured JSON with title, summary, why_it_matters, affected_member_ids and source_event_ids.</w:t>
      </w:r>
    </w:p>
    <w:p>
      <w:pPr>
        <w:pStyle w:val="ListBullet"/>
        <w:spacing w:after="40"/>
        <w:ind w:left="317"/>
      </w:pPr>
      <w:r>
        <w:t>Validate schema, length, member IDs and event IDs on the backend.</w:t>
      </w:r>
    </w:p>
    <w:p>
      <w:pPr>
        <w:pStyle w:val="ListBullet"/>
        <w:spacing w:after="40"/>
        <w:ind w:left="317"/>
      </w:pPr>
      <w:r>
        <w:t>Compare all numeric claims to allowed facts; safest MVP option is to template numerical statements and ask the LLM to provide only the explanatory clause.</w:t>
      </w:r>
    </w:p>
    <w:p>
      <w:pPr>
        <w:pStyle w:val="ListBullet"/>
        <w:spacing w:after="40"/>
        <w:ind w:left="317"/>
      </w:pPr>
      <w:r>
        <w:t>Never treat LLM output as a feed, score, player statistic, ranking or authoritative prediction.</w:t>
      </w:r>
    </w:p>
    <w:p>
      <w:pPr>
        <w:pStyle w:val="ListBullet"/>
        <w:spacing w:after="40"/>
        <w:ind w:left="317"/>
      </w:pPr>
      <w:r>
        <w:t>Apply per-user/per-league rate limits, cache repeated triggers, and configure token/time budgets.</w:t>
      </w:r>
    </w:p>
    <w:p>
      <w:pPr>
        <w:pStyle w:val="ListBullet"/>
        <w:spacing w:after="40"/>
        <w:ind w:left="317"/>
      </w:pPr>
      <w:r>
        <w:t>If provider timeout, quota or schema validation fails, show a deterministic template and keep the core app operational.</w:t>
      </w:r>
    </w:p>
    <w:p>
      <w:pPr>
        <w:pStyle w:val="Heading2"/>
      </w:pPr>
      <w:r>
        <w:t>9.3 Trigger policy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5112"/>
        <w:gridCol w:w="2736"/>
      </w:tblGrid>
      <w:tr>
        <w:trPr>
          <w:tblHeader w:val="true"/>
        </w:trPr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192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Trigger</w:t>
            </w:r>
          </w:p>
        </w:tc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192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When to run</w:t>
            </w:r>
          </w:p>
        </w:tc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192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Control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Rank change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Member rank changes after a scoring update.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User can enable/disable; debounce multiple rapid changes.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Gap threshold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Gap to the selected rival crosses configured threshold.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User sets threshold; cooldown prevents spam.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Followed-player impact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A followed player event causes a configurable meaningful delta.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Optional event category; can be off.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Match complete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Official/source match state becomes complete.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One recap per league/match/source version.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Question asked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User explicitly submits a question.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Always user-initiated; subject to rate limit and member access checks.</w:t>
            </w:r>
          </w:p>
        </w:tc>
      </w:tr>
    </w:tbl>
    <w:p>
      <w:pPr>
        <w:spacing w:after="20"/>
      </w:pPr>
    </w:p>
    <w:p>
      <w:pPr>
        <w:pStyle w:val="Heading1"/>
      </w:pPr>
      <w:r>
        <w:t>10. Security, privacy and abuse prevention</w:t>
      </w:r>
    </w:p>
    <w:p>
      <w:pPr>
        <w:pStyle w:val="ListBullet"/>
        <w:spacing w:after="40"/>
        <w:ind w:left="317"/>
      </w:pPr>
      <w:r>
        <w:rPr>
          <w:b/>
        </w:rPr>
        <w:t xml:space="preserve">Authorization: </w:t>
      </w:r>
      <w:r>
        <w:t>Every private league, roster, event and insight endpoint checks membership and role; invite codes are unguessable, expiring and stored hashed.</w:t>
      </w:r>
    </w:p>
    <w:p>
      <w:pPr>
        <w:pStyle w:val="ListBullet"/>
        <w:spacing w:after="40"/>
        <w:ind w:left="317"/>
      </w:pPr>
      <w:r>
        <w:rPr>
          <w:b/>
        </w:rPr>
        <w:t xml:space="preserve">Secrets: </w:t>
      </w:r>
      <w:r>
        <w:t>Keep provider and LLM API keys on the backend; use environment secrets and rotate them if exposed.</w:t>
      </w:r>
    </w:p>
    <w:p>
      <w:pPr>
        <w:pStyle w:val="ListBullet"/>
        <w:spacing w:after="40"/>
        <w:ind w:left="317"/>
      </w:pPr>
      <w:r>
        <w:rPr>
          <w:b/>
        </w:rPr>
        <w:t xml:space="preserve">Data minimization: </w:t>
      </w:r>
      <w:r>
        <w:t>Store only roster/league data required for the feature. Do not request or store users’ fantasy-platform passwords.</w:t>
      </w:r>
    </w:p>
    <w:p>
      <w:pPr>
        <w:pStyle w:val="ListBullet"/>
        <w:spacing w:after="40"/>
        <w:ind w:left="317"/>
      </w:pPr>
      <w:r>
        <w:rPr>
          <w:b/>
        </w:rPr>
        <w:t xml:space="preserve">Transport/storage: </w:t>
      </w:r>
      <w:r>
        <w:t>HTTPS in transit; use managed database access controls and least-privilege service credentials.</w:t>
      </w:r>
    </w:p>
    <w:p>
      <w:pPr>
        <w:pStyle w:val="ListBullet"/>
        <w:spacing w:after="40"/>
        <w:ind w:left="317"/>
      </w:pPr>
      <w:r>
        <w:rPr>
          <w:b/>
        </w:rPr>
        <w:t xml:space="preserve">Prompt security: </w:t>
      </w:r>
      <w:r>
        <w:t>Treat names and user-submitted questions as untrusted content; do not let them override system rules or trigger unauthorized data retrieval.</w:t>
      </w:r>
    </w:p>
    <w:p>
      <w:pPr>
        <w:pStyle w:val="ListBullet"/>
        <w:spacing w:after="40"/>
        <w:ind w:left="317"/>
      </w:pPr>
      <w:r>
        <w:rPr>
          <w:b/>
        </w:rPr>
        <w:t xml:space="preserve">Consent and control: </w:t>
      </w:r>
      <w:r>
        <w:t>Overlay permission, notification permission and AI insights are opt-in/configurable; overlay can be hidden immediately.</w:t>
      </w:r>
    </w:p>
    <w:p>
      <w:pPr>
        <w:pStyle w:val="ListBullet"/>
        <w:spacing w:after="40"/>
        <w:ind w:left="317"/>
      </w:pPr>
      <w:r>
        <w:rPr>
          <w:b/>
        </w:rPr>
        <w:t xml:space="preserve">Abuse controls: </w:t>
      </w:r>
      <w:r>
        <w:t>Rate limit invite joins and AI calls; protect demo event injection outside demo environments.</w:t>
      </w:r>
    </w:p>
    <w:p>
      <w:pPr>
        <w:pStyle w:val="ListBullet"/>
        <w:spacing w:after="40"/>
        <w:ind w:left="317"/>
      </w:pPr>
      <w:r>
        <w:rPr>
          <w:b/>
        </w:rPr>
        <w:t xml:space="preserve">Deletion: </w:t>
      </w:r>
      <w:r>
        <w:t>Provide leave/delete-account flows and define retention before production; removing a member should not expose private data or silently corrupt historical ledger integrity.</w:t>
      </w:r>
    </w:p>
    <w:p>
      <w:pPr>
        <w:pStyle w:val="Heading1"/>
      </w:pPr>
      <w:r>
        <w:t>11. Reliability and performance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320"/>
        <w:gridCol w:w="3816"/>
      </w:tblGrid>
      <w:tr>
        <w:trPr>
          <w:tblHeader w:val="true"/>
        </w:trPr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192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192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Requirement / target for prototype</w:t>
            </w:r>
          </w:p>
        </w:tc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192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Implementation notes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Scoring correctness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100% pass on deterministic scoring fixtures and event-replay/idempotency tests.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Correctness is a release gate, not a probabilistic goal.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Foreground update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Show new server state within a few seconds when the API/event feed is responsive.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Prototype target, not a guarantee under network/OS restrictions.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Staleness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Always show last-updated timestamp and source status.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Define a stale threshold per provider later; never silently label stale data live.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AI latency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Show loading state and avoid blocking score updates while insight generates.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AI is asynchronous and non-critical.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Offline/network failure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Render cached last-known data and a retry affordance.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Do not claim new scores while offline.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Overlay stability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No duplicate overlays after service restart; dismiss/hide reliably.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Service lifecycle and permission state are tested across app resume/restart.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Privacy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Non-members cannot read league resources.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4"/>
              </w:rPr>
              <w:t>Automated API authorization tests for every private resource.</w:t>
            </w:r>
          </w:p>
        </w:tc>
      </w:tr>
    </w:tbl>
    <w:p>
      <w:pPr>
        <w:spacing w:after="20"/>
      </w:pPr>
    </w:p>
    <w:p>
      <w:pPr>
        <w:pStyle w:val="Heading1"/>
      </w:pPr>
      <w:r>
        <w:t>12. Testing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tblHeader w:val="true"/>
        </w:trP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192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Test level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192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Cases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Unit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Scoring rules, captain/vice-captain multipliers, roster constraints, ranking/tie-breakers, gap calculations, trigger threshold logic.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Integrity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Duplicate event, out-of-order event, corrected event, replay all events and compare final totals to expected fixture.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API integration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Create/join league, unauthorized access, invite expiry, roster update, standings refresh, AI fallback and rate limit.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Android UI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Settings persist, mode switch takes effect immediately, tap opens panel, hide/dismiss works, accessibility labels and reduced motion.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Android lifecycle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Permission denied/revoked, force stop, device reboot, service restart, app background/foreground, battery-saver and stale-data states.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AI quality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Valid JSON, known/unknown event references, numerical claim mismatch, prompt injection, provider timeout, quota failure, template fallback.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Demo rehearsal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Trigger boundary/wicket → score changes → standings update → always-reactive insight; switch to tap-only and verify the event changes data but does not surface proactive insight.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13. Deployment and environments</w:t>
      </w:r>
    </w:p>
    <w:p>
      <w:pPr>
        <w:pStyle w:val="ListBullet"/>
        <w:spacing w:after="40"/>
        <w:ind w:left="317"/>
      </w:pPr>
      <w:r>
        <w:rPr>
          <w:b/>
        </w:rPr>
        <w:t xml:space="preserve">Local: </w:t>
      </w:r>
      <w:r>
        <w:t>Android Studio/emulator + Python virtual environment + local or managed Postgres development database.</w:t>
      </w:r>
    </w:p>
    <w:p>
      <w:pPr>
        <w:pStyle w:val="ListBullet"/>
        <w:spacing w:after="40"/>
        <w:ind w:left="317"/>
      </w:pPr>
      <w:r>
        <w:rPr>
          <w:b/>
        </w:rPr>
        <w:t xml:space="preserve">Demo/staging: </w:t>
      </w:r>
      <w:r>
        <w:t>Managed FastAPI deployment, managed Postgres, separate LLM key, demo-only event injector and seeded demo league.</w:t>
      </w:r>
    </w:p>
    <w:p>
      <w:pPr>
        <w:pStyle w:val="ListBullet"/>
        <w:spacing w:after="40"/>
        <w:ind w:left="317"/>
      </w:pPr>
      <w:r>
        <w:rPr>
          <w:b/>
        </w:rPr>
        <w:t xml:space="preserve">Production path: </w:t>
      </w:r>
      <w:r>
        <w:t>Separate production project/secrets, verified live-data provider credentials, migrations, monitoring, backups and retention policy.</w:t>
      </w:r>
    </w:p>
    <w:p>
      <w:pPr>
        <w:pStyle w:val="ListBullet"/>
        <w:spacing w:after="40"/>
        <w:ind w:left="317"/>
      </w:pPr>
      <w:r>
        <w:rPr>
          <w:b/>
        </w:rPr>
        <w:t xml:space="preserve">No secrets in client: </w:t>
      </w:r>
      <w:r>
        <w:t>Android app holds only public configuration and user session tokens; all provider credentials remain server-side.</w:t>
      </w:r>
    </w:p>
    <w:p>
      <w:pPr>
        <w:pStyle w:val="ListBullet"/>
        <w:spacing w:after="40"/>
        <w:ind w:left="317"/>
      </w:pPr>
      <w:r>
        <w:rPr>
          <w:b/>
        </w:rPr>
        <w:t xml:space="preserve">Observability: </w:t>
      </w:r>
      <w:r>
        <w:t>Log correlation ID, source/event ID, ruleset version, processing latency, AI validation outcome and status—never log credentials or unnecessary private prompt data.</w:t>
      </w:r>
    </w:p>
    <w:p>
      <w:pPr>
        <w:pStyle w:val="Heading1"/>
      </w:pPr>
      <w:r>
        <w:t>14. Five-day implementation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456"/>
        <w:gridCol w:w="5472"/>
      </w:tblGrid>
      <w:tr>
        <w:trPr>
          <w:tblHeader w:val="true"/>
        </w:trPr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192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Day</w:t>
            </w:r>
          </w:p>
        </w:tc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192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192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Done when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1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Data model + scoring engine + seeded league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Three demo members, distinct rosters and deterministic leaderboard; unit tests pass.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2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Android UI + mascot overlay + settings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Overlay enabled/disabled; Always Reactive and Tap to Activate can be switched and persisted; widget/app fallback works.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3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Simulated event stream + refresh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Boundary/wicket events update point ledger and standings once; freshness status is visible.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4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AI insight service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At least rank-change and player-impact explanations work; tap-only suppresses proactive output; fallback templates work.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5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QA + deployment + demo script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51923"/>
                <w:sz w:val="15"/>
              </w:rPr>
              <w:t>Deployed service/app demo works from event trigger through updated league and AI explanation; known limitations documented.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15. Key engineering decisions to validate</w:t>
      </w:r>
    </w:p>
    <w:p>
      <w:pPr>
        <w:pStyle w:val="ListBullet"/>
        <w:spacing w:after="40"/>
        <w:ind w:left="317"/>
      </w:pPr>
      <w:r>
        <w:rPr>
          <w:b/>
        </w:rPr>
        <w:t xml:space="preserve">Live data license and schema: </w:t>
      </w:r>
      <w:r>
        <w:t>Choose only after confirming current provider access, latency, terms and supported player-stat fields.</w:t>
      </w:r>
    </w:p>
    <w:p>
      <w:pPr>
        <w:pStyle w:val="ListBullet"/>
        <w:spacing w:after="40"/>
        <w:ind w:left="317"/>
      </w:pPr>
      <w:r>
        <w:rPr>
          <w:b/>
        </w:rPr>
        <w:t xml:space="preserve">Fantasy scoring presets: </w:t>
      </w:r>
      <w:r>
        <w:t>Define an initial documented scoring configuration; do not imply equivalence with any external platform until rules are matched and allowed.</w:t>
      </w:r>
    </w:p>
    <w:p>
      <w:pPr>
        <w:pStyle w:val="ListBullet"/>
        <w:spacing w:after="40"/>
        <w:ind w:left="317"/>
      </w:pPr>
      <w:r>
        <w:rPr>
          <w:b/>
        </w:rPr>
        <w:t xml:space="preserve">Overlay vs widget priority: </w:t>
      </w:r>
      <w:r>
        <w:t>Overlay gives cross-app visibility but has permission and lifecycle constraints; the home-screen widget is the safe fallback.</w:t>
      </w:r>
    </w:p>
    <w:p>
      <w:pPr>
        <w:pStyle w:val="ListBullet"/>
        <w:spacing w:after="40"/>
        <w:ind w:left="317"/>
      </w:pPr>
      <w:r>
        <w:rPr>
          <w:b/>
        </w:rPr>
        <w:t xml:space="preserve">Real-time transport: </w:t>
      </w:r>
      <w:r>
        <w:t>Start with foreground polling or simple server-sent events only if needed; add push for alerting. Avoid overengineering WebSockets for the five-day demo.</w:t>
      </w:r>
    </w:p>
    <w:p>
      <w:pPr>
        <w:pStyle w:val="ListBullet"/>
        <w:spacing w:after="40"/>
        <w:ind w:left="317"/>
      </w:pPr>
      <w:r>
        <w:rPr>
          <w:b/>
        </w:rPr>
        <w:t xml:space="preserve">Data corrections: </w:t>
      </w:r>
      <w:r>
        <w:t>Decide how provider corrections are applied, auditable and reflected in existing insights.</w:t>
      </w:r>
    </w:p>
    <w:p>
      <w:pPr>
        <w:pStyle w:val="ListBullet"/>
        <w:spacing w:after="40"/>
        <w:ind w:left="317"/>
      </w:pPr>
      <w:r>
        <w:rPr>
          <w:b/>
        </w:rPr>
        <w:t xml:space="preserve">Monetization and contest rules: </w:t>
      </w:r>
      <w:r>
        <w:t>Not part of this technical MVP; keep the product focused on friendly private competition and avoid handling entry fees or payouts.</w:t>
      </w:r>
    </w:p>
    <w:p>
      <w:pPr>
        <w:pStyle w:val="Heading1"/>
      </w:pPr>
      <w:r>
        <w:t>Appendix A. Definition of done</w:t>
      </w:r>
    </w:p>
    <w:p>
      <w:pPr>
        <w:pStyle w:val="ListBullet"/>
        <w:spacing w:after="40"/>
        <w:ind w:left="317"/>
      </w:pPr>
      <w:r>
        <w:t>A simulated match event updates the authoritative point ledger and affected league standings exactly once.</w:t>
      </w:r>
    </w:p>
    <w:p>
      <w:pPr>
        <w:pStyle w:val="ListBullet"/>
        <w:spacing w:after="40"/>
        <w:ind w:left="317"/>
      </w:pPr>
      <w:r>
        <w:t>The user can switch between Always Reactive and Tap to Activate in Settings; the choice survives app restart.</w:t>
      </w:r>
    </w:p>
    <w:p>
      <w:pPr>
        <w:pStyle w:val="ListBullet"/>
        <w:spacing w:after="40"/>
        <w:ind w:left="317"/>
      </w:pPr>
      <w:r>
        <w:t>Always Reactive can surface an allowed insight for a configured trigger when the overlay is enabled and the app/OS allows it.</w:t>
      </w:r>
    </w:p>
    <w:p>
      <w:pPr>
        <w:pStyle w:val="ListBullet"/>
        <w:spacing w:after="40"/>
        <w:ind w:left="317"/>
      </w:pPr>
      <w:r>
        <w:t>Tap to Activate does not surface proactive mascot reactions or AI explanations; tapping requests current details and can invoke AI on demand.</w:t>
      </w:r>
    </w:p>
    <w:p>
      <w:pPr>
        <w:pStyle w:val="ListBullet"/>
        <w:spacing w:after="40"/>
        <w:ind w:left="317"/>
      </w:pPr>
      <w:r>
        <w:t>Home-screen widget and in-app views show last-updated status and remain useful if overlay permission is denied.</w:t>
      </w:r>
    </w:p>
    <w:p>
      <w:pPr>
        <w:pStyle w:val="ListBullet"/>
        <w:spacing w:after="40"/>
        <w:ind w:left="317"/>
      </w:pPr>
      <w:r>
        <w:t>AI numeric claims match server facts or the response falls back to a deterministic template.</w:t>
      </w:r>
    </w:p>
    <w:p>
      <w:pPr>
        <w:pStyle w:val="ListBullet"/>
        <w:spacing w:after="40"/>
        <w:ind w:left="317"/>
      </w:pPr>
      <w:r>
        <w:t>Private league authorization, duplicate event handling and provider outage states have automated test coverage.</w:t>
      </w:r>
    </w:p>
    <w:p>
      <w:pPr>
        <w:pStyle w:val="ListBullet"/>
        <w:spacing w:after="40"/>
        <w:ind w:left="317"/>
      </w:pPr>
      <w:r>
        <w:t>Demo screens/data are clearly labeled and no unsupported external fantasy-app integration is represented as completed.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6273"/>
        <w:sz w:val="16"/>
      </w:rPr>
      <w:t xml:space="preserve">FANLENS AI  •  WORKING DRAFT  •  </w:t>
    </w:r>
    <w:r>
      <w:rPr>
        <w:color w:val="596273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96273"/>
        <w:sz w:val="16"/>
      </w:rPr>
      <w:t>FANLENS AI  /  TRD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45" w:lineRule="auto"/>
    </w:pPr>
    <w:rPr>
      <w:rFonts w:ascii="Aptos" w:hAnsi="Aptos"/>
      <w:color w:val="15192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7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192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7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927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7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5192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70" w:line="240" w:lineRule="auto" w:before="120"/>
      <w:contextualSpacing/>
    </w:pPr>
    <w:rPr>
      <w:rFonts w:asciiTheme="majorHAnsi" w:eastAsiaTheme="majorEastAsia" w:hAnsiTheme="majorHAnsi" w:cstheme="majorBidi" w:ascii="Aptos Display" w:hAnsi="Aptos Display"/>
      <w:b/>
      <w:color w:val="151923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20" w:after="70"/>
    </w:pPr>
    <w:rPr>
      <w:rFonts w:asciiTheme="majorHAnsi" w:eastAsiaTheme="majorEastAsia" w:hAnsiTheme="majorHAnsi" w:cstheme="majorBidi" w:ascii="Aptos" w:hAnsi="Aptos"/>
      <w:b w:val="0"/>
      <w:i/>
      <w:iCs/>
      <w:color w:val="5962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FanLens AI TRD</dc:title>
  <dc:subject>Product and technical planning document</dc:subject>
  <dc:creator>FanLens AI Product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