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463" w:rsidRDefault="00F9123F" w:rsidP="00F9123F">
      <w:pPr>
        <w:spacing w:after="0"/>
        <w:rPr>
          <w:rFonts w:asciiTheme="majorHAnsi" w:hAnsiTheme="majorHAnsi"/>
        </w:rPr>
      </w:pPr>
      <w:r w:rsidRPr="00F9123F">
        <w:rPr>
          <w:rFonts w:asciiTheme="majorHAnsi" w:hAnsiTheme="majorHAnsi"/>
        </w:rPr>
        <w:t>Set Implementations</w:t>
      </w:r>
    </w:p>
    <w:p w:rsidR="00F9123F" w:rsidRPr="00F9123F" w:rsidRDefault="00F9123F" w:rsidP="00F9123F">
      <w:pPr>
        <w:pStyle w:val="ListParagraph"/>
        <w:numPr>
          <w:ilvl w:val="0"/>
          <w:numId w:val="1"/>
        </w:numPr>
        <w:spacing w:after="0"/>
        <w:rPr>
          <w:rStyle w:val="apple-converted-space"/>
          <w:rFonts w:ascii="Arial" w:hAnsi="Arial" w:cs="Arial"/>
          <w:color w:val="000000"/>
          <w:sz w:val="19"/>
          <w:szCs w:val="19"/>
        </w:rPr>
      </w:pPr>
      <w:hyperlink r:id="rId6" w:tgtFrame="_blank" w:history="1">
        <w:r w:rsidRPr="00F9123F">
          <w:rPr>
            <w:rStyle w:val="HTMLCode"/>
            <w:rFonts w:ascii="Courier" w:eastAsiaTheme="minorHAnsi" w:hAnsi="Courier"/>
            <w:color w:val="3A87CF"/>
          </w:rPr>
          <w:t>HashSet</w:t>
        </w:r>
      </w:hyperlink>
    </w:p>
    <w:p w:rsidR="00F9123F" w:rsidRPr="00F9123F" w:rsidRDefault="00F9123F" w:rsidP="00F9123F">
      <w:pPr>
        <w:pStyle w:val="ListParagraph"/>
        <w:numPr>
          <w:ilvl w:val="0"/>
          <w:numId w:val="1"/>
        </w:numPr>
        <w:spacing w:after="0"/>
        <w:rPr>
          <w:rFonts w:ascii="Arial" w:hAnsi="Arial" w:cs="Arial"/>
          <w:color w:val="000000"/>
          <w:sz w:val="19"/>
          <w:szCs w:val="19"/>
        </w:rPr>
      </w:pPr>
      <w:hyperlink r:id="rId7" w:tgtFrame="_blank" w:history="1">
        <w:r w:rsidRPr="00F9123F">
          <w:rPr>
            <w:rStyle w:val="HTMLCode"/>
            <w:rFonts w:ascii="Courier" w:eastAsiaTheme="minorHAnsi" w:hAnsi="Courier"/>
            <w:color w:val="3A87CF"/>
          </w:rPr>
          <w:t>TreeSet</w:t>
        </w:r>
      </w:hyperlink>
    </w:p>
    <w:p w:rsidR="00F9123F" w:rsidRPr="00F9123F" w:rsidRDefault="00F9123F" w:rsidP="00F9123F">
      <w:pPr>
        <w:pStyle w:val="ListParagraph"/>
        <w:numPr>
          <w:ilvl w:val="0"/>
          <w:numId w:val="1"/>
        </w:numPr>
        <w:spacing w:after="0"/>
        <w:rPr>
          <w:rFonts w:asciiTheme="majorHAnsi" w:hAnsiTheme="majorHAnsi"/>
        </w:rPr>
      </w:pPr>
      <w:hyperlink r:id="rId8" w:tgtFrame="_blank" w:history="1">
        <w:r w:rsidRPr="00F9123F">
          <w:rPr>
            <w:rStyle w:val="HTMLCode"/>
            <w:rFonts w:ascii="Courier" w:eastAsiaTheme="minorHAnsi" w:hAnsi="Courier"/>
            <w:color w:val="3A87CF"/>
          </w:rPr>
          <w:t>LinkedHashSet</w:t>
        </w:r>
      </w:hyperlink>
    </w:p>
    <w:p w:rsidR="00F9123F" w:rsidRPr="00F9123F" w:rsidRDefault="00F9123F" w:rsidP="00F9123F">
      <w:pPr>
        <w:pStyle w:val="ListParagraph"/>
        <w:numPr>
          <w:ilvl w:val="0"/>
          <w:numId w:val="1"/>
        </w:numPr>
        <w:spacing w:after="0"/>
        <w:rPr>
          <w:rStyle w:val="apple-converted-space"/>
          <w:rFonts w:asciiTheme="majorHAnsi" w:hAnsiTheme="majorHAnsi"/>
        </w:rPr>
      </w:pPr>
      <w:hyperlink r:id="rId9" w:tgtFrame="_blank" w:history="1">
        <w:r>
          <w:rPr>
            <w:rStyle w:val="HTMLCode"/>
            <w:rFonts w:ascii="Courier" w:eastAsiaTheme="minorHAnsi" w:hAnsi="Courier"/>
            <w:color w:val="3A87CF"/>
          </w:rPr>
          <w:t>EnumSet</w:t>
        </w:r>
      </w:hyperlink>
    </w:p>
    <w:p w:rsidR="00F9123F" w:rsidRPr="007E0A89" w:rsidRDefault="00F9123F" w:rsidP="00F9123F">
      <w:pPr>
        <w:pStyle w:val="ListParagraph"/>
        <w:numPr>
          <w:ilvl w:val="0"/>
          <w:numId w:val="1"/>
        </w:numPr>
        <w:spacing w:after="0"/>
        <w:rPr>
          <w:rFonts w:asciiTheme="majorHAnsi" w:hAnsiTheme="majorHAnsi"/>
        </w:rPr>
      </w:pPr>
      <w:hyperlink r:id="rId10" w:tgtFrame="_blank" w:history="1">
        <w:r>
          <w:rPr>
            <w:rStyle w:val="HTMLCode"/>
            <w:rFonts w:ascii="Courier" w:eastAsiaTheme="minorHAnsi" w:hAnsi="Courier"/>
            <w:color w:val="3A87CF"/>
          </w:rPr>
          <w:t>CopyOnWriteArraySet</w:t>
        </w:r>
      </w:hyperlink>
    </w:p>
    <w:p w:rsidR="007E0A89" w:rsidRDefault="007E0A89" w:rsidP="007E0A89">
      <w:pPr>
        <w:spacing w:after="0"/>
        <w:rPr>
          <w:rFonts w:asciiTheme="majorHAnsi" w:hAnsiTheme="majorHAnsi"/>
        </w:rPr>
      </w:pPr>
    </w:p>
    <w:p w:rsidR="007E0A89" w:rsidRDefault="007E0A89" w:rsidP="007E0A89">
      <w:pPr>
        <w:spacing w:after="0"/>
        <w:rPr>
          <w:rFonts w:asciiTheme="majorHAnsi" w:hAnsiTheme="majorHAnsi"/>
        </w:rPr>
      </w:pPr>
      <w:r>
        <w:rPr>
          <w:rFonts w:asciiTheme="majorHAnsi" w:hAnsiTheme="majorHAnsi"/>
        </w:rPr>
        <w:t xml:space="preserve">List </w:t>
      </w:r>
      <w:r w:rsidRPr="00F9123F">
        <w:rPr>
          <w:rFonts w:asciiTheme="majorHAnsi" w:hAnsiTheme="majorHAnsi"/>
        </w:rPr>
        <w:t>Implementations</w:t>
      </w:r>
    </w:p>
    <w:p w:rsidR="007E0A89" w:rsidRPr="007E0A89" w:rsidRDefault="007E0A89" w:rsidP="007E0A89">
      <w:pPr>
        <w:pStyle w:val="ListParagraph"/>
        <w:numPr>
          <w:ilvl w:val="0"/>
          <w:numId w:val="2"/>
        </w:numPr>
        <w:spacing w:after="0"/>
        <w:rPr>
          <w:rFonts w:ascii="Arial" w:hAnsi="Arial" w:cs="Arial"/>
          <w:color w:val="000000"/>
          <w:sz w:val="19"/>
          <w:szCs w:val="19"/>
        </w:rPr>
      </w:pPr>
      <w:hyperlink r:id="rId11" w:tgtFrame="_blank" w:history="1">
        <w:r w:rsidRPr="007E0A89">
          <w:rPr>
            <w:rStyle w:val="HTMLCode"/>
            <w:rFonts w:ascii="Courier" w:eastAsiaTheme="minorHAnsi" w:hAnsi="Courier"/>
            <w:color w:val="3A87CF"/>
          </w:rPr>
          <w:t>ArrayList</w:t>
        </w:r>
      </w:hyperlink>
      <w:r w:rsidRPr="007E0A89">
        <w:rPr>
          <w:rStyle w:val="apple-converted-space"/>
          <w:rFonts w:ascii="Arial" w:hAnsi="Arial" w:cs="Arial"/>
          <w:color w:val="000000"/>
          <w:sz w:val="19"/>
          <w:szCs w:val="19"/>
        </w:rPr>
        <w:t> </w:t>
      </w:r>
    </w:p>
    <w:p w:rsidR="007E0A89" w:rsidRDefault="007E0A89" w:rsidP="007E0A89">
      <w:pPr>
        <w:pStyle w:val="ListParagraph"/>
        <w:numPr>
          <w:ilvl w:val="0"/>
          <w:numId w:val="2"/>
        </w:numPr>
        <w:spacing w:after="0"/>
      </w:pPr>
      <w:hyperlink r:id="rId12" w:tgtFrame="_blank" w:history="1">
        <w:r w:rsidRPr="007E0A89">
          <w:rPr>
            <w:rStyle w:val="HTMLCode"/>
            <w:rFonts w:ascii="Courier" w:eastAsiaTheme="minorHAnsi" w:hAnsi="Courier"/>
            <w:color w:val="3A87CF"/>
          </w:rPr>
          <w:t>LinkedList</w:t>
        </w:r>
      </w:hyperlink>
    </w:p>
    <w:p w:rsidR="007E0A89" w:rsidRDefault="007E0A89" w:rsidP="007E0A89">
      <w:pPr>
        <w:pStyle w:val="ListParagraph"/>
        <w:numPr>
          <w:ilvl w:val="0"/>
          <w:numId w:val="2"/>
        </w:numPr>
        <w:spacing w:after="0"/>
      </w:pPr>
      <w:hyperlink r:id="rId13" w:tgtFrame="_blank" w:history="1">
        <w:r w:rsidRPr="007E0A89">
          <w:rPr>
            <w:rStyle w:val="HTMLCode"/>
            <w:rFonts w:ascii="Courier" w:eastAsiaTheme="minorHAnsi" w:hAnsi="Courier"/>
            <w:color w:val="3A87CF"/>
          </w:rPr>
          <w:t>CopyOnWriteArrayList</w:t>
        </w:r>
      </w:hyperlink>
    </w:p>
    <w:p w:rsidR="007E0A89" w:rsidRDefault="007E0A89" w:rsidP="007E0A89">
      <w:pPr>
        <w:spacing w:after="0"/>
        <w:rPr>
          <w:rFonts w:asciiTheme="majorHAnsi" w:hAnsiTheme="majorHAnsi"/>
        </w:rPr>
      </w:pPr>
    </w:p>
    <w:p w:rsidR="007E0A89" w:rsidRPr="007E0A89" w:rsidRDefault="007E0A89" w:rsidP="007E0A89">
      <w:pPr>
        <w:spacing w:before="100" w:beforeAutospacing="1" w:after="100" w:afterAutospacing="1" w:line="240" w:lineRule="auto"/>
        <w:outlineLvl w:val="0"/>
        <w:rPr>
          <w:rFonts w:ascii="Arial" w:eastAsia="Times New Roman" w:hAnsi="Arial" w:cs="Arial"/>
          <w:b/>
          <w:bCs/>
          <w:color w:val="333333"/>
          <w:kern w:val="36"/>
          <w:sz w:val="30"/>
          <w:szCs w:val="30"/>
        </w:rPr>
      </w:pPr>
      <w:r w:rsidRPr="007E0A89">
        <w:rPr>
          <w:rFonts w:ascii="Arial" w:eastAsia="Times New Roman" w:hAnsi="Arial" w:cs="Arial"/>
          <w:b/>
          <w:bCs/>
          <w:color w:val="333333"/>
          <w:kern w:val="36"/>
          <w:sz w:val="30"/>
          <w:szCs w:val="30"/>
        </w:rPr>
        <w:t>Map Implementations</w:t>
      </w:r>
    </w:p>
    <w:p w:rsidR="007E0A89" w:rsidRPr="007E0A89" w:rsidRDefault="007E0A89" w:rsidP="007E0A89">
      <w:pPr>
        <w:pStyle w:val="ListParagraph"/>
        <w:numPr>
          <w:ilvl w:val="0"/>
          <w:numId w:val="3"/>
        </w:numPr>
        <w:spacing w:after="0"/>
        <w:rPr>
          <w:rStyle w:val="HTMLCode"/>
          <w:rFonts w:ascii="Courier" w:eastAsiaTheme="minorHAnsi" w:hAnsi="Courier"/>
          <w:color w:val="3A87CF"/>
        </w:rPr>
      </w:pPr>
      <w:hyperlink r:id="rId14" w:tgtFrame="_blank" w:history="1">
        <w:r>
          <w:rPr>
            <w:rStyle w:val="HTMLCode"/>
            <w:rFonts w:ascii="Courier" w:eastAsiaTheme="minorHAnsi" w:hAnsi="Courier"/>
            <w:color w:val="3A87CF"/>
          </w:rPr>
          <w:t>HashMap</w:t>
        </w:r>
      </w:hyperlink>
      <w:r w:rsidRPr="007E0A89">
        <w:rPr>
          <w:rStyle w:val="HTMLCode"/>
          <w:rFonts w:ascii="Courier" w:eastAsiaTheme="minorHAnsi" w:hAnsi="Courier"/>
          <w:color w:val="3A87CF"/>
        </w:rPr>
        <w:t> </w:t>
      </w:r>
    </w:p>
    <w:p w:rsidR="007E0A89" w:rsidRPr="007E0A89" w:rsidRDefault="007E0A89" w:rsidP="007E0A89">
      <w:pPr>
        <w:pStyle w:val="ListParagraph"/>
        <w:numPr>
          <w:ilvl w:val="0"/>
          <w:numId w:val="3"/>
        </w:numPr>
        <w:spacing w:after="0"/>
        <w:rPr>
          <w:rStyle w:val="HTMLCode"/>
          <w:rFonts w:ascii="Courier" w:eastAsiaTheme="minorHAnsi" w:hAnsi="Courier"/>
          <w:color w:val="3A87CF"/>
        </w:rPr>
      </w:pPr>
      <w:hyperlink r:id="rId15" w:tgtFrame="_blank" w:history="1">
        <w:r>
          <w:rPr>
            <w:rStyle w:val="HTMLCode"/>
            <w:rFonts w:ascii="Courier" w:eastAsiaTheme="minorHAnsi" w:hAnsi="Courier"/>
            <w:color w:val="3A87CF"/>
          </w:rPr>
          <w:t>TreeMap</w:t>
        </w:r>
      </w:hyperlink>
    </w:p>
    <w:p w:rsidR="007E0A89" w:rsidRDefault="007E0A89" w:rsidP="007E0A89">
      <w:pPr>
        <w:pStyle w:val="ListParagraph"/>
        <w:numPr>
          <w:ilvl w:val="0"/>
          <w:numId w:val="3"/>
        </w:numPr>
        <w:spacing w:after="0"/>
        <w:rPr>
          <w:rStyle w:val="HTMLCode"/>
          <w:rFonts w:ascii="Courier" w:eastAsiaTheme="minorHAnsi" w:hAnsi="Courier"/>
          <w:color w:val="3A87CF"/>
        </w:rPr>
      </w:pPr>
      <w:hyperlink r:id="rId16" w:tgtFrame="_blank" w:history="1">
        <w:r>
          <w:rPr>
            <w:rStyle w:val="HTMLCode"/>
            <w:rFonts w:ascii="Courier" w:eastAsiaTheme="minorHAnsi" w:hAnsi="Courier"/>
            <w:color w:val="3A87CF"/>
          </w:rPr>
          <w:t>LinkedHashMap</w:t>
        </w:r>
      </w:hyperlink>
    </w:p>
    <w:p w:rsidR="007E0A89" w:rsidRPr="007E0A89" w:rsidRDefault="007E0A89" w:rsidP="007E0A89">
      <w:pPr>
        <w:pStyle w:val="ListParagraph"/>
        <w:numPr>
          <w:ilvl w:val="0"/>
          <w:numId w:val="3"/>
        </w:numPr>
        <w:spacing w:after="0"/>
        <w:rPr>
          <w:rFonts w:ascii="Courier" w:hAnsi="Courier" w:cs="Courier New"/>
          <w:color w:val="3A87CF"/>
          <w:sz w:val="20"/>
          <w:szCs w:val="20"/>
        </w:rPr>
      </w:pPr>
      <w:hyperlink r:id="rId17" w:tgtFrame="_blank" w:history="1">
        <w:r>
          <w:rPr>
            <w:rStyle w:val="HTMLCode"/>
            <w:rFonts w:ascii="Courier" w:eastAsiaTheme="minorHAnsi" w:hAnsi="Courier"/>
            <w:color w:val="3A87CF"/>
          </w:rPr>
          <w:t>EnumMap</w:t>
        </w:r>
      </w:hyperlink>
    </w:p>
    <w:p w:rsidR="007E0A89" w:rsidRPr="007E0A89" w:rsidRDefault="007E0A89" w:rsidP="007E0A89">
      <w:pPr>
        <w:pStyle w:val="ListParagraph"/>
        <w:numPr>
          <w:ilvl w:val="0"/>
          <w:numId w:val="3"/>
        </w:numPr>
        <w:spacing w:after="0"/>
        <w:rPr>
          <w:rFonts w:ascii="Courier" w:hAnsi="Courier" w:cs="Courier New"/>
          <w:color w:val="3A87CF"/>
          <w:sz w:val="20"/>
          <w:szCs w:val="20"/>
        </w:rPr>
      </w:pPr>
      <w:hyperlink r:id="rId18" w:tgtFrame="_blank" w:history="1">
        <w:r>
          <w:rPr>
            <w:rStyle w:val="HTMLCode"/>
            <w:rFonts w:ascii="Courier" w:eastAsiaTheme="minorHAnsi" w:hAnsi="Courier"/>
            <w:color w:val="3A87CF"/>
          </w:rPr>
          <w:t>WeakHashMap</w:t>
        </w:r>
      </w:hyperlink>
      <w:r>
        <w:rPr>
          <w:rStyle w:val="apple-converted-space"/>
          <w:rFonts w:ascii="Arial" w:hAnsi="Arial" w:cs="Arial"/>
          <w:color w:val="000000"/>
          <w:sz w:val="19"/>
          <w:szCs w:val="19"/>
        </w:rPr>
        <w:t> </w:t>
      </w:r>
    </w:p>
    <w:p w:rsidR="007E0A89" w:rsidRPr="007E0A89" w:rsidRDefault="007E0A89" w:rsidP="007E0A89">
      <w:pPr>
        <w:pStyle w:val="ListParagraph"/>
        <w:numPr>
          <w:ilvl w:val="0"/>
          <w:numId w:val="3"/>
        </w:numPr>
        <w:spacing w:after="0"/>
        <w:rPr>
          <w:rFonts w:ascii="Courier" w:hAnsi="Courier" w:cs="Courier New"/>
          <w:color w:val="3A87CF"/>
          <w:sz w:val="20"/>
          <w:szCs w:val="20"/>
        </w:rPr>
      </w:pPr>
      <w:hyperlink r:id="rId19" w:tgtFrame="_blank" w:history="1">
        <w:r>
          <w:rPr>
            <w:rStyle w:val="HTMLCode"/>
            <w:rFonts w:ascii="Courier" w:eastAsiaTheme="minorHAnsi" w:hAnsi="Courier"/>
            <w:color w:val="3A87CF"/>
          </w:rPr>
          <w:t>IdentityHashMap</w:t>
        </w:r>
      </w:hyperlink>
    </w:p>
    <w:p w:rsidR="007E0A89" w:rsidRPr="0006266E" w:rsidRDefault="007E0A89" w:rsidP="007E0A89">
      <w:pPr>
        <w:pStyle w:val="ListParagraph"/>
        <w:numPr>
          <w:ilvl w:val="0"/>
          <w:numId w:val="3"/>
        </w:numPr>
        <w:spacing w:after="0"/>
        <w:rPr>
          <w:rFonts w:ascii="Courier" w:hAnsi="Courier" w:cs="Courier New"/>
          <w:color w:val="3A87CF"/>
          <w:sz w:val="20"/>
          <w:szCs w:val="20"/>
        </w:rPr>
      </w:pPr>
      <w:hyperlink r:id="rId20" w:tgtFrame="_blank" w:history="1">
        <w:r>
          <w:rPr>
            <w:rStyle w:val="HTMLCode"/>
            <w:rFonts w:ascii="Courier" w:eastAsiaTheme="minorHAnsi" w:hAnsi="Courier"/>
            <w:color w:val="3A87CF"/>
          </w:rPr>
          <w:t>ConcurrentMap</w:t>
        </w:r>
      </w:hyperlink>
    </w:p>
    <w:p w:rsidR="0006266E" w:rsidRDefault="0006266E" w:rsidP="0006266E">
      <w:pPr>
        <w:spacing w:after="0"/>
        <w:rPr>
          <w:rStyle w:val="HTMLCode"/>
          <w:rFonts w:ascii="Courier" w:eastAsiaTheme="minorHAnsi" w:hAnsi="Courier"/>
          <w:color w:val="3A87CF"/>
        </w:rPr>
      </w:pPr>
    </w:p>
    <w:p w:rsidR="0006266E" w:rsidRDefault="0006266E" w:rsidP="0006266E">
      <w:pPr>
        <w:pStyle w:val="Heading1"/>
        <w:rPr>
          <w:rFonts w:ascii="Arial" w:hAnsi="Arial" w:cs="Arial"/>
          <w:color w:val="333333"/>
          <w:sz w:val="30"/>
          <w:szCs w:val="30"/>
        </w:rPr>
      </w:pPr>
      <w:r>
        <w:rPr>
          <w:rFonts w:ascii="Arial" w:hAnsi="Arial" w:cs="Arial"/>
          <w:color w:val="333333"/>
          <w:sz w:val="30"/>
          <w:szCs w:val="30"/>
        </w:rPr>
        <w:t>Queue Implementations</w:t>
      </w:r>
    </w:p>
    <w:p w:rsidR="0006266E" w:rsidRPr="0006266E" w:rsidRDefault="0006266E" w:rsidP="0006266E">
      <w:pPr>
        <w:numPr>
          <w:ilvl w:val="0"/>
          <w:numId w:val="4"/>
        </w:numPr>
        <w:spacing w:before="100" w:beforeAutospacing="1" w:after="100" w:afterAutospacing="1" w:line="288" w:lineRule="atLeast"/>
        <w:rPr>
          <w:rFonts w:ascii="Arial" w:eastAsia="Times New Roman" w:hAnsi="Arial" w:cs="Arial"/>
          <w:color w:val="000000"/>
          <w:sz w:val="19"/>
          <w:szCs w:val="19"/>
        </w:rPr>
      </w:pPr>
      <w:hyperlink r:id="rId21" w:tgtFrame="_blank" w:history="1">
        <w:r w:rsidRPr="0006266E">
          <w:rPr>
            <w:rFonts w:ascii="Courier" w:eastAsia="Times New Roman" w:hAnsi="Courier" w:cs="Courier New"/>
            <w:color w:val="3A87CF"/>
            <w:sz w:val="20"/>
            <w:szCs w:val="20"/>
          </w:rPr>
          <w:t>LinkedBlockingQueue</w:t>
        </w:r>
      </w:hyperlink>
      <w:r w:rsidRPr="0006266E">
        <w:rPr>
          <w:rFonts w:ascii="Arial" w:eastAsia="Times New Roman" w:hAnsi="Arial" w:cs="Arial"/>
          <w:color w:val="000000"/>
          <w:sz w:val="19"/>
          <w:szCs w:val="19"/>
        </w:rPr>
        <w:t> — an optionally bounded FIFO blocking queue backed by linked nodes</w:t>
      </w:r>
    </w:p>
    <w:p w:rsidR="0006266E" w:rsidRPr="0006266E" w:rsidRDefault="0006266E" w:rsidP="0006266E">
      <w:pPr>
        <w:numPr>
          <w:ilvl w:val="0"/>
          <w:numId w:val="4"/>
        </w:numPr>
        <w:spacing w:before="100" w:beforeAutospacing="1" w:after="100" w:afterAutospacing="1" w:line="288" w:lineRule="atLeast"/>
        <w:rPr>
          <w:rFonts w:ascii="Arial" w:eastAsia="Times New Roman" w:hAnsi="Arial" w:cs="Arial"/>
          <w:color w:val="000000"/>
          <w:sz w:val="19"/>
          <w:szCs w:val="19"/>
        </w:rPr>
      </w:pPr>
      <w:hyperlink r:id="rId22" w:tgtFrame="_blank" w:history="1">
        <w:r w:rsidRPr="0006266E">
          <w:rPr>
            <w:rFonts w:ascii="Courier" w:eastAsia="Times New Roman" w:hAnsi="Courier" w:cs="Courier New"/>
            <w:color w:val="3A87CF"/>
            <w:sz w:val="20"/>
            <w:szCs w:val="20"/>
          </w:rPr>
          <w:t>ArrayBlockingQueue</w:t>
        </w:r>
      </w:hyperlink>
      <w:r w:rsidRPr="0006266E">
        <w:rPr>
          <w:rFonts w:ascii="Arial" w:eastAsia="Times New Roman" w:hAnsi="Arial" w:cs="Arial"/>
          <w:color w:val="000000"/>
          <w:sz w:val="19"/>
          <w:szCs w:val="19"/>
        </w:rPr>
        <w:t> — a bounded FIFO blocking queue backed by an array</w:t>
      </w:r>
    </w:p>
    <w:p w:rsidR="0006266E" w:rsidRPr="0006266E" w:rsidRDefault="0006266E" w:rsidP="0006266E">
      <w:pPr>
        <w:numPr>
          <w:ilvl w:val="0"/>
          <w:numId w:val="4"/>
        </w:numPr>
        <w:spacing w:before="100" w:beforeAutospacing="1" w:after="100" w:afterAutospacing="1" w:line="288" w:lineRule="atLeast"/>
        <w:rPr>
          <w:rFonts w:ascii="Arial" w:eastAsia="Times New Roman" w:hAnsi="Arial" w:cs="Arial"/>
          <w:color w:val="000000"/>
          <w:sz w:val="19"/>
          <w:szCs w:val="19"/>
        </w:rPr>
      </w:pPr>
      <w:hyperlink r:id="rId23" w:tgtFrame="_blank" w:history="1">
        <w:r w:rsidRPr="0006266E">
          <w:rPr>
            <w:rFonts w:ascii="Courier" w:eastAsia="Times New Roman" w:hAnsi="Courier" w:cs="Courier New"/>
            <w:color w:val="3A87CF"/>
            <w:sz w:val="20"/>
            <w:szCs w:val="20"/>
          </w:rPr>
          <w:t>PriorityBlockingQueue</w:t>
        </w:r>
      </w:hyperlink>
      <w:r w:rsidRPr="0006266E">
        <w:rPr>
          <w:rFonts w:ascii="Arial" w:eastAsia="Times New Roman" w:hAnsi="Arial" w:cs="Arial"/>
          <w:color w:val="000000"/>
          <w:sz w:val="19"/>
          <w:szCs w:val="19"/>
        </w:rPr>
        <w:t> — an unbounded blocking priority queue backed by a heap</w:t>
      </w:r>
    </w:p>
    <w:p w:rsidR="0006266E" w:rsidRPr="0006266E" w:rsidRDefault="0006266E" w:rsidP="0006266E">
      <w:pPr>
        <w:numPr>
          <w:ilvl w:val="0"/>
          <w:numId w:val="4"/>
        </w:numPr>
        <w:spacing w:before="100" w:beforeAutospacing="1" w:after="100" w:afterAutospacing="1" w:line="288" w:lineRule="atLeast"/>
        <w:rPr>
          <w:rFonts w:ascii="Arial" w:eastAsia="Times New Roman" w:hAnsi="Arial" w:cs="Arial"/>
          <w:color w:val="000000"/>
          <w:sz w:val="19"/>
          <w:szCs w:val="19"/>
        </w:rPr>
      </w:pPr>
      <w:hyperlink r:id="rId24" w:tgtFrame="_blank" w:history="1">
        <w:r w:rsidRPr="0006266E">
          <w:rPr>
            <w:rFonts w:ascii="Courier" w:eastAsia="Times New Roman" w:hAnsi="Courier" w:cs="Courier New"/>
            <w:color w:val="3A87CF"/>
            <w:sz w:val="20"/>
            <w:szCs w:val="20"/>
          </w:rPr>
          <w:t>DelayQueue</w:t>
        </w:r>
      </w:hyperlink>
      <w:r w:rsidRPr="0006266E">
        <w:rPr>
          <w:rFonts w:ascii="Arial" w:eastAsia="Times New Roman" w:hAnsi="Arial" w:cs="Arial"/>
          <w:color w:val="000000"/>
          <w:sz w:val="19"/>
          <w:szCs w:val="19"/>
        </w:rPr>
        <w:t> — a time-based scheduling queue backed by a heap</w:t>
      </w:r>
    </w:p>
    <w:p w:rsidR="0006266E" w:rsidRDefault="0006266E" w:rsidP="0006266E">
      <w:pPr>
        <w:numPr>
          <w:ilvl w:val="0"/>
          <w:numId w:val="4"/>
        </w:numPr>
        <w:spacing w:before="100" w:beforeAutospacing="1" w:after="100" w:afterAutospacing="1" w:line="288" w:lineRule="atLeast"/>
        <w:rPr>
          <w:rFonts w:ascii="Arial" w:eastAsia="Times New Roman" w:hAnsi="Arial" w:cs="Arial"/>
          <w:color w:val="000000"/>
          <w:sz w:val="19"/>
          <w:szCs w:val="19"/>
        </w:rPr>
      </w:pPr>
      <w:hyperlink r:id="rId25" w:tgtFrame="_blank" w:history="1">
        <w:r w:rsidRPr="0006266E">
          <w:rPr>
            <w:rFonts w:ascii="Courier" w:eastAsia="Times New Roman" w:hAnsi="Courier" w:cs="Courier New"/>
            <w:color w:val="3A87CF"/>
            <w:sz w:val="20"/>
            <w:szCs w:val="20"/>
          </w:rPr>
          <w:t>SynchronousQueue</w:t>
        </w:r>
      </w:hyperlink>
      <w:r w:rsidRPr="0006266E">
        <w:rPr>
          <w:rFonts w:ascii="Arial" w:eastAsia="Times New Roman" w:hAnsi="Arial" w:cs="Arial"/>
          <w:color w:val="000000"/>
          <w:sz w:val="19"/>
          <w:szCs w:val="19"/>
        </w:rPr>
        <w:t> </w:t>
      </w:r>
      <w:r w:rsidR="008648F9">
        <w:rPr>
          <w:rFonts w:ascii="Arial" w:hAnsi="Arial" w:cs="Arial"/>
          <w:color w:val="000000"/>
          <w:sz w:val="19"/>
          <w:szCs w:val="19"/>
        </w:rPr>
        <w:t>— a simple rendezvous mechanism that uses the</w:t>
      </w:r>
      <w:r w:rsidR="008648F9">
        <w:rPr>
          <w:rStyle w:val="apple-converted-space"/>
          <w:rFonts w:ascii="Arial" w:hAnsi="Arial" w:cs="Arial"/>
          <w:color w:val="000000"/>
          <w:sz w:val="19"/>
          <w:szCs w:val="19"/>
        </w:rPr>
        <w:t> </w:t>
      </w:r>
      <w:r w:rsidR="008648F9">
        <w:rPr>
          <w:rStyle w:val="HTMLCode"/>
          <w:rFonts w:ascii="Courier" w:eastAsiaTheme="minorHAnsi" w:hAnsi="Courier"/>
          <w:color w:val="000000"/>
          <w:sz w:val="19"/>
          <w:szCs w:val="19"/>
        </w:rPr>
        <w:t>BlockingQueue</w:t>
      </w:r>
      <w:r w:rsidR="008648F9">
        <w:rPr>
          <w:rStyle w:val="apple-converted-space"/>
          <w:rFonts w:ascii="Arial" w:hAnsi="Arial" w:cs="Arial"/>
          <w:color w:val="000000"/>
          <w:sz w:val="19"/>
          <w:szCs w:val="19"/>
        </w:rPr>
        <w:t> </w:t>
      </w:r>
      <w:r w:rsidR="008648F9">
        <w:rPr>
          <w:rFonts w:ascii="Arial" w:hAnsi="Arial" w:cs="Arial"/>
          <w:color w:val="000000"/>
          <w:sz w:val="19"/>
          <w:szCs w:val="19"/>
        </w:rPr>
        <w:t>interface</w:t>
      </w:r>
    </w:p>
    <w:p w:rsidR="0006266E" w:rsidRPr="008648F9" w:rsidRDefault="0006266E" w:rsidP="0006266E">
      <w:pPr>
        <w:numPr>
          <w:ilvl w:val="0"/>
          <w:numId w:val="4"/>
        </w:numPr>
        <w:spacing w:before="100" w:beforeAutospacing="1" w:after="100" w:afterAutospacing="1" w:line="288" w:lineRule="atLeast"/>
        <w:rPr>
          <w:rFonts w:ascii="Arial" w:eastAsia="Times New Roman" w:hAnsi="Arial" w:cs="Arial"/>
          <w:color w:val="000000"/>
          <w:sz w:val="19"/>
          <w:szCs w:val="19"/>
        </w:rPr>
      </w:pPr>
      <w:r>
        <w:rPr>
          <w:rStyle w:val="apple-converted-space"/>
          <w:rFonts w:ascii="Arial" w:hAnsi="Arial" w:cs="Arial"/>
          <w:color w:val="000000"/>
          <w:sz w:val="19"/>
          <w:szCs w:val="19"/>
        </w:rPr>
        <w:t> </w:t>
      </w:r>
      <w:hyperlink r:id="rId26" w:tgtFrame="_blank" w:history="1">
        <w:r>
          <w:rPr>
            <w:rStyle w:val="HTMLCode"/>
            <w:rFonts w:ascii="Courier" w:eastAsiaTheme="minorHAnsi" w:hAnsi="Courier"/>
            <w:color w:val="3A87CF"/>
            <w:u w:val="single"/>
          </w:rPr>
          <w:t>PriorityQueue</w:t>
        </w:r>
      </w:hyperlink>
    </w:p>
    <w:p w:rsidR="008648F9" w:rsidRDefault="008648F9" w:rsidP="008648F9">
      <w:pPr>
        <w:numPr>
          <w:ilvl w:val="0"/>
          <w:numId w:val="4"/>
        </w:numPr>
        <w:spacing w:before="100" w:beforeAutospacing="1" w:after="100" w:afterAutospacing="1" w:line="288" w:lineRule="atLeast"/>
        <w:rPr>
          <w:rFonts w:ascii="Arial" w:eastAsia="Times New Roman" w:hAnsi="Arial" w:cs="Arial"/>
          <w:color w:val="000000"/>
          <w:sz w:val="19"/>
          <w:szCs w:val="19"/>
        </w:rPr>
      </w:pPr>
      <w:hyperlink r:id="rId27" w:tgtFrame="_blank" w:history="1">
        <w:r w:rsidRPr="008648F9">
          <w:rPr>
            <w:rFonts w:ascii="Courier" w:eastAsia="Times New Roman" w:hAnsi="Courier" w:cs="Courier New"/>
            <w:color w:val="3A87CF"/>
            <w:sz w:val="20"/>
            <w:szCs w:val="20"/>
          </w:rPr>
          <w:t>LinkedTransferQueue</w:t>
        </w:r>
      </w:hyperlink>
      <w:r w:rsidRPr="008648F9">
        <w:rPr>
          <w:rFonts w:ascii="Arial" w:eastAsia="Times New Roman" w:hAnsi="Arial" w:cs="Arial"/>
          <w:color w:val="000000"/>
          <w:sz w:val="19"/>
          <w:szCs w:val="19"/>
        </w:rPr>
        <w:t> — an unbounded </w:t>
      </w:r>
      <w:r w:rsidRPr="008648F9">
        <w:rPr>
          <w:rFonts w:ascii="Courier" w:eastAsia="Times New Roman" w:hAnsi="Courier" w:cs="Courier New"/>
          <w:color w:val="000000"/>
          <w:sz w:val="20"/>
          <w:szCs w:val="20"/>
        </w:rPr>
        <w:t>TransferQueue</w:t>
      </w:r>
      <w:r w:rsidRPr="008648F9">
        <w:rPr>
          <w:rFonts w:ascii="Arial" w:eastAsia="Times New Roman" w:hAnsi="Arial" w:cs="Arial"/>
          <w:color w:val="000000"/>
          <w:sz w:val="19"/>
          <w:szCs w:val="19"/>
        </w:rPr>
        <w:t> based on linked nodes</w:t>
      </w:r>
    </w:p>
    <w:p w:rsidR="00851474" w:rsidRDefault="00851474" w:rsidP="00851474">
      <w:pPr>
        <w:pStyle w:val="Heading1"/>
        <w:rPr>
          <w:rFonts w:ascii="Arial" w:hAnsi="Arial" w:cs="Arial"/>
          <w:color w:val="333333"/>
          <w:sz w:val="30"/>
          <w:szCs w:val="30"/>
        </w:rPr>
      </w:pPr>
      <w:r>
        <w:rPr>
          <w:rFonts w:ascii="Arial" w:hAnsi="Arial" w:cs="Arial"/>
          <w:color w:val="333333"/>
          <w:sz w:val="30"/>
          <w:szCs w:val="30"/>
        </w:rPr>
        <w:t>Deque Implementations</w:t>
      </w:r>
    </w:p>
    <w:p w:rsidR="00851474" w:rsidRPr="00851474" w:rsidRDefault="00851474" w:rsidP="00851474">
      <w:pPr>
        <w:pStyle w:val="ListParagraph"/>
        <w:numPr>
          <w:ilvl w:val="0"/>
          <w:numId w:val="6"/>
        </w:numPr>
        <w:spacing w:before="100" w:beforeAutospacing="1" w:after="100" w:afterAutospacing="1" w:line="288" w:lineRule="atLeast"/>
        <w:rPr>
          <w:rFonts w:ascii="Courier" w:eastAsia="Times New Roman" w:hAnsi="Courier" w:cs="Courier New"/>
          <w:color w:val="3A87CF"/>
          <w:sz w:val="20"/>
          <w:szCs w:val="20"/>
        </w:rPr>
      </w:pPr>
      <w:r w:rsidRPr="00851474">
        <w:rPr>
          <w:rFonts w:eastAsia="Times New Roman"/>
          <w:color w:val="3A87CF"/>
          <w:sz w:val="20"/>
          <w:szCs w:val="20"/>
        </w:rPr>
        <w:t>LinkedList</w:t>
      </w:r>
    </w:p>
    <w:p w:rsidR="00851474" w:rsidRPr="00851474" w:rsidRDefault="00851474" w:rsidP="00851474">
      <w:pPr>
        <w:pStyle w:val="ListParagraph"/>
        <w:numPr>
          <w:ilvl w:val="0"/>
          <w:numId w:val="6"/>
        </w:numPr>
        <w:spacing w:before="100" w:beforeAutospacing="1" w:after="100" w:afterAutospacing="1" w:line="288" w:lineRule="atLeast"/>
        <w:rPr>
          <w:rFonts w:eastAsia="Times New Roman"/>
          <w:color w:val="3A87CF"/>
          <w:sz w:val="20"/>
          <w:szCs w:val="20"/>
        </w:rPr>
      </w:pPr>
      <w:r w:rsidRPr="00851474">
        <w:rPr>
          <w:rFonts w:eastAsia="Times New Roman"/>
          <w:color w:val="3A87CF"/>
          <w:sz w:val="20"/>
          <w:szCs w:val="20"/>
        </w:rPr>
        <w:t>ArrayDeque</w:t>
      </w:r>
    </w:p>
    <w:p w:rsidR="00851474" w:rsidRDefault="00851474" w:rsidP="00851474">
      <w:pPr>
        <w:pStyle w:val="ListParagraph"/>
        <w:numPr>
          <w:ilvl w:val="0"/>
          <w:numId w:val="6"/>
        </w:numPr>
        <w:spacing w:before="100" w:beforeAutospacing="1" w:after="100" w:afterAutospacing="1" w:line="288" w:lineRule="atLeast"/>
        <w:rPr>
          <w:rFonts w:ascii="Courier" w:eastAsia="Times New Roman" w:hAnsi="Courier" w:cs="Courier New"/>
          <w:color w:val="3A87CF"/>
          <w:sz w:val="20"/>
          <w:szCs w:val="20"/>
        </w:rPr>
      </w:pPr>
      <w:hyperlink r:id="rId28" w:tgtFrame="_blank" w:history="1">
        <w:r w:rsidRPr="00851474">
          <w:rPr>
            <w:rFonts w:eastAsia="Times New Roman"/>
          </w:rPr>
          <w:t>LinkedBlockingDeque</w:t>
        </w:r>
      </w:hyperlink>
    </w:p>
    <w:p w:rsidR="00AA746B" w:rsidRDefault="00AA746B" w:rsidP="00AA746B">
      <w:pPr>
        <w:pStyle w:val="Heading1"/>
        <w:rPr>
          <w:rFonts w:ascii="Arial" w:hAnsi="Arial" w:cs="Arial"/>
          <w:color w:val="333333"/>
          <w:sz w:val="30"/>
          <w:szCs w:val="30"/>
        </w:rPr>
      </w:pPr>
      <w:r>
        <w:rPr>
          <w:rFonts w:ascii="Arial" w:hAnsi="Arial" w:cs="Arial"/>
          <w:color w:val="333333"/>
          <w:sz w:val="30"/>
          <w:szCs w:val="30"/>
        </w:rPr>
        <w:t>Wrapper Implementations</w:t>
      </w:r>
    </w:p>
    <w:p w:rsidR="00AA746B" w:rsidRDefault="00AA746B" w:rsidP="00AA746B">
      <w:pPr>
        <w:spacing w:before="100" w:beforeAutospacing="1" w:after="100" w:afterAutospacing="1" w:line="288" w:lineRule="atLeast"/>
        <w:rPr>
          <w:rFonts w:ascii="Courier" w:eastAsia="Times New Roman" w:hAnsi="Courier" w:cs="Courier New"/>
          <w:color w:val="3A87CF"/>
          <w:sz w:val="20"/>
          <w:szCs w:val="20"/>
        </w:rPr>
      </w:pPr>
    </w:p>
    <w:p w:rsidR="009C51B0" w:rsidRPr="009C51B0" w:rsidRDefault="009C51B0" w:rsidP="009C51B0">
      <w:pPr>
        <w:spacing w:before="100" w:beforeAutospacing="1" w:after="100" w:afterAutospacing="1" w:line="288" w:lineRule="atLeast"/>
        <w:rPr>
          <w:rFonts w:ascii="Arial" w:eastAsia="Times New Roman" w:hAnsi="Arial" w:cs="Arial"/>
          <w:color w:val="000000"/>
          <w:sz w:val="19"/>
          <w:szCs w:val="19"/>
        </w:rPr>
      </w:pPr>
      <w:r w:rsidRPr="009C51B0">
        <w:rPr>
          <w:rFonts w:ascii="Arial" w:eastAsia="Times New Roman" w:hAnsi="Arial" w:cs="Arial"/>
          <w:color w:val="000000"/>
          <w:sz w:val="19"/>
          <w:szCs w:val="19"/>
        </w:rPr>
        <w:lastRenderedPageBreak/>
        <w:t>The synchronization wrappers add automatic synchronization (thread-safety) to an arbitrary collection. Each of the six core collection interfaces — </w:t>
      </w:r>
      <w:hyperlink r:id="rId29" w:tgtFrame="_blank" w:history="1">
        <w:r w:rsidRPr="009C51B0">
          <w:rPr>
            <w:rFonts w:ascii="Courier" w:eastAsia="Times New Roman" w:hAnsi="Courier" w:cs="Courier New"/>
            <w:color w:val="3A87CF"/>
            <w:sz w:val="20"/>
            <w:szCs w:val="20"/>
          </w:rPr>
          <w:t>Collection</w:t>
        </w:r>
      </w:hyperlink>
      <w:r w:rsidRPr="009C51B0">
        <w:rPr>
          <w:rFonts w:ascii="Arial" w:eastAsia="Times New Roman" w:hAnsi="Arial" w:cs="Arial"/>
          <w:color w:val="000000"/>
          <w:sz w:val="19"/>
          <w:szCs w:val="19"/>
        </w:rPr>
        <w:t>, </w:t>
      </w:r>
      <w:hyperlink r:id="rId30" w:tgtFrame="_blank" w:history="1">
        <w:r w:rsidRPr="009C51B0">
          <w:rPr>
            <w:rFonts w:ascii="Courier" w:eastAsia="Times New Roman" w:hAnsi="Courier" w:cs="Courier New"/>
            <w:color w:val="3A87CF"/>
            <w:sz w:val="20"/>
            <w:szCs w:val="20"/>
          </w:rPr>
          <w:t>Set</w:t>
        </w:r>
      </w:hyperlink>
      <w:r w:rsidRPr="009C51B0">
        <w:rPr>
          <w:rFonts w:ascii="Arial" w:eastAsia="Times New Roman" w:hAnsi="Arial" w:cs="Arial"/>
          <w:color w:val="000000"/>
          <w:sz w:val="19"/>
          <w:szCs w:val="19"/>
        </w:rPr>
        <w:t>, </w:t>
      </w:r>
      <w:hyperlink r:id="rId31" w:tgtFrame="_blank" w:history="1">
        <w:r w:rsidRPr="009C51B0">
          <w:rPr>
            <w:rFonts w:ascii="Courier" w:eastAsia="Times New Roman" w:hAnsi="Courier" w:cs="Courier New"/>
            <w:color w:val="3A87CF"/>
            <w:sz w:val="20"/>
            <w:szCs w:val="20"/>
          </w:rPr>
          <w:t>List</w:t>
        </w:r>
      </w:hyperlink>
      <w:r w:rsidRPr="009C51B0">
        <w:rPr>
          <w:rFonts w:ascii="Arial" w:eastAsia="Times New Roman" w:hAnsi="Arial" w:cs="Arial"/>
          <w:color w:val="000000"/>
          <w:sz w:val="19"/>
          <w:szCs w:val="19"/>
        </w:rPr>
        <w:t>, </w:t>
      </w:r>
      <w:hyperlink r:id="rId32" w:tgtFrame="_blank" w:history="1">
        <w:r w:rsidRPr="009C51B0">
          <w:rPr>
            <w:rFonts w:ascii="Courier" w:eastAsia="Times New Roman" w:hAnsi="Courier" w:cs="Courier New"/>
            <w:color w:val="3A87CF"/>
            <w:sz w:val="20"/>
            <w:szCs w:val="20"/>
          </w:rPr>
          <w:t>Map</w:t>
        </w:r>
      </w:hyperlink>
      <w:r w:rsidRPr="009C51B0">
        <w:rPr>
          <w:rFonts w:ascii="Arial" w:eastAsia="Times New Roman" w:hAnsi="Arial" w:cs="Arial"/>
          <w:color w:val="000000"/>
          <w:sz w:val="19"/>
          <w:szCs w:val="19"/>
        </w:rPr>
        <w:t>, </w:t>
      </w:r>
      <w:hyperlink r:id="rId33" w:tgtFrame="_blank" w:history="1">
        <w:r w:rsidRPr="009C51B0">
          <w:rPr>
            <w:rFonts w:ascii="Courier" w:eastAsia="Times New Roman" w:hAnsi="Courier" w:cs="Courier New"/>
            <w:color w:val="3A87CF"/>
            <w:sz w:val="20"/>
            <w:szCs w:val="20"/>
          </w:rPr>
          <w:t>SortedSet</w:t>
        </w:r>
      </w:hyperlink>
      <w:r w:rsidRPr="009C51B0">
        <w:rPr>
          <w:rFonts w:ascii="Arial" w:eastAsia="Times New Roman" w:hAnsi="Arial" w:cs="Arial"/>
          <w:color w:val="000000"/>
          <w:sz w:val="19"/>
          <w:szCs w:val="19"/>
        </w:rPr>
        <w:t>, and </w:t>
      </w:r>
      <w:hyperlink r:id="rId34" w:tgtFrame="_blank" w:history="1">
        <w:r w:rsidRPr="009C51B0">
          <w:rPr>
            <w:rFonts w:ascii="Courier" w:eastAsia="Times New Roman" w:hAnsi="Courier" w:cs="Courier New"/>
            <w:color w:val="3A87CF"/>
            <w:sz w:val="20"/>
            <w:szCs w:val="20"/>
          </w:rPr>
          <w:t>SortedMap</w:t>
        </w:r>
      </w:hyperlink>
      <w:r w:rsidRPr="009C51B0">
        <w:rPr>
          <w:rFonts w:ascii="Arial" w:eastAsia="Times New Roman" w:hAnsi="Arial" w:cs="Arial"/>
          <w:color w:val="000000"/>
          <w:sz w:val="19"/>
          <w:szCs w:val="19"/>
        </w:rPr>
        <w:t> — has one static factory method.</w:t>
      </w:r>
    </w:p>
    <w:p w:rsidR="009C51B0" w:rsidRPr="009C51B0" w:rsidRDefault="009C51B0" w:rsidP="009C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1B0">
        <w:rPr>
          <w:rFonts w:ascii="Courier New" w:eastAsia="Times New Roman" w:hAnsi="Courier New" w:cs="Courier New"/>
          <w:color w:val="000000"/>
          <w:sz w:val="20"/>
          <w:szCs w:val="20"/>
        </w:rPr>
        <w:t>public static &lt;T&gt; Collection&lt;T&gt; synchronizedCollection(Collection&lt;T&gt; c);</w:t>
      </w:r>
    </w:p>
    <w:p w:rsidR="009C51B0" w:rsidRPr="009C51B0" w:rsidRDefault="009C51B0" w:rsidP="009C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1B0">
        <w:rPr>
          <w:rFonts w:ascii="Courier New" w:eastAsia="Times New Roman" w:hAnsi="Courier New" w:cs="Courier New"/>
          <w:color w:val="000000"/>
          <w:sz w:val="20"/>
          <w:szCs w:val="20"/>
        </w:rPr>
        <w:t>public static &lt;T&gt; Set&lt;T&gt; synchronizedSet(Set&lt;T&gt; s);</w:t>
      </w:r>
    </w:p>
    <w:p w:rsidR="009C51B0" w:rsidRPr="009C51B0" w:rsidRDefault="009C51B0" w:rsidP="009C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1B0">
        <w:rPr>
          <w:rFonts w:ascii="Courier New" w:eastAsia="Times New Roman" w:hAnsi="Courier New" w:cs="Courier New"/>
          <w:color w:val="000000"/>
          <w:sz w:val="20"/>
          <w:szCs w:val="20"/>
        </w:rPr>
        <w:t>public static &lt;T&gt; List&lt;T&gt; synchronizedList(List&lt;T&gt; list);</w:t>
      </w:r>
    </w:p>
    <w:p w:rsidR="009C51B0" w:rsidRPr="009C51B0" w:rsidRDefault="009C51B0" w:rsidP="009C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1B0">
        <w:rPr>
          <w:rFonts w:ascii="Courier New" w:eastAsia="Times New Roman" w:hAnsi="Courier New" w:cs="Courier New"/>
          <w:color w:val="000000"/>
          <w:sz w:val="20"/>
          <w:szCs w:val="20"/>
        </w:rPr>
        <w:t>public static &lt;K,V&gt; Map&lt;K,V&gt; synchronizedMap(Map&lt;K,V&gt; m);</w:t>
      </w:r>
    </w:p>
    <w:p w:rsidR="009C51B0" w:rsidRPr="009C51B0" w:rsidRDefault="009C51B0" w:rsidP="009C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1B0">
        <w:rPr>
          <w:rFonts w:ascii="Courier New" w:eastAsia="Times New Roman" w:hAnsi="Courier New" w:cs="Courier New"/>
          <w:color w:val="000000"/>
          <w:sz w:val="20"/>
          <w:szCs w:val="20"/>
        </w:rPr>
        <w:t>public static &lt;T&gt; SortedSet&lt;T&gt; synchronizedSortedSet(SortedSet&lt;T&gt; s);</w:t>
      </w:r>
    </w:p>
    <w:p w:rsidR="009C51B0" w:rsidRPr="009C51B0" w:rsidRDefault="009C51B0" w:rsidP="009C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1B0">
        <w:rPr>
          <w:rFonts w:ascii="Courier New" w:eastAsia="Times New Roman" w:hAnsi="Courier New" w:cs="Courier New"/>
          <w:color w:val="000000"/>
          <w:sz w:val="20"/>
          <w:szCs w:val="20"/>
        </w:rPr>
        <w:t>public static &lt;K,V&gt; SortedMap&lt;K,V&gt; synchronizedSortedMap(SortedMap&lt;K,V&gt; m);</w:t>
      </w:r>
    </w:p>
    <w:p w:rsidR="00AA746B" w:rsidRDefault="00AA746B" w:rsidP="00AA746B">
      <w:pPr>
        <w:spacing w:before="100" w:beforeAutospacing="1" w:after="100" w:afterAutospacing="1" w:line="288" w:lineRule="atLeast"/>
        <w:rPr>
          <w:rFonts w:ascii="Courier" w:eastAsia="Times New Roman" w:hAnsi="Courier" w:cs="Courier New"/>
          <w:color w:val="3A87CF"/>
          <w:sz w:val="20"/>
          <w:szCs w:val="20"/>
        </w:rPr>
      </w:pPr>
    </w:p>
    <w:p w:rsidR="009C51B0" w:rsidRDefault="009C51B0" w:rsidP="009C51B0">
      <w:pPr>
        <w:pStyle w:val="Heading2"/>
        <w:rPr>
          <w:rFonts w:ascii="Arial" w:hAnsi="Arial" w:cs="Arial"/>
          <w:color w:val="333333"/>
        </w:rPr>
      </w:pPr>
      <w:r>
        <w:rPr>
          <w:rFonts w:ascii="Arial" w:hAnsi="Arial" w:cs="Arial"/>
          <w:color w:val="333333"/>
        </w:rPr>
        <w:t>Unmodifiable Wrappers</w:t>
      </w:r>
    </w:p>
    <w:p w:rsidR="009C51B0" w:rsidRDefault="009C51B0" w:rsidP="009C51B0">
      <w:pPr>
        <w:pStyle w:val="NormalWeb"/>
        <w:spacing w:line="288" w:lineRule="atLeast"/>
        <w:rPr>
          <w:rFonts w:ascii="Arial" w:hAnsi="Arial" w:cs="Arial"/>
          <w:color w:val="000000"/>
          <w:sz w:val="19"/>
          <w:szCs w:val="19"/>
        </w:rPr>
      </w:pPr>
      <w:r>
        <w:rPr>
          <w:rFonts w:ascii="Arial" w:hAnsi="Arial" w:cs="Arial"/>
          <w:color w:val="000000"/>
          <w:sz w:val="19"/>
          <w:szCs w:val="19"/>
        </w:rPr>
        <w:t>Unlike synchronization wrappers, which add functionality to the wrapped collection, the unmodifiable wrappers take functionality away. In particular, they take away the ability to modify the collection by intercepting all the operations that would modify the collection and throwing an</w:t>
      </w:r>
      <w:r>
        <w:rPr>
          <w:rStyle w:val="apple-converted-space"/>
          <w:rFonts w:ascii="Arial" w:hAnsi="Arial" w:cs="Arial"/>
          <w:color w:val="000000"/>
          <w:sz w:val="19"/>
          <w:szCs w:val="19"/>
        </w:rPr>
        <w:t> </w:t>
      </w:r>
      <w:r>
        <w:rPr>
          <w:rStyle w:val="HTMLCode"/>
          <w:rFonts w:ascii="Courier" w:hAnsi="Courier"/>
          <w:color w:val="000000"/>
        </w:rPr>
        <w:t>UnsupportedOperationException</w:t>
      </w:r>
      <w:r>
        <w:rPr>
          <w:rFonts w:ascii="Arial" w:hAnsi="Arial" w:cs="Arial"/>
          <w:color w:val="000000"/>
          <w:sz w:val="19"/>
          <w:szCs w:val="19"/>
        </w:rPr>
        <w:t>. Unmodifiable wrappers have two main uses, as follows:</w:t>
      </w:r>
    </w:p>
    <w:p w:rsidR="009C51B0" w:rsidRDefault="009C51B0" w:rsidP="009C51B0">
      <w:pPr>
        <w:numPr>
          <w:ilvl w:val="0"/>
          <w:numId w:val="7"/>
        </w:numPr>
        <w:spacing w:before="100" w:beforeAutospacing="1" w:after="100" w:afterAutospacing="1" w:line="288" w:lineRule="atLeast"/>
        <w:rPr>
          <w:rFonts w:ascii="Arial" w:hAnsi="Arial" w:cs="Arial"/>
          <w:color w:val="000000"/>
          <w:sz w:val="19"/>
          <w:szCs w:val="19"/>
        </w:rPr>
      </w:pPr>
      <w:r>
        <w:rPr>
          <w:rFonts w:ascii="Arial" w:hAnsi="Arial" w:cs="Arial"/>
          <w:color w:val="000000"/>
          <w:sz w:val="19"/>
          <w:szCs w:val="19"/>
        </w:rPr>
        <w:t>To make a collection immutable once it has been built. In this case, it's good practice not to maintain a reference to the backing collection. This absolutely guarantees immutability.</w:t>
      </w:r>
    </w:p>
    <w:p w:rsidR="009C51B0" w:rsidRDefault="009C51B0" w:rsidP="009C51B0">
      <w:pPr>
        <w:numPr>
          <w:ilvl w:val="0"/>
          <w:numId w:val="7"/>
        </w:numPr>
        <w:spacing w:before="100" w:beforeAutospacing="1" w:after="100" w:afterAutospacing="1" w:line="288" w:lineRule="atLeast"/>
        <w:rPr>
          <w:rFonts w:ascii="Arial" w:hAnsi="Arial" w:cs="Arial"/>
          <w:color w:val="000000"/>
          <w:sz w:val="19"/>
          <w:szCs w:val="19"/>
        </w:rPr>
      </w:pPr>
      <w:r>
        <w:rPr>
          <w:rFonts w:ascii="Arial" w:hAnsi="Arial" w:cs="Arial"/>
          <w:color w:val="000000"/>
          <w:sz w:val="19"/>
          <w:szCs w:val="19"/>
        </w:rPr>
        <w:t>To allow certain clients read-only access to your data structures. You keep a reference to the backing collection but hand out a reference to the wrapper. In this way, clients can look but not modify, while you maintain full access.</w:t>
      </w:r>
    </w:p>
    <w:p w:rsidR="009C51B0" w:rsidRDefault="009C51B0" w:rsidP="009C51B0">
      <w:pPr>
        <w:pStyle w:val="NormalWeb"/>
        <w:spacing w:line="288" w:lineRule="atLeast"/>
        <w:rPr>
          <w:rFonts w:ascii="Arial" w:hAnsi="Arial" w:cs="Arial"/>
          <w:color w:val="000000"/>
          <w:sz w:val="19"/>
          <w:szCs w:val="19"/>
        </w:rPr>
      </w:pPr>
      <w:r>
        <w:rPr>
          <w:rFonts w:ascii="Arial" w:hAnsi="Arial" w:cs="Arial"/>
          <w:color w:val="000000"/>
          <w:sz w:val="19"/>
          <w:szCs w:val="19"/>
        </w:rPr>
        <w:t>Like synchronization wrappers, each of the six core</w:t>
      </w:r>
      <w:r>
        <w:rPr>
          <w:rStyle w:val="apple-converted-space"/>
          <w:rFonts w:ascii="Arial" w:hAnsi="Arial" w:cs="Arial"/>
          <w:color w:val="000000"/>
          <w:sz w:val="19"/>
          <w:szCs w:val="19"/>
        </w:rPr>
        <w:t> </w:t>
      </w:r>
      <w:r>
        <w:rPr>
          <w:rStyle w:val="HTMLCode"/>
          <w:rFonts w:ascii="Courier" w:hAnsi="Courier"/>
          <w:color w:val="000000"/>
        </w:rPr>
        <w:t>Collection</w:t>
      </w:r>
      <w:r>
        <w:rPr>
          <w:rStyle w:val="apple-converted-space"/>
          <w:rFonts w:ascii="Arial" w:hAnsi="Arial" w:cs="Arial"/>
          <w:color w:val="000000"/>
          <w:sz w:val="19"/>
          <w:szCs w:val="19"/>
        </w:rPr>
        <w:t> </w:t>
      </w:r>
      <w:r>
        <w:rPr>
          <w:rFonts w:ascii="Arial" w:hAnsi="Arial" w:cs="Arial"/>
          <w:color w:val="000000"/>
          <w:sz w:val="19"/>
          <w:szCs w:val="19"/>
        </w:rPr>
        <w:t>interfaces has one static factory method.</w:t>
      </w:r>
    </w:p>
    <w:p w:rsidR="009C51B0" w:rsidRDefault="009C51B0" w:rsidP="009C51B0">
      <w:pPr>
        <w:pStyle w:val="HTMLPreformatted"/>
        <w:rPr>
          <w:color w:val="000000"/>
        </w:rPr>
      </w:pPr>
      <w:r>
        <w:rPr>
          <w:color w:val="000000"/>
        </w:rPr>
        <w:t>public static &lt;T&gt; Collection&lt;T&gt; unmodifiableCollection(Collection&lt;? extends T&gt; c);</w:t>
      </w:r>
    </w:p>
    <w:p w:rsidR="009C51B0" w:rsidRDefault="009C51B0" w:rsidP="009C51B0">
      <w:pPr>
        <w:pStyle w:val="HTMLPreformatted"/>
        <w:rPr>
          <w:color w:val="000000"/>
        </w:rPr>
      </w:pPr>
      <w:r>
        <w:rPr>
          <w:color w:val="000000"/>
        </w:rPr>
        <w:t>public static &lt;T&gt; Set&lt;T&gt; unmodifiableSet(Set&lt;? extends T&gt; s);</w:t>
      </w:r>
    </w:p>
    <w:p w:rsidR="009C51B0" w:rsidRDefault="009C51B0" w:rsidP="009C51B0">
      <w:pPr>
        <w:pStyle w:val="HTMLPreformatted"/>
        <w:rPr>
          <w:color w:val="000000"/>
        </w:rPr>
      </w:pPr>
      <w:r>
        <w:rPr>
          <w:color w:val="000000"/>
        </w:rPr>
        <w:t>public static &lt;T&gt; List&lt;T&gt; unmodifiableList(List&lt;? extends T&gt; list);</w:t>
      </w:r>
    </w:p>
    <w:p w:rsidR="009C51B0" w:rsidRDefault="009C51B0" w:rsidP="009C51B0">
      <w:pPr>
        <w:pStyle w:val="HTMLPreformatted"/>
        <w:rPr>
          <w:color w:val="000000"/>
        </w:rPr>
      </w:pPr>
      <w:r>
        <w:rPr>
          <w:color w:val="000000"/>
        </w:rPr>
        <w:t>public static &lt;K,V&gt; Map&lt;K, V&gt; unmodifiableMap(Map&lt;? extends K, ? extends V&gt; m);</w:t>
      </w:r>
    </w:p>
    <w:p w:rsidR="009C51B0" w:rsidRDefault="009C51B0" w:rsidP="009C51B0">
      <w:pPr>
        <w:pStyle w:val="HTMLPreformatted"/>
        <w:rPr>
          <w:color w:val="000000"/>
        </w:rPr>
      </w:pPr>
      <w:r>
        <w:rPr>
          <w:color w:val="000000"/>
        </w:rPr>
        <w:t>public static &lt;T&gt; SortedSet&lt;T&gt; unmodifiableSortedSet(SortedSet&lt;? extends T&gt; s);</w:t>
      </w:r>
    </w:p>
    <w:p w:rsidR="009C51B0" w:rsidRDefault="009C51B0" w:rsidP="009C51B0">
      <w:pPr>
        <w:pStyle w:val="HTMLPreformatted"/>
        <w:rPr>
          <w:color w:val="000000"/>
        </w:rPr>
      </w:pPr>
      <w:r>
        <w:rPr>
          <w:color w:val="000000"/>
        </w:rPr>
        <w:t>public static &lt;K,V&gt; SortedMap&lt;K, V&gt; unmodifiableSortedMap(SortedMap&lt;K, ? extends V&gt; m);</w:t>
      </w:r>
    </w:p>
    <w:p w:rsidR="009C51B0" w:rsidRDefault="009C51B0" w:rsidP="009C51B0">
      <w:pPr>
        <w:pStyle w:val="Heading2"/>
        <w:rPr>
          <w:rFonts w:ascii="Arial" w:hAnsi="Arial" w:cs="Arial"/>
          <w:color w:val="333333"/>
        </w:rPr>
      </w:pPr>
      <w:r>
        <w:rPr>
          <w:rFonts w:ascii="Arial" w:hAnsi="Arial" w:cs="Arial"/>
          <w:color w:val="333333"/>
        </w:rPr>
        <w:t>Checked Interface Wrappers</w:t>
      </w:r>
    </w:p>
    <w:p w:rsidR="009C51B0" w:rsidRDefault="009C51B0" w:rsidP="009C51B0">
      <w:pPr>
        <w:pStyle w:val="NormalWeb"/>
        <w:spacing w:line="288"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Collections.checked</w:t>
      </w:r>
      <w:r>
        <w:rPr>
          <w:rStyle w:val="apple-converted-space"/>
          <w:rFonts w:ascii="Arial" w:hAnsi="Arial" w:cs="Arial"/>
          <w:color w:val="000000"/>
          <w:sz w:val="19"/>
          <w:szCs w:val="19"/>
        </w:rPr>
        <w:t> </w:t>
      </w:r>
      <w:r>
        <w:rPr>
          <w:rStyle w:val="Emphasis"/>
          <w:rFonts w:ascii="Arial" w:hAnsi="Arial" w:cs="Arial"/>
          <w:color w:val="000000"/>
          <w:sz w:val="19"/>
          <w:szCs w:val="19"/>
        </w:rPr>
        <w:t>interface</w:t>
      </w:r>
      <w:r>
        <w:rPr>
          <w:rStyle w:val="apple-converted-space"/>
          <w:rFonts w:ascii="Arial" w:hAnsi="Arial" w:cs="Arial"/>
          <w:color w:val="000000"/>
          <w:sz w:val="19"/>
          <w:szCs w:val="19"/>
        </w:rPr>
        <w:t> </w:t>
      </w:r>
      <w:r>
        <w:rPr>
          <w:rFonts w:ascii="Arial" w:hAnsi="Arial" w:cs="Arial"/>
          <w:color w:val="000000"/>
          <w:sz w:val="19"/>
          <w:szCs w:val="19"/>
        </w:rPr>
        <w:t>wrappers are provided for use with generic collections. These implementations return a</w:t>
      </w:r>
      <w:r>
        <w:rPr>
          <w:rStyle w:val="apple-converted-space"/>
          <w:rFonts w:ascii="Arial" w:hAnsi="Arial" w:cs="Arial"/>
          <w:color w:val="000000"/>
          <w:sz w:val="19"/>
          <w:szCs w:val="19"/>
        </w:rPr>
        <w:t> </w:t>
      </w:r>
      <w:r>
        <w:rPr>
          <w:rStyle w:val="Emphasis"/>
          <w:rFonts w:ascii="Arial" w:hAnsi="Arial" w:cs="Arial"/>
          <w:color w:val="000000"/>
          <w:sz w:val="19"/>
          <w:szCs w:val="19"/>
        </w:rPr>
        <w:t>dynamically</w:t>
      </w:r>
      <w:r>
        <w:rPr>
          <w:rStyle w:val="apple-converted-space"/>
          <w:rFonts w:ascii="Arial" w:hAnsi="Arial" w:cs="Arial"/>
          <w:color w:val="000000"/>
          <w:sz w:val="19"/>
          <w:szCs w:val="19"/>
        </w:rPr>
        <w:t> </w:t>
      </w:r>
      <w:r>
        <w:rPr>
          <w:rFonts w:ascii="Arial" w:hAnsi="Arial" w:cs="Arial"/>
          <w:color w:val="000000"/>
          <w:sz w:val="19"/>
          <w:szCs w:val="19"/>
        </w:rPr>
        <w:t>type-safe view of the specified collection, which throws a</w:t>
      </w:r>
      <w:r>
        <w:rPr>
          <w:rStyle w:val="apple-converted-space"/>
          <w:rFonts w:ascii="Arial" w:hAnsi="Arial" w:cs="Arial"/>
          <w:color w:val="000000"/>
          <w:sz w:val="19"/>
          <w:szCs w:val="19"/>
        </w:rPr>
        <w:t> </w:t>
      </w:r>
      <w:r>
        <w:rPr>
          <w:rStyle w:val="HTMLCode"/>
          <w:rFonts w:ascii="Courier" w:hAnsi="Courier"/>
          <w:color w:val="000000"/>
        </w:rPr>
        <w:t>ClassCastException</w:t>
      </w:r>
      <w:r>
        <w:rPr>
          <w:rStyle w:val="apple-converted-space"/>
          <w:rFonts w:ascii="Arial" w:hAnsi="Arial" w:cs="Arial"/>
          <w:color w:val="000000"/>
          <w:sz w:val="19"/>
          <w:szCs w:val="19"/>
        </w:rPr>
        <w:t> </w:t>
      </w:r>
      <w:r>
        <w:rPr>
          <w:rFonts w:ascii="Arial" w:hAnsi="Arial" w:cs="Arial"/>
          <w:color w:val="000000"/>
          <w:sz w:val="19"/>
          <w:szCs w:val="19"/>
        </w:rPr>
        <w:t>if a client attempts to add an element of the wrong type. The generics mechanism in the language provides compile-time (static) type-checking, but it is possible to defeat this mechanism. Dynamically type-safe views eliminate this possibility entirely.</w:t>
      </w:r>
    </w:p>
    <w:p w:rsidR="009C51B0" w:rsidRDefault="009532C8" w:rsidP="00AA746B">
      <w:pPr>
        <w:spacing w:before="100" w:beforeAutospacing="1" w:after="100" w:afterAutospacing="1" w:line="288" w:lineRule="atLeast"/>
        <w:rPr>
          <w:rFonts w:ascii="Courier" w:eastAsia="Times New Roman" w:hAnsi="Courier" w:cs="Courier New"/>
          <w:color w:val="3A87CF"/>
          <w:sz w:val="20"/>
          <w:szCs w:val="20"/>
        </w:rPr>
      </w:pPr>
      <w:hyperlink r:id="rId35" w:history="1">
        <w:r w:rsidRPr="00EC47D4">
          <w:rPr>
            <w:rStyle w:val="Hyperlink"/>
            <w:rFonts w:ascii="Courier" w:eastAsia="Times New Roman" w:hAnsi="Courier" w:cs="Courier New"/>
            <w:sz w:val="20"/>
            <w:szCs w:val="20"/>
          </w:rPr>
          <w:t>https://docs.oracle.com/javase/tutorial/collections/implementations/index.html</w:t>
        </w:r>
      </w:hyperlink>
    </w:p>
    <w:p w:rsidR="009532C8" w:rsidRPr="00AA746B" w:rsidRDefault="009532C8" w:rsidP="00AA746B">
      <w:pPr>
        <w:spacing w:before="100" w:beforeAutospacing="1" w:after="100" w:afterAutospacing="1" w:line="288" w:lineRule="atLeast"/>
        <w:rPr>
          <w:rFonts w:ascii="Courier" w:eastAsia="Times New Roman" w:hAnsi="Courier" w:cs="Courier New"/>
          <w:color w:val="3A87CF"/>
          <w:sz w:val="20"/>
          <w:szCs w:val="20"/>
        </w:rPr>
      </w:pPr>
      <w:bookmarkStart w:id="0" w:name="_GoBack"/>
      <w:bookmarkEnd w:id="0"/>
    </w:p>
    <w:p w:rsidR="008648F9" w:rsidRPr="0006266E" w:rsidRDefault="008648F9" w:rsidP="008648F9">
      <w:pPr>
        <w:spacing w:before="100" w:beforeAutospacing="1" w:after="100" w:afterAutospacing="1" w:line="288" w:lineRule="atLeast"/>
        <w:ind w:left="720"/>
        <w:rPr>
          <w:rFonts w:ascii="Arial" w:eastAsia="Times New Roman" w:hAnsi="Arial" w:cs="Arial"/>
          <w:color w:val="000000"/>
          <w:sz w:val="19"/>
          <w:szCs w:val="19"/>
        </w:rPr>
      </w:pPr>
    </w:p>
    <w:p w:rsidR="0006266E" w:rsidRPr="0006266E" w:rsidRDefault="0006266E" w:rsidP="0006266E">
      <w:pPr>
        <w:spacing w:after="0"/>
        <w:rPr>
          <w:rStyle w:val="HTMLCode"/>
          <w:rFonts w:ascii="Courier" w:eastAsiaTheme="minorHAnsi" w:hAnsi="Courier"/>
          <w:color w:val="3A87CF"/>
        </w:rPr>
      </w:pPr>
    </w:p>
    <w:sectPr w:rsidR="0006266E" w:rsidRPr="00062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545"/>
    <w:multiLevelType w:val="multilevel"/>
    <w:tmpl w:val="6F3A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2C6A36"/>
    <w:multiLevelType w:val="hybridMultilevel"/>
    <w:tmpl w:val="C8CCE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784057"/>
    <w:multiLevelType w:val="hybridMultilevel"/>
    <w:tmpl w:val="BE5EA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902157"/>
    <w:multiLevelType w:val="multilevel"/>
    <w:tmpl w:val="5388DA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804CCD"/>
    <w:multiLevelType w:val="multilevel"/>
    <w:tmpl w:val="5388DA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6C5E9C"/>
    <w:multiLevelType w:val="hybridMultilevel"/>
    <w:tmpl w:val="BE5EA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371B65"/>
    <w:multiLevelType w:val="multilevel"/>
    <w:tmpl w:val="607E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23F"/>
    <w:rsid w:val="0006266E"/>
    <w:rsid w:val="0010299B"/>
    <w:rsid w:val="0051437A"/>
    <w:rsid w:val="007E0A89"/>
    <w:rsid w:val="00851474"/>
    <w:rsid w:val="008648F9"/>
    <w:rsid w:val="009532C8"/>
    <w:rsid w:val="009C51B0"/>
    <w:rsid w:val="00AA746B"/>
    <w:rsid w:val="00CE5015"/>
    <w:rsid w:val="00D74C1F"/>
    <w:rsid w:val="00F9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0A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1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9123F"/>
    <w:rPr>
      <w:rFonts w:ascii="Courier New" w:eastAsia="Times New Roman" w:hAnsi="Courier New" w:cs="Courier New"/>
      <w:sz w:val="20"/>
      <w:szCs w:val="20"/>
    </w:rPr>
  </w:style>
  <w:style w:type="character" w:customStyle="1" w:styleId="apple-converted-space">
    <w:name w:val="apple-converted-space"/>
    <w:basedOn w:val="DefaultParagraphFont"/>
    <w:rsid w:val="00F9123F"/>
  </w:style>
  <w:style w:type="paragraph" w:styleId="ListParagraph">
    <w:name w:val="List Paragraph"/>
    <w:basedOn w:val="Normal"/>
    <w:uiPriority w:val="34"/>
    <w:qFormat/>
    <w:rsid w:val="00F9123F"/>
    <w:pPr>
      <w:ind w:left="720"/>
      <w:contextualSpacing/>
    </w:pPr>
  </w:style>
  <w:style w:type="character" w:customStyle="1" w:styleId="Heading1Char">
    <w:name w:val="Heading 1 Char"/>
    <w:basedOn w:val="DefaultParagraphFont"/>
    <w:link w:val="Heading1"/>
    <w:uiPriority w:val="9"/>
    <w:rsid w:val="007E0A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C51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1B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C51B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C51B0"/>
    <w:rPr>
      <w:i/>
      <w:iCs/>
    </w:rPr>
  </w:style>
  <w:style w:type="character" w:styleId="Hyperlink">
    <w:name w:val="Hyperlink"/>
    <w:basedOn w:val="DefaultParagraphFont"/>
    <w:uiPriority w:val="99"/>
    <w:unhideWhenUsed/>
    <w:rsid w:val="009532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0A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1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9123F"/>
    <w:rPr>
      <w:rFonts w:ascii="Courier New" w:eastAsia="Times New Roman" w:hAnsi="Courier New" w:cs="Courier New"/>
      <w:sz w:val="20"/>
      <w:szCs w:val="20"/>
    </w:rPr>
  </w:style>
  <w:style w:type="character" w:customStyle="1" w:styleId="apple-converted-space">
    <w:name w:val="apple-converted-space"/>
    <w:basedOn w:val="DefaultParagraphFont"/>
    <w:rsid w:val="00F9123F"/>
  </w:style>
  <w:style w:type="paragraph" w:styleId="ListParagraph">
    <w:name w:val="List Paragraph"/>
    <w:basedOn w:val="Normal"/>
    <w:uiPriority w:val="34"/>
    <w:qFormat/>
    <w:rsid w:val="00F9123F"/>
    <w:pPr>
      <w:ind w:left="720"/>
      <w:contextualSpacing/>
    </w:pPr>
  </w:style>
  <w:style w:type="character" w:customStyle="1" w:styleId="Heading1Char">
    <w:name w:val="Heading 1 Char"/>
    <w:basedOn w:val="DefaultParagraphFont"/>
    <w:link w:val="Heading1"/>
    <w:uiPriority w:val="9"/>
    <w:rsid w:val="007E0A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C51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1B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C51B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C51B0"/>
    <w:rPr>
      <w:i/>
      <w:iCs/>
    </w:rPr>
  </w:style>
  <w:style w:type="character" w:styleId="Hyperlink">
    <w:name w:val="Hyperlink"/>
    <w:basedOn w:val="DefaultParagraphFont"/>
    <w:uiPriority w:val="99"/>
    <w:unhideWhenUsed/>
    <w:rsid w:val="009532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06482">
      <w:bodyDiv w:val="1"/>
      <w:marLeft w:val="0"/>
      <w:marRight w:val="0"/>
      <w:marTop w:val="0"/>
      <w:marBottom w:val="0"/>
      <w:divBdr>
        <w:top w:val="none" w:sz="0" w:space="0" w:color="auto"/>
        <w:left w:val="none" w:sz="0" w:space="0" w:color="auto"/>
        <w:bottom w:val="none" w:sz="0" w:space="0" w:color="auto"/>
        <w:right w:val="none" w:sz="0" w:space="0" w:color="auto"/>
      </w:divBdr>
      <w:divsChild>
        <w:div w:id="1290629371">
          <w:marLeft w:val="450"/>
          <w:marRight w:val="450"/>
          <w:marTop w:val="0"/>
          <w:marBottom w:val="0"/>
          <w:divBdr>
            <w:top w:val="none" w:sz="0" w:space="0" w:color="auto"/>
            <w:left w:val="none" w:sz="0" w:space="0" w:color="auto"/>
            <w:bottom w:val="none" w:sz="0" w:space="0" w:color="auto"/>
            <w:right w:val="none" w:sz="0" w:space="0" w:color="auto"/>
          </w:divBdr>
        </w:div>
      </w:divsChild>
    </w:div>
    <w:div w:id="521549644">
      <w:bodyDiv w:val="1"/>
      <w:marLeft w:val="0"/>
      <w:marRight w:val="0"/>
      <w:marTop w:val="0"/>
      <w:marBottom w:val="0"/>
      <w:divBdr>
        <w:top w:val="none" w:sz="0" w:space="0" w:color="auto"/>
        <w:left w:val="none" w:sz="0" w:space="0" w:color="auto"/>
        <w:bottom w:val="none" w:sz="0" w:space="0" w:color="auto"/>
        <w:right w:val="none" w:sz="0" w:space="0" w:color="auto"/>
      </w:divBdr>
    </w:div>
    <w:div w:id="589580881">
      <w:bodyDiv w:val="1"/>
      <w:marLeft w:val="0"/>
      <w:marRight w:val="0"/>
      <w:marTop w:val="0"/>
      <w:marBottom w:val="0"/>
      <w:divBdr>
        <w:top w:val="none" w:sz="0" w:space="0" w:color="auto"/>
        <w:left w:val="none" w:sz="0" w:space="0" w:color="auto"/>
        <w:bottom w:val="none" w:sz="0" w:space="0" w:color="auto"/>
        <w:right w:val="none" w:sz="0" w:space="0" w:color="auto"/>
      </w:divBdr>
    </w:div>
    <w:div w:id="917400700">
      <w:bodyDiv w:val="1"/>
      <w:marLeft w:val="0"/>
      <w:marRight w:val="0"/>
      <w:marTop w:val="0"/>
      <w:marBottom w:val="0"/>
      <w:divBdr>
        <w:top w:val="none" w:sz="0" w:space="0" w:color="auto"/>
        <w:left w:val="none" w:sz="0" w:space="0" w:color="auto"/>
        <w:bottom w:val="none" w:sz="0" w:space="0" w:color="auto"/>
        <w:right w:val="none" w:sz="0" w:space="0" w:color="auto"/>
      </w:divBdr>
    </w:div>
    <w:div w:id="960183309">
      <w:bodyDiv w:val="1"/>
      <w:marLeft w:val="0"/>
      <w:marRight w:val="0"/>
      <w:marTop w:val="0"/>
      <w:marBottom w:val="0"/>
      <w:divBdr>
        <w:top w:val="none" w:sz="0" w:space="0" w:color="auto"/>
        <w:left w:val="none" w:sz="0" w:space="0" w:color="auto"/>
        <w:bottom w:val="none" w:sz="0" w:space="0" w:color="auto"/>
        <w:right w:val="none" w:sz="0" w:space="0" w:color="auto"/>
      </w:divBdr>
    </w:div>
    <w:div w:id="1156385554">
      <w:bodyDiv w:val="1"/>
      <w:marLeft w:val="0"/>
      <w:marRight w:val="0"/>
      <w:marTop w:val="0"/>
      <w:marBottom w:val="0"/>
      <w:divBdr>
        <w:top w:val="none" w:sz="0" w:space="0" w:color="auto"/>
        <w:left w:val="none" w:sz="0" w:space="0" w:color="auto"/>
        <w:bottom w:val="none" w:sz="0" w:space="0" w:color="auto"/>
        <w:right w:val="none" w:sz="0" w:space="0" w:color="auto"/>
      </w:divBdr>
      <w:divsChild>
        <w:div w:id="886532819">
          <w:marLeft w:val="450"/>
          <w:marRight w:val="450"/>
          <w:marTop w:val="0"/>
          <w:marBottom w:val="0"/>
          <w:divBdr>
            <w:top w:val="none" w:sz="0" w:space="0" w:color="auto"/>
            <w:left w:val="none" w:sz="0" w:space="0" w:color="auto"/>
            <w:bottom w:val="none" w:sz="0" w:space="0" w:color="auto"/>
            <w:right w:val="none" w:sz="0" w:space="0" w:color="auto"/>
          </w:divBdr>
        </w:div>
      </w:divsChild>
    </w:div>
    <w:div w:id="1190224132">
      <w:bodyDiv w:val="1"/>
      <w:marLeft w:val="0"/>
      <w:marRight w:val="0"/>
      <w:marTop w:val="0"/>
      <w:marBottom w:val="0"/>
      <w:divBdr>
        <w:top w:val="none" w:sz="0" w:space="0" w:color="auto"/>
        <w:left w:val="none" w:sz="0" w:space="0" w:color="auto"/>
        <w:bottom w:val="none" w:sz="0" w:space="0" w:color="auto"/>
        <w:right w:val="none" w:sz="0" w:space="0" w:color="auto"/>
      </w:divBdr>
    </w:div>
    <w:div w:id="1277756631">
      <w:bodyDiv w:val="1"/>
      <w:marLeft w:val="0"/>
      <w:marRight w:val="0"/>
      <w:marTop w:val="0"/>
      <w:marBottom w:val="0"/>
      <w:divBdr>
        <w:top w:val="none" w:sz="0" w:space="0" w:color="auto"/>
        <w:left w:val="none" w:sz="0" w:space="0" w:color="auto"/>
        <w:bottom w:val="none" w:sz="0" w:space="0" w:color="auto"/>
        <w:right w:val="none" w:sz="0" w:space="0" w:color="auto"/>
      </w:divBdr>
    </w:div>
    <w:div w:id="1408067911">
      <w:bodyDiv w:val="1"/>
      <w:marLeft w:val="0"/>
      <w:marRight w:val="0"/>
      <w:marTop w:val="0"/>
      <w:marBottom w:val="0"/>
      <w:divBdr>
        <w:top w:val="none" w:sz="0" w:space="0" w:color="auto"/>
        <w:left w:val="none" w:sz="0" w:space="0" w:color="auto"/>
        <w:bottom w:val="none" w:sz="0" w:space="0" w:color="auto"/>
        <w:right w:val="none" w:sz="0" w:space="0" w:color="auto"/>
      </w:divBdr>
    </w:div>
    <w:div w:id="208490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LinkedHashSet.html" TargetMode="External"/><Relationship Id="rId13" Type="http://schemas.openxmlformats.org/officeDocument/2006/relationships/hyperlink" Target="https://docs.oracle.com/javase/8/docs/api/java/util/concurrent/CopyOnWriteArrayList.html" TargetMode="External"/><Relationship Id="rId18" Type="http://schemas.openxmlformats.org/officeDocument/2006/relationships/hyperlink" Target="https://docs.oracle.com/javase/8/docs/api/java/util/WeakHashMap.html" TargetMode="External"/><Relationship Id="rId26" Type="http://schemas.openxmlformats.org/officeDocument/2006/relationships/hyperlink" Target="https://docs.oracle.com/javase/8/docs/api/java/util/PriorityQueue.html" TargetMode="External"/><Relationship Id="rId3" Type="http://schemas.microsoft.com/office/2007/relationships/stylesWithEffects" Target="stylesWithEffects.xml"/><Relationship Id="rId21" Type="http://schemas.openxmlformats.org/officeDocument/2006/relationships/hyperlink" Target="https://docs.oracle.com/javase/8/docs/api/java/util/concurrent/LinkedBlockingQueue.html" TargetMode="External"/><Relationship Id="rId34" Type="http://schemas.openxmlformats.org/officeDocument/2006/relationships/hyperlink" Target="https://docs.oracle.com/javase/8/docs/api/java/util/SortedMap.html" TargetMode="External"/><Relationship Id="rId7" Type="http://schemas.openxmlformats.org/officeDocument/2006/relationships/hyperlink" Target="https://docs.oracle.com/javase/8/docs/api/java/util/TreeSet.html" TargetMode="External"/><Relationship Id="rId12" Type="http://schemas.openxmlformats.org/officeDocument/2006/relationships/hyperlink" Target="https://docs.oracle.com/javase/8/docs/api/java/util/LinkedList.html" TargetMode="External"/><Relationship Id="rId17" Type="http://schemas.openxmlformats.org/officeDocument/2006/relationships/hyperlink" Target="https://docs.oracle.com/javase/8/docs/api/java/util/EnumMap.html" TargetMode="External"/><Relationship Id="rId25" Type="http://schemas.openxmlformats.org/officeDocument/2006/relationships/hyperlink" Target="https://docs.oracle.com/javase/8/docs/api/java/util/concurrent/SynchronousQueue.html" TargetMode="External"/><Relationship Id="rId33" Type="http://schemas.openxmlformats.org/officeDocument/2006/relationships/hyperlink" Target="https://docs.oracle.com/javase/8/docs/api/java/util/SortedSet.html" TargetMode="External"/><Relationship Id="rId2" Type="http://schemas.openxmlformats.org/officeDocument/2006/relationships/styles" Target="styles.xml"/><Relationship Id="rId16" Type="http://schemas.openxmlformats.org/officeDocument/2006/relationships/hyperlink" Target="https://docs.oracle.com/javase/8/docs/api/java/util/LinkedHashMap.html" TargetMode="External"/><Relationship Id="rId20" Type="http://schemas.openxmlformats.org/officeDocument/2006/relationships/hyperlink" Target="https://docs.oracle.com/javase/8/docs/api/java/util/concurrent/ConcurrentMap.html" TargetMode="External"/><Relationship Id="rId29" Type="http://schemas.openxmlformats.org/officeDocument/2006/relationships/hyperlink" Target="https://docs.oracle.com/javase/8/docs/api/java/util/Collection.html" TargetMode="External"/><Relationship Id="rId1" Type="http://schemas.openxmlformats.org/officeDocument/2006/relationships/numbering" Target="numbering.xml"/><Relationship Id="rId6" Type="http://schemas.openxmlformats.org/officeDocument/2006/relationships/hyperlink" Target="https://docs.oracle.com/javase/8/docs/api/java/util/HashSet.html" TargetMode="External"/><Relationship Id="rId11" Type="http://schemas.openxmlformats.org/officeDocument/2006/relationships/hyperlink" Target="https://docs.oracle.com/javase/8/docs/api/java/util/ArrayList.html" TargetMode="External"/><Relationship Id="rId24" Type="http://schemas.openxmlformats.org/officeDocument/2006/relationships/hyperlink" Target="https://docs.oracle.com/javase/8/docs/api/java/util/concurrent/DelayQueue.html" TargetMode="External"/><Relationship Id="rId32" Type="http://schemas.openxmlformats.org/officeDocument/2006/relationships/hyperlink" Target="https://docs.oracle.com/javase/8/docs/api/java/util/Map.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oracle.com/javase/8/docs/api/java/util/TreeMap.html" TargetMode="External"/><Relationship Id="rId23" Type="http://schemas.openxmlformats.org/officeDocument/2006/relationships/hyperlink" Target="https://docs.oracle.com/javase/8/docs/api/java/util/concurrent/PriorityBlockingQueue.html" TargetMode="External"/><Relationship Id="rId28" Type="http://schemas.openxmlformats.org/officeDocument/2006/relationships/hyperlink" Target="https://docs.oracle.com/javase/8/docs/api/java/util/concurrent/LinkedBlockingDeque.html" TargetMode="External"/><Relationship Id="rId36" Type="http://schemas.openxmlformats.org/officeDocument/2006/relationships/fontTable" Target="fontTable.xml"/><Relationship Id="rId10" Type="http://schemas.openxmlformats.org/officeDocument/2006/relationships/hyperlink" Target="https://docs.oracle.com/javase/8/docs/api/java/util/concurrent/CopyOnWriteArraySet.html" TargetMode="External"/><Relationship Id="rId19" Type="http://schemas.openxmlformats.org/officeDocument/2006/relationships/hyperlink" Target="https://docs.oracle.com/javase/8/docs/api/java/util/IdentityHashMap.html" TargetMode="External"/><Relationship Id="rId31" Type="http://schemas.openxmlformats.org/officeDocument/2006/relationships/hyperlink" Target="https://docs.oracle.com/javase/8/docs/api/java/util/List.html" TargetMode="External"/><Relationship Id="rId4" Type="http://schemas.openxmlformats.org/officeDocument/2006/relationships/settings" Target="settings.xml"/><Relationship Id="rId9" Type="http://schemas.openxmlformats.org/officeDocument/2006/relationships/hyperlink" Target="https://docs.oracle.com/javase/8/docs/api/java/util/EnumSet.html" TargetMode="External"/><Relationship Id="rId14" Type="http://schemas.openxmlformats.org/officeDocument/2006/relationships/hyperlink" Target="https://docs.oracle.com/javase/8/docs/api/java/util/HashMap.html" TargetMode="External"/><Relationship Id="rId22" Type="http://schemas.openxmlformats.org/officeDocument/2006/relationships/hyperlink" Target="https://docs.oracle.com/javase/8/docs/api/java/util/concurrent/ArrayBlockingQueue.html" TargetMode="External"/><Relationship Id="rId27" Type="http://schemas.openxmlformats.org/officeDocument/2006/relationships/hyperlink" Target="https://docs.oracle.com/javase/8/docs/api/java/util/concurrent/LinkedTransferQueue.html" TargetMode="External"/><Relationship Id="rId30" Type="http://schemas.openxmlformats.org/officeDocument/2006/relationships/hyperlink" Target="https://docs.oracle.com/javase/8/docs/api/java/util/Set.html" TargetMode="External"/><Relationship Id="rId35" Type="http://schemas.openxmlformats.org/officeDocument/2006/relationships/hyperlink" Target="https://docs.oracle.com/javase/tutorial/collections/implementation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riddhiman kar</dc:creator>
  <cp:lastModifiedBy>riddhiman kar</cp:lastModifiedBy>
  <cp:revision>9</cp:revision>
  <dcterms:created xsi:type="dcterms:W3CDTF">2016-05-10T14:48:00Z</dcterms:created>
  <dcterms:modified xsi:type="dcterms:W3CDTF">2016-05-10T15:42:00Z</dcterms:modified>
</cp:coreProperties>
</file>