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Allocate pieces to factories, plans,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Bills, customer profiles, order-sheet corrections, returns and credit notes, refund requests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headed Order sheet · V1 · as punched, then V2 · changed once.</w:t>
            </w:r>
          </w:p>
          <w:p>
            <w:pPr>
              <w:spacing w:before="0" w:after="40"/>
            </w:pPr>
            <w:r>
              <w:rPr>
                <w:rFonts w:ascii="Inter Tight" w:hAnsi="Inter Tight" w:cs="Inter Tight" w:eastAsia="Inter Tight"/>
                <w:color w:val="1A1A1A"/>
                <w:sz w:val="17"/>
              </w:rPr>
              <w:t>2. Before production starts (the piece is still an order or in PP) every field that can be corrected is a dashed tile with a pencil on hover. The associate clicks the field, types the correction and why, and saves.</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 ship to the store or to the customer's home, hold for collection.</w:t>
            </w:r>
          </w:p>
          <w:p>
            <w:pPr>
              <w:spacing w:before="0" w:after="40"/>
            </w:pPr>
            <w:r>
              <w:rPr>
                <w:rFonts w:ascii="Inter Tight" w:hAnsi="Inter Tight" w:cs="Inter Tight" w:eastAsia="Inter Tight"/>
                <w:color w:val="1A1A1A"/>
                <w:sz w:val="17"/>
              </w:rPr>
              <w:t>4. If the measurements must change after that, the associate clicks Repunch with new measurements: the piece is cancelled and a new order (same customer, fabric and sheet, number suffixed -R) is punched for them to correct.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correction before production lands on the record as the next version; a repunch cancels the old piece (its cloth released if not cut, spent if cut) and puts the new one in the queue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job card printed; fabric cut) → In production (scanned out of the unit) → In factory (scanned in; aging after 5 days) → Out factory (QC passed) → RTS (back at the unit) → Fitting / shipping → Delivered. Cancelled happens before cutting, or when the store repunches the piece.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Cut and bundle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any changed sheet marked with its version. Print sheets, cut, Scan out all.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must be submitted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metres off stock and reserved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The reason: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(where it ships) shows on the order and the shipping team reads it; nothing is re-issued to the factory.</w:t>
            </w:r>
          </w:p>
          <w:p>
            <w:pPr>
              <w:spacing w:before="0" w:after="40"/>
            </w:pPr>
            <w:r>
              <w:rPr>
                <w:rFonts w:ascii="Inter Tight" w:hAnsi="Inter Tight" w:cs="Inter Tight" w:eastAsia="Inter Tight"/>
                <w:color w:val="1A1A1A"/>
                <w:sz w:val="17"/>
              </w:rPr>
              <w:t>3. A measurement change is a repunch by the store (1.4). If the piece is planned but the cloth is not yet cut, production can pull it back to PP instead.</w:t>
            </w:r>
          </w:p>
          <w:p>
            <w:pPr>
              <w:spacing w:before="0" w:after="40"/>
            </w:pPr>
            <w:r>
              <w:rPr>
                <w:rFonts w:ascii="Inter Tight" w:hAnsi="Inter Tight" w:cs="Inter Tight" w:eastAsia="Inter Tight"/>
                <w:color w:val="1A1A1A"/>
                <w:sz w:val="17"/>
              </w:rPr>
              <w:t>4.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whether the cloth is cut is today a manual check with the factory; how that becomes a system rule is still to settle with Parag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If the cloth is on the shelf: Approve or Decline with a note; approval deducts the metres.</w:t>
            </w:r>
          </w:p>
          <w:p>
            <w:pPr>
              <w:spacing w:before="0" w:after="40"/>
            </w:pPr>
            <w:r>
              <w:rPr>
                <w:rFonts w:ascii="Inter Tight" w:hAnsi="Inter Tight" w:cs="Inter Tight" w:eastAsia="Inter Tight"/>
                <w:color w:val="1A1A1A"/>
                <w:sz w:val="17"/>
              </w:rPr>
              <w:t>3. If the cloth is bespoke, or the shelf does not cover it, even a small shortfall needs a PO with the mill. Production clicks Send to Shravani for a PO; the ask reads "with Shravani · PO". Shravani raises the PO with the mill (PO raised with the mill), and when the cloth is in (Cloth in · back to approval) the ask returns to production to approve as usual.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 the bespoke routing is proposed, not final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adds the designs and configures Enigma)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optional and sit in a fold.</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the GRN records the metres received, and the shelf books the usable metres after washing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 shrinkage from the fabric's attributes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fabrics marked Washed Fabric</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not only once the cloth is in. In Designs &amp; stickers, a section of its own on the record,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p>
            <w:pPr>
              <w:spacing w:before="0" w:after="40"/>
            </w:pPr>
            <w:r>
              <w:rPr>
                <w:rFonts w:ascii="Inter Tight" w:hAnsi="Inter Tight" w:cs="Inter Tight" w:eastAsia="Inter Tight"/>
                <w:color w:val="1A1A1A"/>
                <w:sz w:val="17"/>
              </w:rPr>
              <w:t>5. The stickers sit under the designs: one label per design with the fabric code, design name and product code, swatch book and MRP, printed as a 3 × 7 sheet or one page per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design is listed on Design → Designs (every product code on every fabric, searchable, Not in Enigma / In Enigma) and in Search; the store's bill form offers it;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at once. Bespoke cloth, or a shortfall the shelf cannot cover, goes to Shravani for a PO with the mill and returns to production to approve when the cloth is in (proposed, not final). Extra fabric for the alteration and hemming unit (part replacement; collar or cuff sent to a store to attach) is to be logged too; its request, approval and stock steps are still to settle with Parag.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fabrics marked Washed Fabric shrink. Stock books the usable metres after washing (received × (1 − shrinkage)); the GRN keeps the metres received. Who records the wash and the resulting metres is still to settle with Parag.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(where it ships) can change. A measurement change after that is a repunch: the piece is cancelled and a new order punched. Whether the cloth is cut is a manual check with the factory until a rule is agreed.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