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P-102 Inspection Report</w:t>
      </w:r>
    </w:p>
    <w:p>
      <w:pPr>
        <w:pStyle w:val="Heading1"/>
      </w:pPr>
      <w:r>
        <w:t>Document Control</w:t>
      </w:r>
    </w:p>
    <w:p>
      <w:r>
        <w:t>This document, Document ID: APEL-INS-P102-2026, evaluates the P-102 crude-transfer service for CDU-4, with a criticality level of HIGH. The latest revision is 1.0, dated 2026-07-15.</w:t>
      </w:r>
    </w:p>
    <w:p>
      <w:pPr>
        <w:pStyle w:val="Heading1"/>
      </w:pPr>
      <w:r>
        <w:t>Scope</w:t>
      </w:r>
    </w:p>
    <w:p>
      <w:r>
        <w:t>The inspection covers the P-102 pump, a centrifugal process pump model AF-450C, installed in 2018 for CDU-4 crude transfer, with a capacity of 560 m3/h, design pressure of 50 bar, and normal operating pressure of 35 bar.</w:t>
      </w:r>
    </w:p>
    <w:p>
      <w:pPr>
        <w:pStyle w:val="Heading1"/>
      </w:pPr>
      <w:r>
        <w:t>Method</w:t>
      </w:r>
    </w:p>
    <w:p>
      <w:r>
        <w:t>The inspection method includes datasheet compliance, service capability, past performance, inspection certificates, warranty, and spare-parts support, as outlined in APEL-PROC-106.</w:t>
      </w:r>
    </w:p>
    <w:p>
      <w:pPr>
        <w:pStyle w:val="Heading1"/>
      </w:pPr>
      <w:r>
        <w:t>Measurements</w:t>
      </w:r>
    </w:p>
    <w:p>
      <w:r>
        <w:t>APEXPETRO SYNTHETIC DATASET v3.0 | CONFIDENTIAL | DEMONSTRATION ONLY</w:t>
        <w:br/>
        <w:t>Page 1</w:t>
        <w:br/>
        <w:t>P-102 Inspection Report — 2024</w:t>
        <w:br/>
        <w:t>Document ID: APEL-INS-P102-2024 | Owner: Inspection &amp; Integrity | Revision: 1.4</w:t>
        <w:br/>
        <w:t>This dated record evaluates P-102 crude-transfer service.</w:t>
        <w:br/>
        <w:t>Identity</w:t>
        <w:br/>
        <w:t>Field</w:t>
        <w:br/>
        <w:t>Value</w:t>
        <w:br/>
        <w:t>Asset</w:t>
        <w:br/>
        <w:t>P-102</w:t>
        <w:br/>
        <w:t>Unit</w:t>
        <w:br/>
        <w:t>CDU-4</w:t>
        <w:br/>
        <w:t>Date</w:t>
        <w:br/>
        <w:t>2024-06-18</w:t>
        <w:br/>
        <w:t>Criticality</w:t>
        <w:br/>
        <w:t>HIGH</w:t>
        <w:br/>
        <w:t>WO</w:t>
        <w:br/>
        <w:t>WO-4102</w:t>
      </w:r>
    </w:p>
    <w:p>
      <w:pPr>
        <w:pStyle w:val="Heading1"/>
      </w:pPr>
      <w:r>
        <w:t>Findings</w:t>
      </w:r>
    </w:p>
    <w:p>
      <w:r>
        <w:t>APEXPETRO SYNTHETIC DATASET v3.0 | CONFIDENTIAL | DEMONSTRATION ONLY</w:t>
        <w:br/>
        <w:t>Page 1</w:t>
        <w:br/>
        <w:t>P-102 Inspection Report — 2025</w:t>
        <w:br/>
        <w:t>Document ID: APEL-INS-P102-2025 | Owner: Inspection &amp; Integrity | Revision: 2.1</w:t>
        <w:br/>
        <w:t>This dated record evaluates P-102 crude-transfer service.</w:t>
        <w:br/>
        <w:t>Identity</w:t>
        <w:br/>
        <w:t>Field</w:t>
        <w:br/>
        <w:t>Value</w:t>
        <w:br/>
        <w:t>Asset</w:t>
        <w:br/>
        <w:t>P-102</w:t>
        <w:br/>
        <w:t>Unit</w:t>
        <w:br/>
        <w:t>CDU-4</w:t>
        <w:br/>
        <w:t>Date</w:t>
        <w:br/>
        <w:t>2025-06-21</w:t>
        <w:br/>
        <w:t>Criticality</w:t>
        <w:br/>
        <w:t>HIGH</w:t>
        <w:br/>
        <w:t>WO</w:t>
        <w:br/>
        <w:t>WO-5012</w:t>
      </w:r>
    </w:p>
    <w:p>
      <w:pPr>
        <w:pStyle w:val="Heading1"/>
      </w:pPr>
      <w:r>
        <w:t>Historical Comparison</w:t>
      </w:r>
    </w:p>
    <w:p>
      <w:r>
        <w:t>Previous inspections in 2024 and 2025 are documented, with consistent criticality and work order numbers WO-4102 and WO-5012, respectively, but no specific findings are mentioned.</w:t>
      </w:r>
    </w:p>
    <w:p>
      <w:pPr>
        <w:pStyle w:val="Heading1"/>
      </w:pPr>
      <w:r>
        <w:t>Assessment</w:t>
      </w:r>
    </w:p>
    <w:p>
      <w:r>
        <w:t>The assessment boundary section in APEL-MAN-302 states that threshold comparison can trigger engineering assessment, but specific assessment details are not provided.</w:t>
      </w:r>
    </w:p>
    <w:p>
      <w:pPr>
        <w:pStyle w:val="Heading1"/>
      </w:pPr>
      <w:r>
        <w:t>Recommendation</w:t>
      </w:r>
    </w:p>
    <w:p>
      <w:r>
        <w:t>Recommendations are not specified in the available knowledge.</w:t>
      </w:r>
    </w:p>
    <w:p>
      <w:pPr>
        <w:pStyle w:val="Heading1"/>
      </w:pPr>
      <w:r>
        <w:t>Sign-off</w:t>
      </w:r>
    </w:p>
    <w:p>
      <w:r>
        <w:t>APEXPETRO SYNTHETIC DATASET v3.0 | CONFIDENTIAL | DEMONSTRATION ONLY</w:t>
        <w:br/>
        <w:t>Page 1</w:t>
        <w:br/>
        <w:t>P-102 Inspection Report — 2026</w:t>
        <w:br/>
        <w:t>Document ID: APEL-INS-P102-2026 | Owner: Inspection &amp; Integrity | Revision: 1.0</w:t>
        <w:br/>
        <w:t>This dated record evaluates P-102 crude-transfer service.</w:t>
        <w:br/>
        <w:t>Identity</w:t>
        <w:br/>
        <w:t>Field</w:t>
        <w:br/>
        <w:t>Value</w:t>
        <w:br/>
        <w:t>Asset</w:t>
        <w:br/>
        <w:t>P-102</w:t>
        <w:br/>
        <w:t>Unit</w:t>
        <w:br/>
        <w:t>CDU-4</w:t>
        <w:br/>
        <w:t>Date</w:t>
        <w:br/>
        <w:t>2026-07-15</w:t>
        <w:br/>
        <w:t>Criticality</w:t>
        <w:br/>
        <w:t>HIGH</w:t>
        <w:br/>
        <w:t>WO</w:t>
        <w:br/>
        <w:t>WO-6021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