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828CC" w14:textId="4738E19D" w:rsidR="009F7F22" w:rsidRDefault="630D8E1B">
      <w:pPr>
        <w:rPr>
          <w:b/>
          <w:bCs/>
          <w:sz w:val="40"/>
          <w:szCs w:val="40"/>
        </w:rPr>
      </w:pPr>
      <w:r w:rsidRPr="4B2CDE88">
        <w:rPr>
          <w:b/>
          <w:bCs/>
          <w:sz w:val="40"/>
          <w:szCs w:val="40"/>
        </w:rPr>
        <w:t xml:space="preserve">Design </w:t>
      </w:r>
      <w:r w:rsidR="00B21D69" w:rsidRPr="4B2CDE88">
        <w:rPr>
          <w:b/>
          <w:bCs/>
          <w:sz w:val="40"/>
          <w:szCs w:val="40"/>
        </w:rPr>
        <w:t>Review Checklist</w:t>
      </w:r>
    </w:p>
    <w:p w14:paraId="7A0D289D" w14:textId="4363890B" w:rsidR="005934AC" w:rsidRPr="005934AC" w:rsidRDefault="005934AC" w:rsidP="744658A9">
      <w:pPr>
        <w:rPr>
          <w:rFonts w:eastAsia="Times New Roman"/>
        </w:rPr>
      </w:pPr>
      <w:r>
        <w:t xml:space="preserve">Description: </w:t>
      </w:r>
      <w:r w:rsidR="52E902F3" w:rsidRPr="744658A9">
        <w:rPr>
          <w:rFonts w:eastAsia="Times New Roman"/>
        </w:rPr>
        <w:t>Use this document as a guide to evaluate the quality, clarity, and structure of the design being reviewed. Enter a</w:t>
      </w:r>
      <w:r w:rsidR="6BD4A207" w:rsidRPr="744658A9">
        <w:rPr>
          <w:rFonts w:eastAsia="Times New Roman"/>
        </w:rPr>
        <w:t xml:space="preserve"> score from 1-5 (worst to best) next </w:t>
      </w:r>
      <w:r w:rsidR="52E902F3" w:rsidRPr="744658A9">
        <w:rPr>
          <w:rFonts w:eastAsia="Times New Roman"/>
        </w:rPr>
        <w:t>check each point and leave any sections blank if they do not apply. Be sure to sign your initials at the end of the document once the review is complete.</w:t>
      </w:r>
    </w:p>
    <w:p w14:paraId="60C46625" w14:textId="4B162417" w:rsidR="00B21D69" w:rsidRDefault="00B21D69">
      <w:r>
        <w:t>Name of Reviewer:</w:t>
      </w:r>
      <w:r w:rsidR="714072DE">
        <w:t xml:space="preserve"> </w:t>
      </w:r>
      <w:r w:rsidR="00D3057F">
        <w:t>Alfonso Hernandez</w:t>
      </w:r>
    </w:p>
    <w:p w14:paraId="4E0107D1" w14:textId="50DE4607" w:rsidR="00B21D69" w:rsidRDefault="00B21D69">
      <w:r>
        <w:t xml:space="preserve">Name of </w:t>
      </w:r>
      <w:r w:rsidR="04B5A367">
        <w:t>Designer</w:t>
      </w:r>
      <w:r>
        <w:t>:</w:t>
      </w:r>
      <w:r w:rsidR="0471CD5D">
        <w:t xml:space="preserve"> </w:t>
      </w:r>
      <w:r w:rsidR="00D3057F">
        <w:t>Ruben Martinez</w:t>
      </w:r>
    </w:p>
    <w:p w14:paraId="2397586F" w14:textId="29203BC5" w:rsidR="69C7DC64" w:rsidRDefault="69C7DC64">
      <w:r>
        <w:t>Date of Design Review: 10/20/24</w:t>
      </w:r>
    </w:p>
    <w:p w14:paraId="68818482" w14:textId="77777777" w:rsidR="00EC10C3" w:rsidRDefault="00EC10C3"/>
    <w:p w14:paraId="63C2F256" w14:textId="6A37F248" w:rsidR="31AA9043" w:rsidRDefault="31AA9043" w:rsidP="4B2CDE88">
      <w:pPr>
        <w:spacing w:line="259" w:lineRule="auto"/>
        <w:rPr>
          <w:b/>
          <w:bCs/>
        </w:rPr>
      </w:pPr>
      <w:r w:rsidRPr="4B2CDE88">
        <w:rPr>
          <w:b/>
          <w:bCs/>
        </w:rPr>
        <w:t>Design Clarity</w:t>
      </w:r>
      <w:r>
        <w:tab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338441D9" w14:textId="77777777" w:rsidTr="744658A9">
        <w:trPr>
          <w:trHeight w:val="300"/>
        </w:trPr>
        <w:tc>
          <w:tcPr>
            <w:tcW w:w="560" w:type="dxa"/>
          </w:tcPr>
          <w:p w14:paraId="2FDA4301" w14:textId="28B5019F" w:rsidR="3BE454F1" w:rsidRDefault="007E51E4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107C2A2E" w14:textId="56396443" w:rsidR="5415C4CB" w:rsidRDefault="31AA9043">
            <w:r w:rsidRPr="4B2CDE88">
              <w:rPr>
                <w:rFonts w:eastAsia="Times New Roman"/>
              </w:rPr>
              <w:t>Design is easy to understand and clearly communicates the intended solution.</w:t>
            </w:r>
          </w:p>
        </w:tc>
      </w:tr>
      <w:tr w:rsidR="3BE454F1" w14:paraId="03250D1E" w14:textId="77777777" w:rsidTr="744658A9">
        <w:trPr>
          <w:trHeight w:val="300"/>
        </w:trPr>
        <w:tc>
          <w:tcPr>
            <w:tcW w:w="560" w:type="dxa"/>
          </w:tcPr>
          <w:p w14:paraId="5B4E3C15" w14:textId="06428224" w:rsidR="3BE454F1" w:rsidRDefault="007E51E4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1DFAC78C" w14:textId="78A69521" w:rsidR="3611ED5A" w:rsidRDefault="31AA9043">
            <w:r w:rsidRPr="4B2CDE88">
              <w:rPr>
                <w:rFonts w:eastAsia="Times New Roman"/>
              </w:rPr>
              <w:t>Diagrams and visual aids are clear, complete, and labeled accurately.</w:t>
            </w:r>
          </w:p>
        </w:tc>
      </w:tr>
      <w:tr w:rsidR="3BE454F1" w14:paraId="4EA8CDF0" w14:textId="77777777" w:rsidTr="744658A9">
        <w:trPr>
          <w:trHeight w:val="300"/>
        </w:trPr>
        <w:tc>
          <w:tcPr>
            <w:tcW w:w="560" w:type="dxa"/>
          </w:tcPr>
          <w:p w14:paraId="3CC648A8" w14:textId="235FB8C9" w:rsidR="3BE454F1" w:rsidRDefault="007E51E4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1136A24E" w14:textId="06046267" w:rsidR="3611ED5A" w:rsidRDefault="31AA9043">
            <w:r w:rsidRPr="4B2CDE88">
              <w:rPr>
                <w:rFonts w:eastAsia="Times New Roman"/>
              </w:rPr>
              <w:t>Design choices are justified with appropriate reasoning or references to requirements.</w:t>
            </w:r>
          </w:p>
        </w:tc>
      </w:tr>
      <w:tr w:rsidR="3BE454F1" w14:paraId="47312F81" w14:textId="77777777" w:rsidTr="744658A9">
        <w:trPr>
          <w:trHeight w:val="300"/>
        </w:trPr>
        <w:tc>
          <w:tcPr>
            <w:tcW w:w="560" w:type="dxa"/>
          </w:tcPr>
          <w:p w14:paraId="20A92C5C" w14:textId="0E22D5E4" w:rsidR="3BE454F1" w:rsidRDefault="007E51E4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800" w:type="dxa"/>
          </w:tcPr>
          <w:p w14:paraId="34357E06" w14:textId="63C027C9" w:rsidR="3611ED5A" w:rsidRDefault="31AA9043">
            <w:r w:rsidRPr="4B2CDE88">
              <w:rPr>
                <w:rFonts w:eastAsia="Times New Roman"/>
              </w:rPr>
              <w:t>Any assumptions or constraints are clearly stated and documented.</w:t>
            </w:r>
          </w:p>
        </w:tc>
      </w:tr>
    </w:tbl>
    <w:p w14:paraId="55BC1A33" w14:textId="4EF78B1B" w:rsidR="00F50EFE" w:rsidRDefault="00F50EFE" w:rsidP="3BE454F1">
      <w:pPr>
        <w:spacing w:line="259" w:lineRule="auto"/>
        <w:rPr>
          <w:b/>
          <w:bCs/>
        </w:rPr>
      </w:pPr>
    </w:p>
    <w:p w14:paraId="709AD65A" w14:textId="1F0957DB" w:rsidR="00F50EFE" w:rsidRDefault="6931A97B" w:rsidP="4B2CDE88">
      <w:pPr>
        <w:rPr>
          <w:b/>
          <w:bCs/>
        </w:rPr>
      </w:pPr>
      <w:r w:rsidRPr="4B2CDE88">
        <w:rPr>
          <w:b/>
          <w:bCs/>
        </w:rPr>
        <w:t>Design Structure and Modularity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78DDD27E" w14:textId="77777777" w:rsidTr="744658A9">
        <w:trPr>
          <w:trHeight w:val="300"/>
        </w:trPr>
        <w:tc>
          <w:tcPr>
            <w:tcW w:w="560" w:type="dxa"/>
          </w:tcPr>
          <w:p w14:paraId="04121BBD" w14:textId="2C797BD4" w:rsidR="3BE454F1" w:rsidRDefault="007E51E4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7DD417A6" w14:textId="69E3FD8E" w:rsidR="7845A237" w:rsidRDefault="6931A97B">
            <w:r w:rsidRPr="4B2CDE88">
              <w:rPr>
                <w:rFonts w:eastAsia="Times New Roman"/>
              </w:rPr>
              <w:t>System is broken down into clear, well-defined components/modules.</w:t>
            </w:r>
          </w:p>
        </w:tc>
      </w:tr>
      <w:tr w:rsidR="3BE454F1" w14:paraId="6C433944" w14:textId="77777777" w:rsidTr="744658A9">
        <w:trPr>
          <w:trHeight w:val="300"/>
        </w:trPr>
        <w:tc>
          <w:tcPr>
            <w:tcW w:w="560" w:type="dxa"/>
          </w:tcPr>
          <w:p w14:paraId="39C941E9" w14:textId="765BA684" w:rsidR="3BE454F1" w:rsidRDefault="007E51E4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7064AD58" w14:textId="78B8CFE1" w:rsidR="7845A237" w:rsidRDefault="6931A97B" w:rsidP="4B2CDE88">
            <w:r w:rsidRPr="4B2CDE88">
              <w:rPr>
                <w:rFonts w:eastAsia="Times New Roman"/>
              </w:rPr>
              <w:t>Components have a single responsibility and are loosely coupled.</w:t>
            </w:r>
          </w:p>
        </w:tc>
      </w:tr>
      <w:tr w:rsidR="3BE454F1" w14:paraId="5D4A0563" w14:textId="77777777" w:rsidTr="744658A9">
        <w:trPr>
          <w:trHeight w:val="300"/>
        </w:trPr>
        <w:tc>
          <w:tcPr>
            <w:tcW w:w="560" w:type="dxa"/>
          </w:tcPr>
          <w:p w14:paraId="0FFF296A" w14:textId="45D86693" w:rsidR="3BE454F1" w:rsidRDefault="007E51E4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1E6F3930" w14:textId="649EC816" w:rsidR="7845A237" w:rsidRDefault="6931A97B">
            <w:r w:rsidRPr="4B2CDE88">
              <w:rPr>
                <w:rFonts w:eastAsia="Times New Roman"/>
              </w:rPr>
              <w:t>Modules are designed to be reusable and independent.</w:t>
            </w:r>
          </w:p>
        </w:tc>
      </w:tr>
      <w:tr w:rsidR="3BE454F1" w14:paraId="67E03CB3" w14:textId="77777777" w:rsidTr="744658A9">
        <w:trPr>
          <w:trHeight w:val="300"/>
        </w:trPr>
        <w:tc>
          <w:tcPr>
            <w:tcW w:w="560" w:type="dxa"/>
          </w:tcPr>
          <w:p w14:paraId="1D21FB80" w14:textId="565B6658" w:rsidR="3BE454F1" w:rsidRDefault="007E51E4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0644BF6A" w14:textId="69571F5E" w:rsidR="7845A237" w:rsidRDefault="6931A97B">
            <w:r w:rsidRPr="4B2CDE88">
              <w:rPr>
                <w:rFonts w:eastAsia="Times New Roman"/>
              </w:rPr>
              <w:t>The design adheres to SOLID principles (e.g., Single Responsibility, Open-Closed, etc.).</w:t>
            </w:r>
          </w:p>
        </w:tc>
      </w:tr>
    </w:tbl>
    <w:p w14:paraId="1F5274FB" w14:textId="77777777" w:rsidR="00F50EFE" w:rsidRDefault="00F50EFE" w:rsidP="00EC10C3"/>
    <w:p w14:paraId="3DD8C62F" w14:textId="30BEE2C1" w:rsidR="6931A97B" w:rsidRDefault="6931A97B" w:rsidP="4B2CDE88">
      <w:pPr>
        <w:spacing w:line="259" w:lineRule="auto"/>
      </w:pPr>
      <w:r w:rsidRPr="4B2CDE88">
        <w:rPr>
          <w:b/>
          <w:bCs/>
        </w:rPr>
        <w:t>Scalability and Performance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741D1BB0" w14:textId="77777777" w:rsidTr="744658A9">
        <w:trPr>
          <w:trHeight w:val="300"/>
        </w:trPr>
        <w:tc>
          <w:tcPr>
            <w:tcW w:w="560" w:type="dxa"/>
          </w:tcPr>
          <w:p w14:paraId="5A4F8CA3" w14:textId="34474384" w:rsidR="3BE454F1" w:rsidRDefault="007E51E4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7759E9C9" w14:textId="5A1FBF2F" w:rsidR="41B661A5" w:rsidRDefault="6931A97B">
            <w:r w:rsidRPr="4B2CDE88">
              <w:rPr>
                <w:rFonts w:eastAsia="Times New Roman"/>
              </w:rPr>
              <w:t>The design considers scalability for future growth (e.g., modular architecture, load distribution).</w:t>
            </w:r>
          </w:p>
        </w:tc>
      </w:tr>
      <w:tr w:rsidR="3BE454F1" w14:paraId="2DAD3F13" w14:textId="77777777" w:rsidTr="744658A9">
        <w:trPr>
          <w:trHeight w:val="300"/>
        </w:trPr>
        <w:tc>
          <w:tcPr>
            <w:tcW w:w="560" w:type="dxa"/>
          </w:tcPr>
          <w:p w14:paraId="755E6CF0" w14:textId="73B53126" w:rsidR="3BE454F1" w:rsidRDefault="007E51E4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800" w:type="dxa"/>
          </w:tcPr>
          <w:p w14:paraId="52DF66D0" w14:textId="2694ADCE" w:rsidR="41B661A5" w:rsidRDefault="6931A97B">
            <w:r w:rsidRPr="4B2CDE88">
              <w:rPr>
                <w:rFonts w:eastAsia="Times New Roman"/>
              </w:rPr>
              <w:t>Potential performance bottlenecks are identified and addressed.</w:t>
            </w:r>
          </w:p>
        </w:tc>
      </w:tr>
      <w:tr w:rsidR="3BE454F1" w14:paraId="3D6953B0" w14:textId="77777777" w:rsidTr="744658A9">
        <w:trPr>
          <w:trHeight w:val="300"/>
        </w:trPr>
        <w:tc>
          <w:tcPr>
            <w:tcW w:w="560" w:type="dxa"/>
          </w:tcPr>
          <w:p w14:paraId="752B3D71" w14:textId="61810641" w:rsidR="3BE454F1" w:rsidRDefault="007E51E4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2E8281D1" w14:textId="33A07070" w:rsidR="41B661A5" w:rsidRDefault="6931A97B">
            <w:r w:rsidRPr="4B2CDE88">
              <w:rPr>
                <w:rFonts w:eastAsia="Times New Roman"/>
              </w:rPr>
              <w:t>Design accounts for high availability and fault tolerance.</w:t>
            </w:r>
          </w:p>
        </w:tc>
      </w:tr>
      <w:tr w:rsidR="3BE454F1" w14:paraId="552DFEFE" w14:textId="77777777" w:rsidTr="744658A9">
        <w:trPr>
          <w:trHeight w:val="300"/>
        </w:trPr>
        <w:tc>
          <w:tcPr>
            <w:tcW w:w="560" w:type="dxa"/>
          </w:tcPr>
          <w:p w14:paraId="07AE49BB" w14:textId="1511E37B" w:rsidR="3BE454F1" w:rsidRDefault="5192E686" w:rsidP="3BE454F1">
            <w:pPr>
              <w:rPr>
                <w:b/>
                <w:bCs/>
              </w:rPr>
            </w:pPr>
            <w:r w:rsidRPr="744658A9"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56899399" w14:textId="4936683A" w:rsidR="41B661A5" w:rsidRDefault="6931A97B">
            <w:r w:rsidRPr="4B2CDE88">
              <w:rPr>
                <w:rFonts w:eastAsia="Times New Roman"/>
              </w:rPr>
              <w:t>Resource usage (memory, CPU) is optimized for the proposed solution.</w:t>
            </w:r>
          </w:p>
        </w:tc>
      </w:tr>
    </w:tbl>
    <w:p w14:paraId="64661467" w14:textId="254457C7" w:rsidR="00F60B0E" w:rsidRDefault="00F60B0E" w:rsidP="3BE454F1">
      <w:pPr>
        <w:rPr>
          <w:b/>
          <w:bCs/>
        </w:rPr>
      </w:pPr>
    </w:p>
    <w:p w14:paraId="4F8C5629" w14:textId="10FD02EA" w:rsidR="00F60B0E" w:rsidRDefault="00F60B0E" w:rsidP="3BE454F1">
      <w:pPr>
        <w:rPr>
          <w:b/>
          <w:bCs/>
        </w:rPr>
      </w:pPr>
      <w:r w:rsidRPr="4B2CDE88">
        <w:rPr>
          <w:b/>
          <w:bCs/>
        </w:rPr>
        <w:t>Security</w:t>
      </w:r>
      <w:r w:rsidR="26072984" w:rsidRPr="4B2CDE88">
        <w:rPr>
          <w:b/>
          <w:bCs/>
        </w:rPr>
        <w:t xml:space="preserve"> Considerations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55AA61D7" w14:textId="77777777" w:rsidTr="744658A9">
        <w:trPr>
          <w:trHeight w:val="300"/>
        </w:trPr>
        <w:tc>
          <w:tcPr>
            <w:tcW w:w="560" w:type="dxa"/>
          </w:tcPr>
          <w:p w14:paraId="1AE813D3" w14:textId="3C421320" w:rsidR="3BE454F1" w:rsidRDefault="4939F14F" w:rsidP="3BE454F1">
            <w:pPr>
              <w:rPr>
                <w:b/>
                <w:bCs/>
              </w:rPr>
            </w:pPr>
            <w:r w:rsidRPr="744658A9"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52794F27" w14:textId="263C2DEB" w:rsidR="0AC24790" w:rsidRDefault="26072984">
            <w:r w:rsidRPr="4B2CDE88">
              <w:rPr>
                <w:rFonts w:eastAsia="Times New Roman"/>
              </w:rPr>
              <w:t>Sensitive data is handled securely, both in transit and at rest.</w:t>
            </w:r>
          </w:p>
        </w:tc>
      </w:tr>
      <w:tr w:rsidR="3BE454F1" w14:paraId="1EB8F7D1" w14:textId="77777777" w:rsidTr="744658A9">
        <w:trPr>
          <w:trHeight w:val="300"/>
        </w:trPr>
        <w:tc>
          <w:tcPr>
            <w:tcW w:w="560" w:type="dxa"/>
          </w:tcPr>
          <w:p w14:paraId="09BD75DA" w14:textId="19F0FCDA" w:rsidR="3BE454F1" w:rsidRDefault="007E51E4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1727B899" w14:textId="7C25E255" w:rsidR="0AC24790" w:rsidRDefault="26072984">
            <w:r w:rsidRPr="4B2CDE88">
              <w:rPr>
                <w:rFonts w:eastAsia="Times New Roman"/>
              </w:rPr>
              <w:t>Authentication and authorization mechanisms are included where appropriate.</w:t>
            </w:r>
          </w:p>
        </w:tc>
      </w:tr>
      <w:tr w:rsidR="4B2CDE88" w14:paraId="067A2D07" w14:textId="77777777" w:rsidTr="744658A9">
        <w:trPr>
          <w:trHeight w:val="300"/>
        </w:trPr>
        <w:tc>
          <w:tcPr>
            <w:tcW w:w="560" w:type="dxa"/>
          </w:tcPr>
          <w:p w14:paraId="004EFB7B" w14:textId="07698586" w:rsidR="4B2CDE88" w:rsidRDefault="007E51E4" w:rsidP="4B2CDE88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365E3682" w14:textId="17EDA96A" w:rsidR="26072984" w:rsidRDefault="26072984">
            <w:r w:rsidRPr="4B2CDE88">
              <w:rPr>
                <w:rFonts w:eastAsia="Times New Roman"/>
              </w:rPr>
              <w:t>Data validation and input sanitization are considered to prevent security vulnerabilities.</w:t>
            </w:r>
          </w:p>
        </w:tc>
      </w:tr>
      <w:tr w:rsidR="4B2CDE88" w14:paraId="50B19D37" w14:textId="77777777" w:rsidTr="744658A9">
        <w:trPr>
          <w:trHeight w:val="300"/>
        </w:trPr>
        <w:tc>
          <w:tcPr>
            <w:tcW w:w="560" w:type="dxa"/>
          </w:tcPr>
          <w:p w14:paraId="0681843F" w14:textId="09E28040" w:rsidR="4B2CDE88" w:rsidRDefault="09698AAB" w:rsidP="4B2CDE88">
            <w:pPr>
              <w:rPr>
                <w:b/>
                <w:bCs/>
              </w:rPr>
            </w:pPr>
            <w:r w:rsidRPr="744658A9"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5B4A723C" w14:textId="0294BC20" w:rsidR="26072984" w:rsidRDefault="26072984">
            <w:r w:rsidRPr="4B2CDE88">
              <w:rPr>
                <w:rFonts w:eastAsia="Times New Roman"/>
              </w:rPr>
              <w:t>Design includes mechanisms for logging, monitoring, and auditing.</w:t>
            </w:r>
          </w:p>
        </w:tc>
      </w:tr>
    </w:tbl>
    <w:p w14:paraId="1C820000" w14:textId="675C57BF" w:rsidR="00634B57" w:rsidRDefault="00634B57" w:rsidP="3BE454F1">
      <w:pPr>
        <w:rPr>
          <w:b/>
          <w:bCs/>
        </w:rPr>
      </w:pPr>
    </w:p>
    <w:p w14:paraId="1D9AAC95" w14:textId="7FB35C7E" w:rsidR="4B2CDE88" w:rsidRDefault="4B2CDE88" w:rsidP="4B2CDE88">
      <w:pPr>
        <w:rPr>
          <w:b/>
          <w:bCs/>
        </w:rPr>
      </w:pPr>
    </w:p>
    <w:p w14:paraId="490396B6" w14:textId="170E6FBD" w:rsidR="4B2CDE88" w:rsidRDefault="4B2CDE88" w:rsidP="4B2CDE88">
      <w:pPr>
        <w:rPr>
          <w:b/>
          <w:bCs/>
        </w:rPr>
      </w:pPr>
    </w:p>
    <w:p w14:paraId="374079D1" w14:textId="4731C7CF" w:rsidR="4B2CDE88" w:rsidRDefault="4B2CDE88" w:rsidP="4B2CDE88">
      <w:pPr>
        <w:rPr>
          <w:b/>
          <w:bCs/>
        </w:rPr>
      </w:pPr>
    </w:p>
    <w:p w14:paraId="62BD3B28" w14:textId="68FFE0D8" w:rsidR="4B2CDE88" w:rsidRDefault="4B2CDE88" w:rsidP="4B2CDE88">
      <w:pPr>
        <w:rPr>
          <w:b/>
          <w:bCs/>
        </w:rPr>
      </w:pPr>
    </w:p>
    <w:p w14:paraId="493085CC" w14:textId="0A1193AD" w:rsidR="4B2CDE88" w:rsidRDefault="4B2CDE88" w:rsidP="4B2CDE88">
      <w:pPr>
        <w:rPr>
          <w:b/>
          <w:bCs/>
        </w:rPr>
      </w:pPr>
    </w:p>
    <w:p w14:paraId="12D312F3" w14:textId="62C4BBD6" w:rsidR="00634B57" w:rsidRDefault="26072984">
      <w:pPr>
        <w:rPr>
          <w:b/>
          <w:bCs/>
        </w:rPr>
      </w:pPr>
      <w:r w:rsidRPr="4B2CDE88">
        <w:rPr>
          <w:b/>
          <w:bCs/>
        </w:rPr>
        <w:t>Integration and Compatibility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27AC6B5D" w14:textId="77777777" w:rsidTr="744658A9">
        <w:trPr>
          <w:trHeight w:val="300"/>
        </w:trPr>
        <w:tc>
          <w:tcPr>
            <w:tcW w:w="560" w:type="dxa"/>
          </w:tcPr>
          <w:p w14:paraId="2F48674E" w14:textId="493FB37C" w:rsidR="3BE454F1" w:rsidRDefault="007E51E4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800" w:type="dxa"/>
          </w:tcPr>
          <w:p w14:paraId="053A9568" w14:textId="074A3E52" w:rsidR="3421A395" w:rsidRDefault="26072984">
            <w:r w:rsidRPr="4B2CDE88">
              <w:rPr>
                <w:rFonts w:eastAsia="Times New Roman"/>
              </w:rPr>
              <w:t>Interfaces between modules are clearly defined and documented.</w:t>
            </w:r>
          </w:p>
        </w:tc>
      </w:tr>
      <w:tr w:rsidR="3BE454F1" w14:paraId="386AD511" w14:textId="77777777" w:rsidTr="744658A9">
        <w:trPr>
          <w:trHeight w:val="300"/>
        </w:trPr>
        <w:tc>
          <w:tcPr>
            <w:tcW w:w="560" w:type="dxa"/>
          </w:tcPr>
          <w:p w14:paraId="1812BD50" w14:textId="38AAC508" w:rsidR="3BE454F1" w:rsidRDefault="007E51E4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800" w:type="dxa"/>
          </w:tcPr>
          <w:p w14:paraId="77AF2E72" w14:textId="11FF9AF7" w:rsidR="3421A395" w:rsidRDefault="26072984">
            <w:r w:rsidRPr="4B2CDE88">
              <w:rPr>
                <w:rFonts w:eastAsia="Times New Roman"/>
              </w:rPr>
              <w:t>External dependencies are clearly specified and justified.</w:t>
            </w:r>
          </w:p>
        </w:tc>
      </w:tr>
      <w:tr w:rsidR="4B2CDE88" w14:paraId="6EE67CC2" w14:textId="77777777" w:rsidTr="744658A9">
        <w:trPr>
          <w:trHeight w:val="300"/>
        </w:trPr>
        <w:tc>
          <w:tcPr>
            <w:tcW w:w="560" w:type="dxa"/>
          </w:tcPr>
          <w:p w14:paraId="6AA314C9" w14:textId="1146BD6D" w:rsidR="4B2CDE88" w:rsidRDefault="007E51E4" w:rsidP="4B2CDE88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454A54C9" w14:textId="0388561F" w:rsidR="26072984" w:rsidRDefault="26072984">
            <w:r w:rsidRPr="4B2CDE88">
              <w:rPr>
                <w:rFonts w:eastAsia="Times New Roman"/>
              </w:rPr>
              <w:t>The design considers compatibility with existing systems or components.</w:t>
            </w:r>
          </w:p>
        </w:tc>
      </w:tr>
      <w:tr w:rsidR="4B2CDE88" w14:paraId="34397529" w14:textId="77777777" w:rsidTr="744658A9">
        <w:trPr>
          <w:trHeight w:val="300"/>
        </w:trPr>
        <w:tc>
          <w:tcPr>
            <w:tcW w:w="560" w:type="dxa"/>
          </w:tcPr>
          <w:p w14:paraId="5293C7E3" w14:textId="2AE67743" w:rsidR="4B2CDE88" w:rsidRDefault="007E51E4" w:rsidP="4B2CDE8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</w:t>
            </w:r>
          </w:p>
        </w:tc>
        <w:tc>
          <w:tcPr>
            <w:tcW w:w="8800" w:type="dxa"/>
          </w:tcPr>
          <w:p w14:paraId="31340D2E" w14:textId="1020A5AE" w:rsidR="26072984" w:rsidRDefault="26072984">
            <w:r w:rsidRPr="4B2CDE88">
              <w:rPr>
                <w:rFonts w:eastAsia="Times New Roman"/>
              </w:rPr>
              <w:t>Integration points are identified, and data flow between components is clearly illustrated.</w:t>
            </w:r>
          </w:p>
        </w:tc>
      </w:tr>
    </w:tbl>
    <w:p w14:paraId="01E53D0D" w14:textId="2D3D448D" w:rsidR="3BE454F1" w:rsidRDefault="3BE454F1" w:rsidP="3BE454F1">
      <w:pPr>
        <w:rPr>
          <w:b/>
          <w:bCs/>
        </w:rPr>
      </w:pPr>
    </w:p>
    <w:p w14:paraId="773E069E" w14:textId="2761DB87" w:rsidR="0069377C" w:rsidRDefault="26072984" w:rsidP="4B2CDE88">
      <w:pPr>
        <w:rPr>
          <w:b/>
          <w:bCs/>
        </w:rPr>
      </w:pPr>
      <w:r w:rsidRPr="4B2CDE88">
        <w:rPr>
          <w:b/>
          <w:bCs/>
        </w:rPr>
        <w:t>User Experience (UX) and Usability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0B28E1F4" w14:textId="77777777" w:rsidTr="744658A9">
        <w:trPr>
          <w:trHeight w:val="300"/>
        </w:trPr>
        <w:tc>
          <w:tcPr>
            <w:tcW w:w="560" w:type="dxa"/>
          </w:tcPr>
          <w:p w14:paraId="7FA8F564" w14:textId="5A10CFA8" w:rsidR="3BE454F1" w:rsidRDefault="40F4A85F" w:rsidP="3BE454F1">
            <w:pPr>
              <w:rPr>
                <w:b/>
                <w:bCs/>
              </w:rPr>
            </w:pPr>
            <w:r w:rsidRPr="744658A9"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5752A193" w14:textId="1420BBD3" w:rsidR="2BD25AAC" w:rsidRDefault="26072984">
            <w:r w:rsidRPr="4B2CDE88">
              <w:rPr>
                <w:rFonts w:eastAsia="Times New Roman"/>
              </w:rPr>
              <w:t>User interfaces are intuitive and designed with the end-user in mind.</w:t>
            </w:r>
          </w:p>
        </w:tc>
      </w:tr>
      <w:tr w:rsidR="3BE454F1" w14:paraId="29307E57" w14:textId="77777777" w:rsidTr="744658A9">
        <w:trPr>
          <w:trHeight w:val="300"/>
        </w:trPr>
        <w:tc>
          <w:tcPr>
            <w:tcW w:w="560" w:type="dxa"/>
          </w:tcPr>
          <w:p w14:paraId="6B4FB899" w14:textId="421AAC8E" w:rsidR="3BE454F1" w:rsidRDefault="40F4A85F" w:rsidP="3BE454F1">
            <w:pPr>
              <w:rPr>
                <w:b/>
                <w:bCs/>
              </w:rPr>
            </w:pPr>
            <w:r w:rsidRPr="744658A9"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6F5E5850" w14:textId="21A8FEE6" w:rsidR="2BD25AAC" w:rsidRDefault="53A5B37E">
            <w:r w:rsidRPr="4B2CDE88">
              <w:rPr>
                <w:rFonts w:eastAsia="Times New Roman"/>
              </w:rPr>
              <w:t>The design follows UX best practices and accessibility standards.</w:t>
            </w:r>
          </w:p>
        </w:tc>
      </w:tr>
      <w:tr w:rsidR="3BE454F1" w14:paraId="6997A342" w14:textId="77777777" w:rsidTr="744658A9">
        <w:trPr>
          <w:trHeight w:val="300"/>
        </w:trPr>
        <w:tc>
          <w:tcPr>
            <w:tcW w:w="560" w:type="dxa"/>
          </w:tcPr>
          <w:p w14:paraId="0BDA245B" w14:textId="5D4FAA5C" w:rsidR="3BE454F1" w:rsidRDefault="0BEB2704" w:rsidP="3BE454F1">
            <w:pPr>
              <w:rPr>
                <w:b/>
                <w:bCs/>
              </w:rPr>
            </w:pPr>
            <w:r w:rsidRPr="744658A9"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6E703DFE" w14:textId="5EAF013D" w:rsidR="2BD25AAC" w:rsidRDefault="53A5B37E">
            <w:r w:rsidRPr="4B2CDE88">
              <w:rPr>
                <w:rFonts w:eastAsia="Times New Roman"/>
              </w:rPr>
              <w:t>User journeys and flows are clear and easy to follow.</w:t>
            </w:r>
          </w:p>
        </w:tc>
      </w:tr>
      <w:tr w:rsidR="4B2CDE88" w14:paraId="5ECA3263" w14:textId="77777777" w:rsidTr="744658A9">
        <w:trPr>
          <w:trHeight w:val="300"/>
        </w:trPr>
        <w:tc>
          <w:tcPr>
            <w:tcW w:w="560" w:type="dxa"/>
          </w:tcPr>
          <w:p w14:paraId="18D2D378" w14:textId="0FC36310" w:rsidR="4B2CDE88" w:rsidRDefault="007E51E4" w:rsidP="4B2CDE88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0566C2AF" w14:textId="2B93AB41" w:rsidR="53A5B37E" w:rsidRDefault="53A5B37E">
            <w:r w:rsidRPr="4B2CDE88">
              <w:rPr>
                <w:rFonts w:eastAsia="Times New Roman"/>
              </w:rPr>
              <w:t>Appropriate feedback mechanisms (e.g., error messages, confirmations) are included.</w:t>
            </w:r>
          </w:p>
        </w:tc>
      </w:tr>
    </w:tbl>
    <w:p w14:paraId="13203554" w14:textId="067ABA50" w:rsidR="0069377C" w:rsidRDefault="0069377C" w:rsidP="3BE454F1">
      <w:pPr>
        <w:rPr>
          <w:b/>
          <w:bCs/>
        </w:rPr>
      </w:pPr>
    </w:p>
    <w:p w14:paraId="32356A36" w14:textId="12239EAF" w:rsidR="53A5B37E" w:rsidRDefault="53A5B37E" w:rsidP="4B2CDE88">
      <w:pPr>
        <w:spacing w:line="259" w:lineRule="auto"/>
        <w:rPr>
          <w:b/>
          <w:bCs/>
        </w:rPr>
      </w:pPr>
      <w:r w:rsidRPr="4B2CDE88">
        <w:rPr>
          <w:b/>
          <w:bCs/>
        </w:rPr>
        <w:t>Maintainability and Extensibility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555C227C" w14:textId="77777777" w:rsidTr="744658A9">
        <w:trPr>
          <w:trHeight w:val="300"/>
        </w:trPr>
        <w:tc>
          <w:tcPr>
            <w:tcW w:w="560" w:type="dxa"/>
          </w:tcPr>
          <w:p w14:paraId="0C16DFE7" w14:textId="758C7F12" w:rsidR="3BE454F1" w:rsidRDefault="007E51E4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800" w:type="dxa"/>
          </w:tcPr>
          <w:p w14:paraId="40012377" w14:textId="423B7CD0" w:rsidR="6B7AB897" w:rsidRDefault="53A5B37E">
            <w:r w:rsidRPr="4B2CDE88">
              <w:rPr>
                <w:rFonts w:eastAsia="Times New Roman"/>
              </w:rPr>
              <w:t>Design is easy to maintain and extend in the future.</w:t>
            </w:r>
          </w:p>
        </w:tc>
      </w:tr>
      <w:tr w:rsidR="3BE454F1" w14:paraId="5E93CD9C" w14:textId="77777777" w:rsidTr="744658A9">
        <w:trPr>
          <w:trHeight w:val="300"/>
        </w:trPr>
        <w:tc>
          <w:tcPr>
            <w:tcW w:w="560" w:type="dxa"/>
          </w:tcPr>
          <w:p w14:paraId="0B431698" w14:textId="08B7FEA8" w:rsidR="3BE454F1" w:rsidRDefault="007E51E4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72CC6A99" w14:textId="265E0EE2" w:rsidR="6B7AB897" w:rsidRDefault="53A5B37E">
            <w:r w:rsidRPr="4B2CDE88">
              <w:rPr>
                <w:rFonts w:eastAsia="Times New Roman"/>
              </w:rPr>
              <w:t>Changes to one module do not require extensive changes in other modules.</w:t>
            </w:r>
          </w:p>
        </w:tc>
      </w:tr>
      <w:tr w:rsidR="3BE454F1" w14:paraId="4DCDEAAC" w14:textId="77777777" w:rsidTr="744658A9">
        <w:trPr>
          <w:trHeight w:val="300"/>
        </w:trPr>
        <w:tc>
          <w:tcPr>
            <w:tcW w:w="560" w:type="dxa"/>
          </w:tcPr>
          <w:p w14:paraId="2E351BD9" w14:textId="5AE2B570" w:rsidR="3BE454F1" w:rsidRDefault="3C861275" w:rsidP="3BE454F1">
            <w:pPr>
              <w:rPr>
                <w:b/>
                <w:bCs/>
              </w:rPr>
            </w:pPr>
            <w:r w:rsidRPr="744658A9"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43A6A93A" w14:textId="0A71FFE9" w:rsidR="6B7AB897" w:rsidRDefault="53A5B37E">
            <w:r w:rsidRPr="4B2CDE88">
              <w:rPr>
                <w:rFonts w:eastAsia="Times New Roman"/>
              </w:rPr>
              <w:t>Design is well-documented to facilitate future maintenance and updates.</w:t>
            </w:r>
          </w:p>
        </w:tc>
      </w:tr>
      <w:tr w:rsidR="4B2CDE88" w14:paraId="7E9E8D3F" w14:textId="77777777" w:rsidTr="744658A9">
        <w:trPr>
          <w:trHeight w:val="300"/>
        </w:trPr>
        <w:tc>
          <w:tcPr>
            <w:tcW w:w="560" w:type="dxa"/>
          </w:tcPr>
          <w:p w14:paraId="58541DE1" w14:textId="6C1068CB" w:rsidR="4B2CDE88" w:rsidRDefault="3C861275" w:rsidP="4B2CDE88">
            <w:pPr>
              <w:rPr>
                <w:b/>
                <w:bCs/>
              </w:rPr>
            </w:pPr>
            <w:r w:rsidRPr="744658A9"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61ABD63F" w14:textId="2F37A9BD" w:rsidR="53A5B37E" w:rsidRDefault="53A5B37E">
            <w:r w:rsidRPr="4B2CDE88">
              <w:rPr>
                <w:rFonts w:eastAsia="Times New Roman"/>
              </w:rPr>
              <w:t>Naming conventions and design patterns are consistent throughout.</w:t>
            </w:r>
          </w:p>
        </w:tc>
      </w:tr>
    </w:tbl>
    <w:p w14:paraId="47C06CDB" w14:textId="77777777" w:rsidR="0069377C" w:rsidRDefault="0069377C"/>
    <w:p w14:paraId="41C766B5" w14:textId="6CCA16A1" w:rsidR="53A5B37E" w:rsidRDefault="53A5B37E" w:rsidP="4B2CDE88">
      <w:pPr>
        <w:spacing w:line="259" w:lineRule="auto"/>
        <w:rPr>
          <w:b/>
          <w:bCs/>
        </w:rPr>
      </w:pPr>
      <w:r w:rsidRPr="4B2CDE88">
        <w:rPr>
          <w:b/>
          <w:bCs/>
        </w:rPr>
        <w:t>Documentation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34688D63" w14:textId="77777777" w:rsidTr="744658A9">
        <w:trPr>
          <w:trHeight w:val="300"/>
        </w:trPr>
        <w:tc>
          <w:tcPr>
            <w:tcW w:w="560" w:type="dxa"/>
          </w:tcPr>
          <w:p w14:paraId="58C7F0D3" w14:textId="23F59C82" w:rsidR="3BE454F1" w:rsidRDefault="0B2A7BCF" w:rsidP="3BE454F1">
            <w:pPr>
              <w:rPr>
                <w:b/>
                <w:bCs/>
              </w:rPr>
            </w:pPr>
            <w:r w:rsidRPr="744658A9"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5ED559F7" w14:textId="2992CFDC" w:rsidR="2FEC453E" w:rsidRDefault="53A5B37E">
            <w:r w:rsidRPr="4B2CDE88">
              <w:rPr>
                <w:rFonts w:eastAsia="Times New Roman"/>
              </w:rPr>
              <w:t>Diagrams (e.g., ER diagrams, flowcharts) are up-to-date and relevant.</w:t>
            </w:r>
          </w:p>
        </w:tc>
      </w:tr>
      <w:tr w:rsidR="3BE454F1" w14:paraId="19C7CC21" w14:textId="77777777" w:rsidTr="744658A9">
        <w:trPr>
          <w:trHeight w:val="300"/>
        </w:trPr>
        <w:tc>
          <w:tcPr>
            <w:tcW w:w="560" w:type="dxa"/>
          </w:tcPr>
          <w:p w14:paraId="789C21A5" w14:textId="06830CF0" w:rsidR="3BE454F1" w:rsidRDefault="007E51E4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800" w:type="dxa"/>
          </w:tcPr>
          <w:p w14:paraId="54100D6E" w14:textId="0F94E575" w:rsidR="2FEC453E" w:rsidRDefault="53A5B37E">
            <w:r w:rsidRPr="4B2CDE88">
              <w:rPr>
                <w:rFonts w:eastAsia="Times New Roman"/>
              </w:rPr>
              <w:t>Design rationale and trade-offs are documented.</w:t>
            </w:r>
          </w:p>
        </w:tc>
      </w:tr>
      <w:tr w:rsidR="4B2CDE88" w14:paraId="7DAC78CA" w14:textId="77777777" w:rsidTr="744658A9">
        <w:trPr>
          <w:trHeight w:val="300"/>
        </w:trPr>
        <w:tc>
          <w:tcPr>
            <w:tcW w:w="560" w:type="dxa"/>
          </w:tcPr>
          <w:p w14:paraId="4655219F" w14:textId="43897991" w:rsidR="4B2CDE88" w:rsidRDefault="3A1CD5A4" w:rsidP="4B2CDE88">
            <w:pPr>
              <w:rPr>
                <w:b/>
                <w:bCs/>
              </w:rPr>
            </w:pPr>
            <w:r w:rsidRPr="744658A9"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64F60820" w14:textId="7E09D82E" w:rsidR="53A5B37E" w:rsidRDefault="53A5B37E">
            <w:r w:rsidRPr="4B2CDE88">
              <w:rPr>
                <w:rFonts w:eastAsia="Times New Roman"/>
              </w:rPr>
              <w:t>Dependencies, configurations, and environment setups are detailed.</w:t>
            </w:r>
          </w:p>
        </w:tc>
      </w:tr>
      <w:tr w:rsidR="4B2CDE88" w14:paraId="7F2AC37C" w14:textId="77777777" w:rsidTr="744658A9">
        <w:trPr>
          <w:trHeight w:val="300"/>
        </w:trPr>
        <w:tc>
          <w:tcPr>
            <w:tcW w:w="560" w:type="dxa"/>
          </w:tcPr>
          <w:p w14:paraId="3AB74F8F" w14:textId="47478499" w:rsidR="4B2CDE88" w:rsidRDefault="007E51E4" w:rsidP="4B2CDE88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792B8F8F" w14:textId="707D9896" w:rsidR="53A5B37E" w:rsidRDefault="53A5B37E">
            <w:r w:rsidRPr="4B2CDE88">
              <w:rPr>
                <w:rFonts w:eastAsia="Times New Roman"/>
              </w:rPr>
              <w:t>Any APIs or third-party services used are clearly referenced and explained.</w:t>
            </w:r>
          </w:p>
        </w:tc>
      </w:tr>
    </w:tbl>
    <w:p w14:paraId="669D2932" w14:textId="72A3105A" w:rsidR="3BE454F1" w:rsidRDefault="3BE454F1" w:rsidP="3BE454F1">
      <w:pPr>
        <w:rPr>
          <w:b/>
          <w:bCs/>
        </w:rPr>
      </w:pPr>
    </w:p>
    <w:p w14:paraId="6234D2E7" w14:textId="6838AE68" w:rsidR="00120DFE" w:rsidRDefault="53A5B37E">
      <w:pPr>
        <w:rPr>
          <w:b/>
          <w:bCs/>
        </w:rPr>
      </w:pPr>
      <w:r w:rsidRPr="4B2CDE88">
        <w:rPr>
          <w:b/>
          <w:bCs/>
        </w:rPr>
        <w:t>Consistency with Requirements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088508E1" w14:textId="77777777" w:rsidTr="744658A9">
        <w:trPr>
          <w:trHeight w:val="300"/>
        </w:trPr>
        <w:tc>
          <w:tcPr>
            <w:tcW w:w="560" w:type="dxa"/>
          </w:tcPr>
          <w:p w14:paraId="6731BE55" w14:textId="7732DA3C" w:rsidR="3BE454F1" w:rsidRDefault="007E51E4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11821988" w14:textId="63E5D44F" w:rsidR="48CF0AE1" w:rsidRDefault="53A5B37E">
            <w:r w:rsidRPr="4B2CDE88">
              <w:rPr>
                <w:rFonts w:eastAsia="Times New Roman"/>
              </w:rPr>
              <w:t>Design meets all functional and non-functional requirements.</w:t>
            </w:r>
          </w:p>
        </w:tc>
      </w:tr>
      <w:tr w:rsidR="3BE454F1" w14:paraId="106856D5" w14:textId="77777777" w:rsidTr="744658A9">
        <w:trPr>
          <w:trHeight w:val="300"/>
        </w:trPr>
        <w:tc>
          <w:tcPr>
            <w:tcW w:w="560" w:type="dxa"/>
          </w:tcPr>
          <w:p w14:paraId="31973C1C" w14:textId="74EB32FE" w:rsidR="3BE454F1" w:rsidRDefault="007E51E4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40EC6867" w14:textId="5DD002B3" w:rsidR="48CF0AE1" w:rsidRDefault="53A5B37E">
            <w:r w:rsidRPr="4B2CDE88">
              <w:rPr>
                <w:rFonts w:eastAsia="Times New Roman"/>
              </w:rPr>
              <w:t>Each requirement is traced back to its implementation in the design.</w:t>
            </w:r>
          </w:p>
        </w:tc>
      </w:tr>
      <w:tr w:rsidR="4B2CDE88" w14:paraId="32927496" w14:textId="77777777" w:rsidTr="744658A9">
        <w:trPr>
          <w:trHeight w:val="300"/>
        </w:trPr>
        <w:tc>
          <w:tcPr>
            <w:tcW w:w="560" w:type="dxa"/>
          </w:tcPr>
          <w:p w14:paraId="07DEB30D" w14:textId="030A7961" w:rsidR="4B2CDE88" w:rsidRDefault="007E51E4" w:rsidP="4B2CDE88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800" w:type="dxa"/>
          </w:tcPr>
          <w:p w14:paraId="5B3A580B" w14:textId="635226B8" w:rsidR="53A5B37E" w:rsidRDefault="53A5B37E">
            <w:r w:rsidRPr="4B2CDE88">
              <w:rPr>
                <w:rFonts w:eastAsia="Times New Roman"/>
              </w:rPr>
              <w:t>Any changes to requirements are documented and reflected in the design.</w:t>
            </w:r>
          </w:p>
        </w:tc>
      </w:tr>
    </w:tbl>
    <w:p w14:paraId="3DE71DCD" w14:textId="586076C3" w:rsidR="00993CB9" w:rsidRDefault="00993CB9" w:rsidP="3BE454F1">
      <w:pPr>
        <w:rPr>
          <w:b/>
          <w:bCs/>
        </w:rPr>
      </w:pPr>
    </w:p>
    <w:p w14:paraId="423BC237" w14:textId="2B5C28E7" w:rsidR="004B4A1E" w:rsidRPr="004B4A1E" w:rsidRDefault="00993CB9">
      <w:r>
        <w:t xml:space="preserve">Reviewer Initials: </w:t>
      </w:r>
      <w:r w:rsidR="007E51E4">
        <w:t>AH</w:t>
      </w:r>
    </w:p>
    <w:sectPr w:rsidR="004B4A1E" w:rsidRPr="004B4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5"/>
  <w:proofState w:spelling="clean" w:grammar="clean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69"/>
    <w:rsid w:val="000B13F0"/>
    <w:rsid w:val="00120DFE"/>
    <w:rsid w:val="00286C7E"/>
    <w:rsid w:val="002D274C"/>
    <w:rsid w:val="00317317"/>
    <w:rsid w:val="003736A9"/>
    <w:rsid w:val="003A55BC"/>
    <w:rsid w:val="00473385"/>
    <w:rsid w:val="00487FC6"/>
    <w:rsid w:val="004B4A1E"/>
    <w:rsid w:val="004C0B57"/>
    <w:rsid w:val="005934AC"/>
    <w:rsid w:val="005A1849"/>
    <w:rsid w:val="00634B57"/>
    <w:rsid w:val="00663FC8"/>
    <w:rsid w:val="00692732"/>
    <w:rsid w:val="0069377C"/>
    <w:rsid w:val="00701707"/>
    <w:rsid w:val="007B5447"/>
    <w:rsid w:val="007E51E4"/>
    <w:rsid w:val="00824D6D"/>
    <w:rsid w:val="00952F86"/>
    <w:rsid w:val="00993CB9"/>
    <w:rsid w:val="009C7ED1"/>
    <w:rsid w:val="009F7F22"/>
    <w:rsid w:val="00AC1211"/>
    <w:rsid w:val="00B21D69"/>
    <w:rsid w:val="00B270D9"/>
    <w:rsid w:val="00B35B2F"/>
    <w:rsid w:val="00B8114B"/>
    <w:rsid w:val="00B845F4"/>
    <w:rsid w:val="00BF3359"/>
    <w:rsid w:val="00C5493F"/>
    <w:rsid w:val="00C81FC7"/>
    <w:rsid w:val="00D3057F"/>
    <w:rsid w:val="00DB35FC"/>
    <w:rsid w:val="00DF0A63"/>
    <w:rsid w:val="00E129BA"/>
    <w:rsid w:val="00E61926"/>
    <w:rsid w:val="00E775F6"/>
    <w:rsid w:val="00E84D76"/>
    <w:rsid w:val="00E90A4F"/>
    <w:rsid w:val="00EC10C3"/>
    <w:rsid w:val="00F50EFE"/>
    <w:rsid w:val="00F60B0E"/>
    <w:rsid w:val="00FB403E"/>
    <w:rsid w:val="028238BD"/>
    <w:rsid w:val="02969511"/>
    <w:rsid w:val="0471CD5D"/>
    <w:rsid w:val="04B5A367"/>
    <w:rsid w:val="06CB1FFC"/>
    <w:rsid w:val="09698AAB"/>
    <w:rsid w:val="0AC24790"/>
    <w:rsid w:val="0B2A7BCF"/>
    <w:rsid w:val="0BEB2704"/>
    <w:rsid w:val="1141ABBD"/>
    <w:rsid w:val="1437C0B2"/>
    <w:rsid w:val="182F93D3"/>
    <w:rsid w:val="195AC00B"/>
    <w:rsid w:val="1C6FF6B0"/>
    <w:rsid w:val="1FCB2F10"/>
    <w:rsid w:val="241E966F"/>
    <w:rsid w:val="26072984"/>
    <w:rsid w:val="2A194BE2"/>
    <w:rsid w:val="2BD25AAC"/>
    <w:rsid w:val="2EED4561"/>
    <w:rsid w:val="2FD54200"/>
    <w:rsid w:val="2FEC453E"/>
    <w:rsid w:val="31AA9043"/>
    <w:rsid w:val="3421A395"/>
    <w:rsid w:val="3611ED5A"/>
    <w:rsid w:val="39950C01"/>
    <w:rsid w:val="3A1CD5A4"/>
    <w:rsid w:val="3BE454F1"/>
    <w:rsid w:val="3C861275"/>
    <w:rsid w:val="3D60BF24"/>
    <w:rsid w:val="3E73DE13"/>
    <w:rsid w:val="40F4A85F"/>
    <w:rsid w:val="414AFA3F"/>
    <w:rsid w:val="41B661A5"/>
    <w:rsid w:val="42092888"/>
    <w:rsid w:val="48CF0AE1"/>
    <w:rsid w:val="4939F14F"/>
    <w:rsid w:val="4B2CDE88"/>
    <w:rsid w:val="4E22FB18"/>
    <w:rsid w:val="4F0E0CE0"/>
    <w:rsid w:val="50EC7E22"/>
    <w:rsid w:val="5192E686"/>
    <w:rsid w:val="529B3F0C"/>
    <w:rsid w:val="52E902F3"/>
    <w:rsid w:val="53A5B37E"/>
    <w:rsid w:val="5415C4CB"/>
    <w:rsid w:val="541AEDD5"/>
    <w:rsid w:val="58A68CD0"/>
    <w:rsid w:val="58C987ED"/>
    <w:rsid w:val="6195E774"/>
    <w:rsid w:val="630D8E1B"/>
    <w:rsid w:val="6814BC4D"/>
    <w:rsid w:val="6931A97B"/>
    <w:rsid w:val="69C7DC64"/>
    <w:rsid w:val="6B7AB897"/>
    <w:rsid w:val="6BD4A207"/>
    <w:rsid w:val="714072DE"/>
    <w:rsid w:val="73B933CA"/>
    <w:rsid w:val="744658A9"/>
    <w:rsid w:val="7482C467"/>
    <w:rsid w:val="7699966C"/>
    <w:rsid w:val="775AC51F"/>
    <w:rsid w:val="7845A237"/>
    <w:rsid w:val="7C94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83EE1"/>
  <w15:chartTrackingRefBased/>
  <w15:docId w15:val="{67719F2A-7195-8A46-9519-A0BD82E8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D6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D6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D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D6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D6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D6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D6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D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D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D6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D6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D6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D6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D6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D6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D6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D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D6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D6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D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D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D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D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1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Martinez</dc:creator>
  <cp:keywords/>
  <dc:description/>
  <cp:lastModifiedBy>Ruben Martinez</cp:lastModifiedBy>
  <cp:revision>42</cp:revision>
  <dcterms:created xsi:type="dcterms:W3CDTF">2024-10-08T04:48:00Z</dcterms:created>
  <dcterms:modified xsi:type="dcterms:W3CDTF">2024-11-05T21:27:00Z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2024-10-08T04:58:22Z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015583f9-42a7-420a-afdc-6d193bca7f05</vt:lpwstr>
  </property>
  <property fmtid="{D5CDD505-2E9C-101B-9397-08002B2CF9AE}" pid="8" name="MSIP_Label_b73649dc-6fee-4eb8-a128-734c3c842ea8_ContentBits">
    <vt:lpwstr>0</vt:lpwstr>
  </property>
</Properties>
</file>