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2 of 6 — Finding rhythm</w:t>
      </w:r>
    </w:p>
    <w:p>
      <w:pPr>
        <w:spacing w:after="100"/>
      </w:pPr>
      <w:r>
        <w:rPr>
          <w:b/>
          <w:bCs/>
          <w:color w:val="1F2E4D"/>
          <w:sz w:val="26"/>
          <w:szCs w:val="26"/>
        </w:rPr>
        <w:t xml:space="preserve">Postpartum Week 10</w:t>
      </w:r>
    </w:p>
    <w:p>
      <w:pPr>
        <w:keepNext w:val="false"/>
        <w:spacing w:after="240" w:before="0"/>
      </w:pPr>
      <w:r>
        <w:rPr>
          <w:b/>
          <w:bCs/>
          <w:i/>
          <w:iCs/>
          <w:color w:val="A97418"/>
        </w:rPr>
        <w:t xml:space="preserve">LOCKED</w:t>
      </w:r>
    </w:p>
    <w:p>
      <w:pPr>
        <w:pStyle w:val="Heading1"/>
        <w:keepNext w:val="false"/>
        <w:spacing w:after="3" w:before="10"/>
      </w:pPr>
      <w:r>
        <w:rPr>
          <w:b/>
          <w:bCs/>
          <w:color w:val="1F2E4D"/>
        </w:rPr>
        <w:t xml:space="preserve">Weekly nourishment theme</w:t>
      </w:r>
    </w:p>
    <w:p>
      <w:pPr>
        <w:keepNext w:val="false"/>
        <w:spacing w:after="80" w:before="0"/>
      </w:pPr>
      <w:r>
        <w:rPr>
          <w:b/>
          <w:bCs/>
          <w:i w:val="false"/>
          <w:iCs w:val="false"/>
          <w:color w:val="1F2E4D"/>
          <w:sz w:val="26"/>
          <w:szCs w:val="26"/>
        </w:rPr>
        <w:t xml:space="preserve">Iodine, the quiet mineral behind your thyroid</w:t>
      </w:r>
    </w:p>
    <w:p>
      <w:pPr>
        <w:keepNext w:val="false"/>
        <w:spacing w:after="240" w:before="0"/>
      </w:pPr>
      <w:r>
        <w:rPr>
          <w:b w:val="false"/>
          <w:bCs w:val="false"/>
          <w:i/>
          <w:iCs/>
          <w:color w:val="5F7052"/>
        </w:rPr>
        <w:t xml:space="preserve">"A pinch of the right salt does more than it looks like."</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Iodine is what your body uses to make thyroid hormones, which regulate your metabolism and support your baby's rapidly developing brain and nervous system. If you're breastfeeding, your own intake also shapes how much iodine reaches your baby through your milk.</w:t>
      </w:r>
    </w:p>
    <w:p>
      <w:pPr>
        <w:keepNext w:val="false"/>
        <w:spacing w:after="3"/>
      </w:pPr>
      <w:r>
        <w:rPr>
          <w:b/>
          <w:bCs/>
          <w:color w:val="BE6240"/>
        </w:rPr>
        <w:t xml:space="preserve">If you are breastfeeding or expressing milk: </w:t>
      </w:r>
      <w:r>
        <w:rPr>
          <w:color w:val="000000"/>
        </w:rPr>
        <w:t xml:space="preserve">Your iodine target while breastfeeding is the highest of any life stage — 290 mcg a day, compared with 220 mcg during pregnancy and 150 mcg for a non-pregnant adult — because feeding your baby draws on your own iodine. If your baby is exclusively breastfed, your milk is currently their source of iodine. If you're mixed-feeding, both breast milk and formula contribute. Either way, your own iodine intake remains important for your health.</w:t>
      </w:r>
    </w:p>
    <w:p>
      <w:pPr>
        <w:keepNext w:val="false"/>
        <w:spacing w:after="3"/>
      </w:pPr>
      <w:r>
        <w:rPr>
          <w:b/>
          <w:bCs/>
          <w:color w:val="BE6240"/>
        </w:rPr>
        <w:t xml:space="preserve">If you are not breastfeeding: </w:t>
      </w:r>
      <w:r>
        <w:rPr>
          <w:color w:val="000000"/>
        </w:rPr>
        <w:t xml:space="preserve">If you're not breastfeeding, your iodine target returns to the ordinary adult level. It's still worth getting through your usual meals — the foods this week remain genuinely useful, just without the higher lactation target.</w:t>
      </w:r>
    </w:p>
    <w:p>
      <w:pPr>
        <w:keepNext w:val="false"/>
        <w:spacing w:after="3"/>
      </w:pPr>
      <w:r>
        <w:rPr>
          <w:b/>
          <w:bCs/>
          <w:color w:val="5F7052"/>
        </w:rPr>
        <w:t xml:space="preserve">Iodized salt, the everyday source: </w:t>
      </w:r>
      <w:r>
        <w:rPr>
          <w:color w:val="000000"/>
        </w:rPr>
        <w:t xml:space="preserve">Iodized salt is India's most accessible everyday iodine source — it's been mandatory for direct human consumption since the National Iodine Deficiency Disorders Control Programme. Choosing the iodized version of the salt you already cook with makes a meaningful contribution — it isn't a reason to eat more salt than usual; salt reduction and iodine fortification work together, not against each other, so there's no need to add extra. The real trap: rock salt (sendha namak), most sea salts, and specialty or gourmet salts are usually NOT iodized, even though they're often marketed as 'healthier.' If your household switches to one of these regularly — including during fasting days — that's worth knowing, since it quietly removes your main iodine source without you necessarily noticing.</w:t>
      </w:r>
    </w:p>
    <w:p>
      <w:pPr>
        <w:keepNext w:val="false"/>
        <w:spacing w:after="3"/>
      </w:pPr>
      <w:r>
        <w:rPr>
          <w:b/>
          <w:bCs/>
          <w:color w:val="5F7052"/>
        </w:rPr>
        <w:t xml:space="preserve">Storing and cooking with it: </w:t>
      </w:r>
      <w:r>
        <w:rPr>
          <w:color w:val="000000"/>
        </w:rPr>
        <w:t xml:space="preserve">Check that the packet actually says 'iodized.' Store it tightly closed and away from moisture, since damp storage can degrade it. Where practical, add it toward the end of cooking rather than at the very start — some iodine is lost during prolonged high-heat cooking.</w:t>
      </w:r>
    </w:p>
    <w:p>
      <w:pPr>
        <w:keepNext w:val="false"/>
        <w:spacing w:after="3"/>
      </w:pPr>
      <w:r>
        <w:rPr>
          <w:b/>
          <w:bCs/>
          <w:color w:val="5F7052"/>
        </w:rPr>
        <w:t xml:space="preserve">Beyond salt: </w:t>
      </w:r>
      <w:r>
        <w:rPr>
          <w:color w:val="000000"/>
        </w:rPr>
        <w:t xml:space="preserve">Dairy foods, eggs, and seafood can contribute iodine as well, though the amount varies with how they're produced — none of these can be relied on for a fixed number the way a labelled fortified food can. Plant foods on their own are generally less predictable iodine sources, which is exactly why labelled iodized salt matters most for households eating a fully plant-based diet.</w:t>
      </w:r>
    </w:p>
    <w:p>
      <w:pPr>
        <w:keepNext w:val="false"/>
        <w:spacing w:after="3"/>
      </w:pPr>
      <w:r>
        <w:rPr>
          <w:b/>
          <w:bCs/>
          <w:color w:val="5F7052"/>
        </w:rPr>
        <w:t xml:space="preserve">A gentle note for this week: </w:t>
      </w:r>
      <w:r>
        <w:rPr>
          <w:color w:val="000000"/>
        </w:rPr>
        <w:t xml:space="preserve">Some breastfeeding mothers may be advised to take a postnatal or multivitamin containing iodine, but products vary and not every one contains it. Check the label, and ask your clinician whether your existing supplement and your household's use of iodized salt are appropriate for you specifically. Don't add a separate iodine or kelp supplement on your own without guidance. For adults, the general upper limit for iodine is 1,100 mcg a day from food and supplements combined.</w:t>
      </w:r>
    </w:p>
    <w:p>
      <w:pPr>
        <w:keepNext w:val="false"/>
        <w:spacing w:after="3"/>
      </w:pPr>
      <w:r>
        <w:rPr>
          <w:b/>
          <w:bCs/>
          <w:color w:val="5F7052"/>
        </w:rPr>
        <w:t xml:space="preserve">If a full plate feels like too much: </w:t>
      </w:r>
      <w:r>
        <w:rPr>
          <w:color w:val="000000"/>
        </w:rPr>
        <w:t xml:space="preserve">If tracking a whole new nutrient on top of everything else feels like too much this week, the simplest starting point is checking that your household salt is iodized — it won't guarantee your full target on its own, but it's a genuinely useful habit to get right.</w:t>
      </w:r>
    </w:p>
    <w:p>
      <w:pPr>
        <w:keepNext w:val="false"/>
        <w:spacing w:after="60" w:before="0"/>
      </w:pPr>
      <w:r>
        <w:rPr>
          <w:b w:val="false"/>
          <w:bCs w:val="false"/>
          <w:i w:val="false"/>
          <w:iCs w:val="false"/>
          <w:color w:val="000000"/>
        </w:rPr>
        <w:t xml:space="preserve">This week's rhythm: This one's less about adding a special food and more about a single household habit — choosing the iodized version of the salt you already cook with, rather than a non-iodized specialty salt. That habit alone doesn't guarantee your full target, but paired with the dairy, egg, and seafood choices through the week, it's a genuinely meaningful piece of it.</w:t>
      </w:r>
    </w:p>
    <w:p>
      <w:pPr>
        <w:keepNext w:val="false"/>
        <w:spacing w:after="60" w:before="0"/>
      </w:pPr>
      <w:r>
        <w:rPr>
          <w:b w:val="false"/>
          <w:bCs w:val="false"/>
          <w:i w:val="false"/>
          <w:iCs w:val="false"/>
          <w:color w:val="000000"/>
        </w:rPr>
        <w:t xml:space="preserve">Each day below offers two options. Some days contrast a dairy/egg/seafood-based dish and a plant-forward one; other days offer two different dishes that both work either way. Choose whichever suits you today — there's no 'right' path between A and B.</w:t>
      </w:r>
    </w:p>
    <w:p>
      <w:pPr>
        <w:pStyle w:val="Heading1"/>
        <w:keepNext w:val="false"/>
        <w:spacing w:after="3" w:before="10"/>
      </w:pPr>
      <w:r>
        <w:rPr>
          <w:b/>
          <w:bCs/>
          <w:color w:val="1F2E4D"/>
        </w:rPr>
        <w:t xml:space="preserve">If you are managing a health condition</w:t>
      </w:r>
    </w:p>
    <w:p>
      <w:pPr>
        <w:pStyle w:val="ListParagraph"/>
        <w:keepNext w:val="false"/>
        <w:keepLines/>
        <w:numPr>
          <w:ilvl w:val="0"/>
          <w:numId w:val="1"/>
        </w:numPr>
        <w:spacing w:after="70"/>
      </w:pPr>
      <w:r>
        <w:rPr>
          <w:color w:val="000000"/>
        </w:rPr>
        <w:t xml:space="preserve">Thyroid condition: If you have an underactive thyroid (hypothyroidism, including Hashimoto's), continuing ordinary iodine intake through iodized salt is fine, and iodine itself doesn't interact with levothyroxine the way iron and calcium do. If you have an overactive thyroid, thyroid nodules, or a history of thyroid autoimmune disease, ask your endocrinologist whether any adjustment to high-iodine foods or supplements applies to you, since excess iodine can sometimes affect an already-sensitive thyroid.</w:t>
      </w:r>
    </w:p>
    <w:p>
      <w:pPr>
        <w:pStyle w:val="ListParagraph"/>
        <w:keepNext w:val="false"/>
        <w:keepLines w:val="false"/>
        <w:numPr>
          <w:ilvl w:val="0"/>
          <w:numId w:val="1"/>
        </w:numPr>
        <w:spacing w:after="70"/>
      </w:pPr>
      <w:r>
        <w:rPr>
          <w:color w:val="000000"/>
        </w:rPr>
        <w:t xml:space="preserve">Kidney disease: Follow your renal team's advice about salt, fluids, and supplements. Don't start an iodine or kelp supplement on your own.</w:t>
      </w:r>
    </w:p>
    <w:p>
      <w:pPr>
        <w:pStyle w:val="ListParagraph"/>
        <w:keepNext w:val="false"/>
        <w:keepLines/>
        <w:numPr>
          <w:ilvl w:val="0"/>
          <w:numId w:val="1"/>
        </w:numPr>
        <w:spacing w:after="70"/>
      </w:pPr>
      <w:r>
        <w:rPr>
          <w:color w:val="000000"/>
        </w:rPr>
        <w:t xml:space="preserve">High blood pressure or previous pre-eclampsia: If you're already reducing salt for blood pressure, don't add extra salt to reach an iodine target — simply use the iodized version of the modest amount you already cook with. Dairy, eggs, or seafood can contribute additional iodine if they are part of your diet.</w:t>
      </w:r>
    </w:p>
    <w:p>
      <w:pPr>
        <w:pStyle w:val="ListParagraph"/>
        <w:keepNext w:val="false"/>
        <w:keepLines w:val="false"/>
        <w:numPr>
          <w:ilvl w:val="0"/>
          <w:numId w:val="1"/>
        </w:numPr>
        <w:spacing w:after="70"/>
      </w:pPr>
      <w:r>
        <w:rPr>
          <w:color w:val="000000"/>
        </w:rPr>
        <w:t xml:space="preserve">Diabetes, recent gestational diabetes, or PCOS: Iodine doesn't require special adjustment for a diabetes or PCOS eating plan; the foods and habits this week are fine to include as usual.</w:t>
      </w:r>
    </w:p>
    <w:p>
      <w:pPr>
        <w:pStyle w:val="Heading1"/>
        <w:pageBreakBefore/>
        <w:spacing w:after="6" w:before="10"/>
      </w:pPr>
      <w:r>
        <w:rPr>
          <w:b/>
          <w:bCs/>
          <w:color w:val="1F2E4D"/>
        </w:rPr>
        <w:t xml:space="preserve">Day 1 — Anchor</w:t>
      </w:r>
    </w:p>
    <w:p>
      <w:pPr>
        <w:keepNext w:val="false"/>
        <w:spacing w:after="30" w:before="0"/>
      </w:pPr>
      <w:r>
        <w:rPr>
          <w:b w:val="false"/>
          <w:bCs w:val="false"/>
          <w:i w:val="false"/>
          <w:iCs w:val="false"/>
          <w:color w:val="000000"/>
        </w:rPr>
        <w:t xml:space="preserve">This week's focus is quieter than some of the others — mostly about one household habit (the salt you cook with) rather than adding new dishes.</w:t>
      </w:r>
    </w:p>
    <w:p>
      <w:pPr>
        <w:spacing w:after="1" w:before="2"/>
      </w:pPr>
      <w:r>
        <w:rPr>
          <w:b/>
          <w:bCs/>
          <w:color w:val="5F7052"/>
        </w:rPr>
        <w:t xml:space="preserve">Breakfast — choose one:</w:t>
      </w:r>
    </w:p>
    <w:p>
      <w:pPr>
        <w:spacing w:after="1"/>
      </w:pPr>
      <w:r>
        <w:t xml:space="preserve">A. Vegetable poha, cooked with iodized salt, with a glass of milk.</w:t>
      </w:r>
    </w:p>
    <w:p>
      <w:pPr>
        <w:spacing w:after="3"/>
      </w:pPr>
      <w:r>
        <w:t xml:space="preserve">B. Masala omelette (fully cooked, yolk included) with toast.</w:t>
      </w:r>
    </w:p>
    <w:p>
      <w:pPr>
        <w:spacing w:after="1" w:before="2"/>
      </w:pPr>
      <w:r>
        <w:rPr>
          <w:b/>
          <w:bCs/>
          <w:color w:val="5F7052"/>
        </w:rPr>
        <w:t xml:space="preserve">Lunch — choose one:</w:t>
      </w:r>
    </w:p>
    <w:p>
      <w:pPr>
        <w:spacing w:after="1"/>
      </w:pPr>
      <w:r>
        <w:t xml:space="preserve">A. Whole-wheat roti with a paneer-and-vegetable curry.</w:t>
      </w:r>
    </w:p>
    <w:p>
      <w:pPr>
        <w:spacing w:after="3"/>
      </w:pPr>
      <w:r>
        <w:t xml:space="preserve">B. Fish curry, using a lower-mercury fish, with rice.</w:t>
      </w:r>
    </w:p>
    <w:p>
      <w:pPr>
        <w:spacing w:after="1" w:before="2"/>
      </w:pPr>
      <w:r>
        <w:rPr>
          <w:b/>
          <w:bCs/>
          <w:color w:val="5F7052"/>
        </w:rPr>
        <w:t xml:space="preserve">Nourishment break — choose one:</w:t>
      </w:r>
    </w:p>
    <w:p>
      <w:pPr>
        <w:spacing w:after="1"/>
      </w:pPr>
      <w:r>
        <w:t xml:space="preserve">A. A small bowl of curd with a piece of fruit.</w:t>
      </w:r>
    </w:p>
    <w:p>
      <w:pPr>
        <w:spacing w:after="3"/>
      </w:pPr>
      <w:r>
        <w:t xml:space="preserve">B. Roasted chana with a piece of fruit.</w:t>
      </w:r>
    </w:p>
    <w:p>
      <w:pPr>
        <w:spacing w:after="1" w:before="2"/>
      </w:pPr>
      <w:r>
        <w:rPr>
          <w:b/>
          <w:bCs/>
          <w:color w:val="5F7052"/>
        </w:rPr>
        <w:t xml:space="preserve">Dinner — choose one:</w:t>
      </w:r>
    </w:p>
    <w:p>
      <w:pPr>
        <w:spacing w:after="1"/>
      </w:pPr>
      <w:r>
        <w:t xml:space="preserve">A. Dal, roti, and a seasonal vegetable sabzi, cooked with iodized salt.</w:t>
      </w:r>
    </w:p>
    <w:p>
      <w:pPr>
        <w:spacing w:after="3"/>
      </w:pPr>
      <w:r>
        <w:t xml:space="preserve">B. Mutton or lean red meat curry (cooked through) with rice.</w:t>
      </w:r>
    </w:p>
    <w:p>
      <w:pPr>
        <w:keepNext w:val="false"/>
        <w:spacing w:after="3"/>
      </w:pPr>
      <w:r>
        <w:rPr>
          <w:b/>
          <w:bCs/>
          <w:color w:val="5F7052"/>
        </w:rPr>
        <w:t xml:space="preserve">If you're still hungry: </w:t>
      </w:r>
      <w:r>
        <w:rPr>
          <w:color w:val="000000"/>
        </w:rPr>
        <w:t xml:space="preserve">Whatever's easiest to reach for right now.</w:t>
      </w:r>
    </w:p>
    <w:p>
      <w:pPr>
        <w:pStyle w:val="Heading1"/>
        <w:pageBreakBefore/>
        <w:spacing w:after="6" w:before="10"/>
      </w:pPr>
      <w:r>
        <w:rPr>
          <w:b/>
          <w:bCs/>
          <w:color w:val="1F2E4D"/>
        </w:rPr>
        <w:t xml:space="preserve">Day 2 — Iodized salt, your most reliable source</w:t>
      </w:r>
    </w:p>
    <w:p>
      <w:pPr>
        <w:keepNext w:val="false"/>
        <w:spacing w:after="30" w:before="0"/>
      </w:pPr>
      <w:r>
        <w:rPr>
          <w:b w:val="false"/>
          <w:bCs w:val="false"/>
          <w:i w:val="false"/>
          <w:iCs w:val="false"/>
          <w:color w:val="000000"/>
        </w:rPr>
        <w:t xml:space="preserve">Nearly every savory dish you already cook uses salt — the only real question is whether that salt is iodized. This is the one thing worth actually checking this week.</w:t>
      </w:r>
    </w:p>
    <w:p>
      <w:pPr>
        <w:keepNext w:val="false"/>
        <w:spacing w:after="3"/>
      </w:pPr>
      <w:r>
        <w:rPr>
          <w:b/>
          <w:bCs/>
          <w:color w:val="BE6240"/>
        </w:rPr>
        <w:t xml:space="preserve">Note: </w:t>
      </w:r>
      <w:r>
        <w:rPr>
          <w:color w:val="000000"/>
        </w:rPr>
        <w:t xml:space="preserve">If your kitchen uses rock salt (sendha namak) or a specialty sea salt as its everyday salt, check the label — most of these aren't iodized. Keeping ordinary iodized salt as your default for daily cooking is the simplest fix.</w:t>
      </w:r>
    </w:p>
    <w:p>
      <w:pPr>
        <w:spacing w:after="1" w:before="2"/>
      </w:pPr>
      <w:r>
        <w:rPr>
          <w:b/>
          <w:bCs/>
          <w:color w:val="5F7052"/>
        </w:rPr>
        <w:t xml:space="preserve">Breakfast — choose one:</w:t>
      </w:r>
    </w:p>
    <w:p>
      <w:pPr>
        <w:spacing w:after="1"/>
      </w:pPr>
      <w:r>
        <w:t xml:space="preserve">A. Vegetable upma, cooked with iodized salt, with a small banana.</w:t>
      </w:r>
    </w:p>
    <w:p>
      <w:pPr>
        <w:spacing w:after="3"/>
      </w:pPr>
      <w:r>
        <w:t xml:space="preserve">B. Egg bhurji (yolk included) with toast.</w:t>
      </w:r>
    </w:p>
    <w:p>
      <w:pPr>
        <w:spacing w:after="1" w:before="2"/>
      </w:pPr>
      <w:r>
        <w:rPr>
          <w:b/>
          <w:bCs/>
          <w:color w:val="5F7052"/>
        </w:rPr>
        <w:t xml:space="preserve">Lunch — choose one:</w:t>
      </w:r>
    </w:p>
    <w:p>
      <w:pPr>
        <w:spacing w:after="1"/>
      </w:pPr>
      <w:r>
        <w:t xml:space="preserve">A. Whole-wheat roti with a chana-and-vegetable curry, cooked with iodized salt.</w:t>
      </w:r>
    </w:p>
    <w:p>
      <w:pPr>
        <w:spacing w:after="3"/>
      </w:pPr>
      <w:r>
        <w:t xml:space="preserve">B. Chicken curry (cooked through) with rice.</w:t>
      </w:r>
    </w:p>
    <w:p>
      <w:pPr>
        <w:spacing w:after="1" w:before="2"/>
      </w:pPr>
      <w:r>
        <w:rPr>
          <w:b/>
          <w:bCs/>
          <w:color w:val="5F7052"/>
        </w:rPr>
        <w:t xml:space="preserve">Nourishment break — choose one:</w:t>
      </w:r>
    </w:p>
    <w:p>
      <w:pPr>
        <w:spacing w:after="1"/>
      </w:pPr>
      <w:r>
        <w:t xml:space="preserve">A. A glass of milk with roasted makhana.</w:t>
      </w:r>
    </w:p>
    <w:p>
      <w:pPr>
        <w:spacing w:after="3"/>
      </w:pPr>
      <w:r>
        <w:t xml:space="preserve">B. A small bowl of curd with a small banana.</w:t>
      </w:r>
    </w:p>
    <w:p>
      <w:pPr>
        <w:spacing w:after="1" w:before="2"/>
      </w:pPr>
      <w:r>
        <w:rPr>
          <w:b/>
          <w:bCs/>
          <w:color w:val="5F7052"/>
        </w:rPr>
        <w:t xml:space="preserve">Dinner — choose one:</w:t>
      </w:r>
    </w:p>
    <w:p>
      <w:pPr>
        <w:spacing w:after="1"/>
      </w:pPr>
      <w:r>
        <w:t xml:space="preserve">A. Vegetable khichdi, cooked with iodized salt, with curd.</w:t>
      </w:r>
    </w:p>
    <w:p>
      <w:pPr>
        <w:spacing w:after="3"/>
      </w:pPr>
      <w:r>
        <w:t xml:space="preserve">B. Prawn curry (cooked through) with rice.</w:t>
      </w:r>
    </w:p>
    <w:p>
      <w:pPr>
        <w:keepNext w:val="false"/>
        <w:spacing w:after="3"/>
      </w:pPr>
      <w:r>
        <w:rPr>
          <w:b/>
          <w:bCs/>
          <w:color w:val="5F7052"/>
        </w:rPr>
        <w:t xml:space="preserve">If you're still hungry: </w:t>
      </w:r>
      <w:r>
        <w:rPr>
          <w:color w:val="000000"/>
        </w:rPr>
        <w:t xml:space="preserve">A familiar snack.</w:t>
      </w:r>
    </w:p>
    <w:p>
      <w:pPr>
        <w:pStyle w:val="Heading1"/>
        <w:pageBreakBefore/>
        <w:spacing w:after="6" w:before="10"/>
      </w:pPr>
      <w:r>
        <w:rPr>
          <w:b/>
          <w:bCs/>
          <w:color w:val="1F2E4D"/>
        </w:rPr>
        <w:t xml:space="preserve">Day 3 — Dairy, eggs, and seafood, beyond salt</w:t>
      </w:r>
    </w:p>
    <w:p>
      <w:pPr>
        <w:keepNext w:val="false"/>
        <w:spacing w:after="30" w:before="0"/>
      </w:pPr>
      <w:r>
        <w:rPr>
          <w:b w:val="false"/>
          <w:bCs w:val="false"/>
          <w:i w:val="false"/>
          <w:iCs w:val="false"/>
          <w:color w:val="000000"/>
        </w:rPr>
        <w:t xml:space="preserve">Milk, curd, paneer, eggs, and seafood can all contribute iodine on their own, on top of whatever's in your salt.</w:t>
      </w:r>
    </w:p>
    <w:p>
      <w:pPr>
        <w:spacing w:after="1" w:before="2"/>
      </w:pPr>
      <w:r>
        <w:rPr>
          <w:b/>
          <w:bCs/>
          <w:color w:val="5F7052"/>
        </w:rPr>
        <w:t xml:space="preserve">Breakfast — choose one:</w:t>
      </w:r>
    </w:p>
    <w:p>
      <w:pPr>
        <w:spacing w:after="1"/>
      </w:pPr>
      <w:r>
        <w:t xml:space="preserve">A. Milk-based oats porridge with mixed fruit.</w:t>
      </w:r>
    </w:p>
    <w:p>
      <w:pPr>
        <w:spacing w:after="3"/>
      </w:pPr>
      <w:r>
        <w:t xml:space="preserve">B. Egg-and-vegetable roll (fully cooked).</w:t>
      </w:r>
    </w:p>
    <w:p>
      <w:pPr>
        <w:spacing w:after="1" w:before="2"/>
      </w:pPr>
      <w:r>
        <w:rPr>
          <w:b/>
          <w:bCs/>
          <w:color w:val="5F7052"/>
        </w:rPr>
        <w:t xml:space="preserve">Lunch — choose one:</w:t>
      </w:r>
    </w:p>
    <w:p>
      <w:pPr>
        <w:spacing w:after="1"/>
      </w:pPr>
      <w:r>
        <w:t xml:space="preserve">A. Whole-wheat roti with a paneer bhurji.</w:t>
      </w:r>
    </w:p>
    <w:p>
      <w:pPr>
        <w:spacing w:after="3"/>
      </w:pPr>
      <w:r>
        <w:t xml:space="preserve">B. Grilled or pan-cooked fish with a cooked vegetable side and rice.</w:t>
      </w:r>
    </w:p>
    <w:p>
      <w:pPr>
        <w:spacing w:after="1" w:before="2"/>
      </w:pPr>
      <w:r>
        <w:rPr>
          <w:b/>
          <w:bCs/>
          <w:color w:val="5F7052"/>
        </w:rPr>
        <w:t xml:space="preserve">Nourishment break — choose one:</w:t>
      </w:r>
    </w:p>
    <w:p>
      <w:pPr>
        <w:spacing w:after="1"/>
      </w:pPr>
      <w:r>
        <w:t xml:space="preserve">A. Roasted chana with a small orange.</w:t>
      </w:r>
    </w:p>
    <w:p>
      <w:pPr>
        <w:spacing w:after="3"/>
      </w:pPr>
      <w:r>
        <w:t xml:space="preserve">B. A handful of roasted peanuts with a small orange.</w:t>
      </w:r>
    </w:p>
    <w:p>
      <w:pPr>
        <w:spacing w:after="1" w:before="2"/>
      </w:pPr>
      <w:r>
        <w:rPr>
          <w:b/>
          <w:bCs/>
          <w:color w:val="5F7052"/>
        </w:rPr>
        <w:t xml:space="preserve">Dinner — choose one:</w:t>
      </w:r>
    </w:p>
    <w:p>
      <w:pPr>
        <w:spacing w:after="1"/>
      </w:pPr>
      <w:r>
        <w:t xml:space="preserve">A. Dal, roti, and a bhindi (okra) sabzi, cooked with iodized salt.</w:t>
      </w:r>
    </w:p>
    <w:p>
      <w:pPr>
        <w:spacing w:after="3"/>
      </w:pPr>
      <w:r>
        <w:t xml:space="preserve">B. Chicken curry (cooked through) with rice and curd on the side.</w:t>
      </w:r>
    </w:p>
    <w:p>
      <w:pPr>
        <w:keepNext w:val="false"/>
        <w:spacing w:after="3"/>
      </w:pPr>
      <w:r>
        <w:rPr>
          <w:b/>
          <w:bCs/>
          <w:color w:val="5F7052"/>
        </w:rPr>
        <w:t xml:space="preserve">If you're still hungry: </w:t>
      </w:r>
      <w:r>
        <w:rPr>
          <w:color w:val="000000"/>
        </w:rPr>
        <w:t xml:space="preserve">A familiar snack.</w:t>
      </w:r>
    </w:p>
    <w:p>
      <w:pPr>
        <w:pStyle w:val="Heading1"/>
        <w:pageBreakBefore/>
        <w:spacing w:after="6" w:before="10"/>
      </w:pPr>
      <w:r>
        <w:rPr>
          <w:b/>
          <w:bCs/>
          <w:color w:val="1F2E4D"/>
        </w:rPr>
        <w:t xml:space="preserve">Day 4 — For vegetarian and vegan mothers</w:t>
      </w:r>
    </w:p>
    <w:p>
      <w:pPr>
        <w:keepNext w:val="false"/>
        <w:spacing w:after="30" w:before="0"/>
      </w:pPr>
      <w:r>
        <w:rPr>
          <w:b w:val="false"/>
          <w:bCs w:val="false"/>
          <w:i w:val="false"/>
          <w:iCs w:val="false"/>
          <w:color w:val="000000"/>
        </w:rPr>
        <w:t xml:space="preserve">If dairy, eggs, and seafood aren't part of your diet, iodized salt becomes your main source — worth being especially deliberate about this week if that's your situation.</w:t>
      </w:r>
    </w:p>
    <w:p>
      <w:pPr>
        <w:keepNext w:val="false"/>
        <w:spacing w:after="3"/>
      </w:pPr>
      <w:r>
        <w:rPr>
          <w:b/>
          <w:bCs/>
          <w:color w:val="BE6240"/>
        </w:rPr>
        <w:t xml:space="preserve">Note: </w:t>
      </w:r>
      <w:r>
        <w:rPr>
          <w:color w:val="000000"/>
        </w:rPr>
        <w:t xml:space="preserve">If you're fully plant-based and don't use iodized salt for another reason, it's worth asking your care team whether a supplement makes sense for you specifically — this is one of the few situations in this series where food alone may genuinely fall short.</w:t>
      </w:r>
    </w:p>
    <w:p>
      <w:pPr>
        <w:spacing w:after="1" w:before="2"/>
      </w:pPr>
      <w:r>
        <w:rPr>
          <w:b/>
          <w:bCs/>
          <w:color w:val="5F7052"/>
        </w:rPr>
        <w:t xml:space="preserve">Breakfast — choose one:</w:t>
      </w:r>
    </w:p>
    <w:p>
      <w:pPr>
        <w:spacing w:after="1"/>
      </w:pPr>
      <w:r>
        <w:t xml:space="preserve">A. Vegetable daliya, cooked with iodized salt, with a small orange.</w:t>
      </w:r>
    </w:p>
    <w:p>
      <w:pPr>
        <w:spacing w:after="3"/>
      </w:pPr>
      <w:r>
        <w:t xml:space="preserve">B. Moong-and-vegetable cheela with a tomato-onion side.</w:t>
      </w:r>
    </w:p>
    <w:p>
      <w:pPr>
        <w:spacing w:after="1" w:before="2"/>
      </w:pPr>
      <w:r>
        <w:rPr>
          <w:b/>
          <w:bCs/>
          <w:color w:val="5F7052"/>
        </w:rPr>
        <w:t xml:space="preserve">Lunch — choose one:</w:t>
      </w:r>
    </w:p>
    <w:p>
      <w:pPr>
        <w:spacing w:after="1"/>
      </w:pPr>
      <w:r>
        <w:t xml:space="preserve">A. Whole-wheat roti with a rajma curry, cooked with iodized salt.</w:t>
      </w:r>
    </w:p>
    <w:p>
      <w:pPr>
        <w:spacing w:after="3"/>
      </w:pPr>
      <w:r>
        <w:t xml:space="preserve">B. Sesame-tempered kala chana curry with rice, cooked with iodized salt.</w:t>
      </w:r>
    </w:p>
    <w:p>
      <w:pPr>
        <w:spacing w:after="1" w:before="2"/>
      </w:pPr>
      <w:r>
        <w:rPr>
          <w:b/>
          <w:bCs/>
          <w:color w:val="5F7052"/>
        </w:rPr>
        <w:t xml:space="preserve">Nourishment break — choose one:</w:t>
      </w:r>
    </w:p>
    <w:p>
      <w:pPr>
        <w:spacing w:after="1"/>
      </w:pPr>
      <w:r>
        <w:t xml:space="preserve">A. Roasted chana with a small banana.</w:t>
      </w:r>
    </w:p>
    <w:p>
      <w:pPr>
        <w:spacing w:after="3"/>
      </w:pPr>
      <w:r>
        <w:t xml:space="preserve">B. A handful of peanuts with a small guava.</w:t>
      </w:r>
    </w:p>
    <w:p>
      <w:pPr>
        <w:spacing w:after="1" w:before="2"/>
      </w:pPr>
      <w:r>
        <w:rPr>
          <w:b/>
          <w:bCs/>
          <w:color w:val="5F7052"/>
        </w:rPr>
        <w:t xml:space="preserve">Dinner — choose one:</w:t>
      </w:r>
    </w:p>
    <w:p>
      <w:pPr>
        <w:spacing w:after="1"/>
      </w:pPr>
      <w:r>
        <w:t xml:space="preserve">A. Moong dal, roti, and a seasonal vegetable sabzi, cooked with iodized salt.</w:t>
      </w:r>
    </w:p>
    <w:p>
      <w:pPr>
        <w:spacing w:after="3"/>
      </w:pPr>
      <w:r>
        <w:t xml:space="preserve">B. Tofu-and-vegetable curry with rice, cooked with iodized salt.</w:t>
      </w:r>
    </w:p>
    <w:p>
      <w:pPr>
        <w:keepNext w:val="false"/>
        <w:spacing w:after="3"/>
      </w:pPr>
      <w:r>
        <w:rPr>
          <w:b/>
          <w:bCs/>
          <w:color w:val="5F7052"/>
        </w:rPr>
        <w:t xml:space="preserve">If you're still hungry: </w:t>
      </w:r>
      <w:r>
        <w:rPr>
          <w:color w:val="000000"/>
        </w:rPr>
        <w:t xml:space="preserve">A familiar snack.</w:t>
      </w:r>
    </w:p>
    <w:p>
      <w:pPr>
        <w:pStyle w:val="Heading1"/>
        <w:pageBreakBefore/>
        <w:spacing w:after="6" w:before="10"/>
      </w:pPr>
      <w:r>
        <w:rPr>
          <w:b/>
          <w:bCs/>
          <w:color w:val="1F2E4D"/>
        </w:rPr>
        <w:t xml:space="preserve">Day 5 — Away from home</w:t>
      </w:r>
    </w:p>
    <w:p>
      <w:pPr>
        <w:keepNext w:val="false"/>
        <w:spacing w:after="30" w:before="0"/>
      </w:pPr>
      <w:r>
        <w:rPr>
          <w:b w:val="false"/>
          <w:bCs w:val="false"/>
          <w:i w:val="false"/>
          <w:iCs w:val="false"/>
          <w:color w:val="000000"/>
        </w:rPr>
        <w:t xml:space="preserve">This week travels easily, since it's less about a specific dish and more about how food is normally cooked and salted at home.</w:t>
      </w:r>
    </w:p>
    <w:p>
      <w:pPr>
        <w:spacing w:after="1" w:before="2"/>
      </w:pPr>
      <w:r>
        <w:rPr>
          <w:b/>
          <w:bCs/>
          <w:color w:val="5F7052"/>
        </w:rPr>
        <w:t xml:space="preserve">Breakfast — choose one:</w:t>
      </w:r>
    </w:p>
    <w:p>
      <w:pPr>
        <w:spacing w:after="1"/>
      </w:pPr>
      <w:r>
        <w:t xml:space="preserve">A. A pre-made egg-and-vegetable sandwich (fully cooked egg), carried in an insulated bag with an ice pack.</w:t>
      </w:r>
    </w:p>
    <w:p>
      <w:pPr>
        <w:spacing w:after="3"/>
      </w:pPr>
      <w:r>
        <w:t xml:space="preserve">B. A single-serve unopened UHT milk pack with roasted makhana.</w:t>
      </w:r>
    </w:p>
    <w:p>
      <w:pPr>
        <w:spacing w:after="1" w:before="2"/>
      </w:pPr>
      <w:r>
        <w:rPr>
          <w:b/>
          <w:bCs/>
          <w:color w:val="5F7052"/>
        </w:rPr>
        <w:t xml:space="preserve">Lunch — choose one:</w:t>
      </w:r>
    </w:p>
    <w:p>
      <w:pPr>
        <w:spacing w:after="1"/>
      </w:pPr>
      <w:r>
        <w:t xml:space="preserve">A. A dal-and-vegetable wrap, carried in an insulated bag with an ice pack.</w:t>
      </w:r>
    </w:p>
    <w:p>
      <w:pPr>
        <w:spacing w:after="3"/>
      </w:pPr>
      <w:r>
        <w:t xml:space="preserve">B. A pre-made chicken-and-vegetable roll, made with fully cooked chicken, carried in an insulated bag with an ice pack.</w:t>
      </w:r>
    </w:p>
    <w:p>
      <w:pPr>
        <w:spacing w:after="1" w:before="2"/>
      </w:pPr>
      <w:r>
        <w:rPr>
          <w:b/>
          <w:bCs/>
          <w:color w:val="5F7052"/>
        </w:rPr>
        <w:t xml:space="preserve">Nourishment break — choose one:</w:t>
      </w:r>
    </w:p>
    <w:p>
      <w:pPr>
        <w:spacing w:after="1"/>
      </w:pPr>
      <w:r>
        <w:t xml:space="preserve">A. A small tub of curd, carried in an insulated bag with an ice pack.</w:t>
      </w:r>
    </w:p>
    <w:p>
      <w:pPr>
        <w:spacing w:after="3"/>
      </w:pPr>
      <w:r>
        <w:t xml:space="preserve">B. A handful of roasted peanuts with a small banana.</w:t>
      </w:r>
    </w:p>
    <w:p>
      <w:pPr>
        <w:spacing w:after="1" w:before="2"/>
      </w:pPr>
      <w:r>
        <w:rPr>
          <w:b/>
          <w:bCs/>
          <w:color w:val="5F7052"/>
        </w:rPr>
        <w:t xml:space="preserve">Dinner — choose one:</w:t>
      </w:r>
    </w:p>
    <w:p>
      <w:pPr>
        <w:spacing w:after="1"/>
      </w:pPr>
      <w:r>
        <w:t xml:space="preserve">A. A reheated vegetable khichdi with curd.</w:t>
      </w:r>
    </w:p>
    <w:p>
      <w:pPr>
        <w:spacing w:after="3"/>
      </w:pPr>
      <w:r>
        <w:t xml:space="preserve">B. A reheated fish curry, using a lower-mercury fish, with rice.</w:t>
      </w:r>
    </w:p>
    <w:p>
      <w:pPr>
        <w:keepNext w:val="false"/>
        <w:spacing w:after="3"/>
      </w:pPr>
      <w:r>
        <w:rPr>
          <w:b/>
          <w:bCs/>
          <w:color w:val="5F7052"/>
        </w:rPr>
        <w:t xml:space="preserve">If you're still hungry: </w:t>
      </w:r>
      <w:r>
        <w:rPr>
          <w:color w:val="000000"/>
        </w:rPr>
        <w:t xml:space="preserve">Whatever's already within reach.</w:t>
      </w:r>
    </w:p>
    <w:p>
      <w:pPr>
        <w:keepNext w:val="false"/>
        <w:spacing w:after="3"/>
      </w:pPr>
      <w:r>
        <w:rPr>
          <w:b/>
          <w:bCs/>
          <w:color w:val="BE6240"/>
        </w:rPr>
        <w:t xml:space="preserve">Food safety: </w:t>
      </w:r>
      <w:r>
        <w:rPr>
          <w:color w:val="000000"/>
        </w:rPr>
        <w:t xml:space="preserve">Keep the sandwich, dal wrap, curd, and chicken roll refrigerated or in an insulated bag with an ice pack. An unopened UHT milk pack is shelf-stable on its own; once opened, drink it promptly or keep it chilled. Discard any perishable food left at room temperature for more than about two hours (about one hour in hot weather). Reheat the khichdi or curry until steaming hot before eating.</w:t>
      </w:r>
    </w:p>
    <w:p>
      <w:pPr>
        <w:pStyle w:val="Heading1"/>
        <w:pageBreakBefore/>
        <w:spacing w:after="6" w:before="10"/>
      </w:pPr>
      <w:r>
        <w:rPr>
          <w:b/>
          <w:bCs/>
          <w:color w:val="1F2E4D"/>
        </w:rPr>
        <w:t xml:space="preserve">Day 6 — Small, steady habits continue</w:t>
      </w:r>
    </w:p>
    <w:p>
      <w:pPr>
        <w:keepNext w:val="false"/>
        <w:spacing w:after="30" w:before="0"/>
      </w:pPr>
      <w:r>
        <w:rPr>
          <w:b w:val="false"/>
          <w:bCs w:val="false"/>
          <w:i w:val="false"/>
          <w:iCs w:val="false"/>
          <w:color w:val="000000"/>
        </w:rPr>
        <w:t xml:space="preserve">Same idea as the past few weeks — one dependable habit, choosing iodized salt as your household default, rather than something you have to think hard about at every meal.</w:t>
      </w:r>
    </w:p>
    <w:p>
      <w:pPr>
        <w:spacing w:after="1" w:before="2"/>
      </w:pPr>
      <w:r>
        <w:rPr>
          <w:b/>
          <w:bCs/>
          <w:color w:val="5F7052"/>
        </w:rPr>
        <w:t xml:space="preserve">Breakfast — choose one:</w:t>
      </w:r>
    </w:p>
    <w:p>
      <w:pPr>
        <w:spacing w:after="1"/>
      </w:pPr>
      <w:r>
        <w:t xml:space="preserve">A. Vegetable poha, cooked with iodized salt, with a glass of milk — the same easy start as earlier this week.</w:t>
      </w:r>
    </w:p>
    <w:p>
      <w:pPr>
        <w:spacing w:after="3"/>
      </w:pPr>
      <w:r>
        <w:t xml:space="preserve">B. Vegetable paratha with a tomato-and-onion side.</w:t>
      </w:r>
    </w:p>
    <w:p>
      <w:pPr>
        <w:spacing w:after="1" w:before="2"/>
      </w:pPr>
      <w:r>
        <w:rPr>
          <w:b/>
          <w:bCs/>
          <w:color w:val="5F7052"/>
        </w:rPr>
        <w:t xml:space="preserve">Lunch — choose one:</w:t>
      </w:r>
    </w:p>
    <w:p>
      <w:pPr>
        <w:spacing w:after="1"/>
      </w:pPr>
      <w:r>
        <w:t xml:space="preserve">A. Whole-wheat roti with a soy-chunk and vegetable curry, cooked with iodized salt.</w:t>
      </w:r>
    </w:p>
    <w:p>
      <w:pPr>
        <w:spacing w:after="3"/>
      </w:pPr>
      <w:r>
        <w:t xml:space="preserve">B. Mutton or lean red meat curry (cooked through) with rice and a cucumber side.</w:t>
      </w:r>
    </w:p>
    <w:p>
      <w:pPr>
        <w:spacing w:after="1" w:before="2"/>
      </w:pPr>
      <w:r>
        <w:rPr>
          <w:b/>
          <w:bCs/>
          <w:color w:val="5F7052"/>
        </w:rPr>
        <w:t xml:space="preserve">Nourishment break — choose one:</w:t>
      </w:r>
    </w:p>
    <w:p>
      <w:pPr>
        <w:spacing w:after="1"/>
      </w:pPr>
      <w:r>
        <w:t xml:space="preserve">A. A small bowl of curd with a small banana.</w:t>
      </w:r>
    </w:p>
    <w:p>
      <w:pPr>
        <w:spacing w:after="3"/>
      </w:pPr>
      <w:r>
        <w:t xml:space="preserve">B. A handful of roasted peanuts with a small guava.</w:t>
      </w:r>
    </w:p>
    <w:p>
      <w:pPr>
        <w:spacing w:after="1" w:before="2"/>
      </w:pPr>
      <w:r>
        <w:rPr>
          <w:b/>
          <w:bCs/>
          <w:color w:val="5F7052"/>
        </w:rPr>
        <w:t xml:space="preserve">Dinner — choose one:</w:t>
      </w:r>
    </w:p>
    <w:p>
      <w:pPr>
        <w:spacing w:after="1"/>
      </w:pPr>
      <w:r>
        <w:t xml:space="preserve">A. Dal, roti, and a methi (fenugreek leaves) sabzi, cooked with iodized salt.</w:t>
      </w:r>
    </w:p>
    <w:p>
      <w:pPr>
        <w:spacing w:after="3"/>
      </w:pPr>
      <w:r>
        <w:t xml:space="preserve">B. Fish curry, using a lower-mercury fish, with soft roti.</w:t>
      </w:r>
    </w:p>
    <w:p>
      <w:pPr>
        <w:keepNext w:val="false"/>
        <w:spacing w:after="3"/>
      </w:pPr>
      <w:r>
        <w:rPr>
          <w:b/>
          <w:bCs/>
          <w:color w:val="5F7052"/>
        </w:rPr>
        <w:t xml:space="preserve">If you're still hungry: </w:t>
      </w:r>
      <w:r>
        <w:rPr>
          <w:color w:val="000000"/>
        </w:rPr>
        <w:t xml:space="preserve">A familiar snack.</w:t>
      </w:r>
    </w:p>
    <w:p>
      <w:pPr>
        <w:pStyle w:val="Heading1"/>
        <w:pageBreakBefore/>
        <w:spacing w:after="6" w:before="10"/>
      </w:pPr>
      <w:r>
        <w:rPr>
          <w:b/>
          <w:bCs/>
          <w:color w:val="1F2E4D"/>
        </w:rPr>
        <w:t xml:space="preserve">Day 7 — Reflection</w:t>
      </w:r>
    </w:p>
    <w:p>
      <w:pPr>
        <w:keepNext w:val="false"/>
        <w:spacing w:after="30" w:before="0"/>
      </w:pPr>
      <w:r>
        <w:rPr>
          <w:b w:val="false"/>
          <w:bCs w:val="false"/>
          <w:i w:val="false"/>
          <w:iCs w:val="false"/>
          <w:color w:val="000000"/>
        </w:rPr>
        <w:t xml:space="preserve">A quiet week to notice what already felt manageable, and what you'd want to carry into the weeks ahead.</w:t>
      </w:r>
    </w:p>
    <w:p>
      <w:pPr>
        <w:keepNext w:val="false"/>
        <w:spacing w:after="3"/>
      </w:pPr>
      <w:r>
        <w:rPr>
          <w:b/>
          <w:bCs/>
          <w:color w:val="5F7052"/>
        </w:rPr>
        <w:t xml:space="preserve">Breakfast: </w:t>
      </w:r>
      <w:r>
        <w:rPr>
          <w:color w:val="000000"/>
        </w:rPr>
        <w:t xml:space="preserve">Whichever breakfast felt best this week — worth repeating.</w:t>
      </w:r>
    </w:p>
    <w:p>
      <w:pPr>
        <w:keepNext w:val="false"/>
        <w:spacing w:after="3"/>
      </w:pPr>
      <w:r>
        <w:rPr>
          <w:b/>
          <w:bCs/>
          <w:color w:val="5F7052"/>
        </w:rPr>
        <w:t xml:space="preserve">Lunch: </w:t>
      </w:r>
      <w:r>
        <w:rPr>
          <w:color w:val="000000"/>
        </w:rPr>
        <w:t xml:space="preserve">Whichever lunch from this week you'd want again.</w:t>
      </w:r>
    </w:p>
    <w:p>
      <w:pPr>
        <w:keepNext w:val="false"/>
        <w:spacing w:after="3"/>
      </w:pPr>
      <w:r>
        <w:rPr>
          <w:b/>
          <w:bCs/>
          <w:color w:val="5F7052"/>
        </w:rPr>
        <w:t xml:space="preserve">Nourishment break: </w:t>
      </w:r>
      <w:r>
        <w:rPr>
          <w:color w:val="000000"/>
        </w:rPr>
        <w:t xml:space="preserve">Whichever snack worked best for you this week.</w:t>
      </w:r>
    </w:p>
    <w:p>
      <w:pPr>
        <w:keepNext w:val="false"/>
        <w:spacing w:after="3"/>
      </w:pPr>
      <w:r>
        <w:rPr>
          <w:b/>
          <w:bCs/>
          <w:color w:val="5F7052"/>
        </w:rPr>
        <w:t xml:space="preserve">Dinner: </w:t>
      </w:r>
      <w:r>
        <w:rPr>
          <w:color w:val="000000"/>
        </w:rPr>
        <w:t xml:space="preserve">Whichever dinner from this week you'd want again.</w:t>
      </w:r>
    </w:p>
    <w:p>
      <w:pPr>
        <w:keepNext w:val="false"/>
        <w:spacing w:after="3"/>
      </w:pPr>
      <w:r>
        <w:rPr>
          <w:b/>
          <w:bCs/>
          <w:color w:val="5F7052"/>
        </w:rPr>
        <w:t xml:space="preserve">If you're still hungry: </w:t>
      </w:r>
      <w:r>
        <w:rPr>
          <w:color w:val="000000"/>
        </w:rPr>
        <w:t xml:space="preserve">A familiar snack, whatever suits you.</w:t>
      </w:r>
    </w:p>
    <w:p>
      <w:pPr>
        <w:keepNext w:val="false"/>
        <w:spacing w:after="60" w:before="0"/>
      </w:pPr>
      <w:r>
        <w:rPr>
          <w:b w:val="false"/>
          <w:bCs w:val="false"/>
          <w:i/>
          <w:iCs/>
          <w:color w:val="5F7052"/>
        </w:rPr>
        <w:t xml:space="preserve">Four weeks into Finding rhythm — bones, the nutrient that helps you use them, the iron birth asked you to spend, and now the quiet mineral behind your own and your baby's thyroid.</w:t>
      </w:r>
    </w:p>
    <w:p>
      <w:pPr>
        <w:pStyle w:val="Heading1"/>
        <w:keepNext/>
        <w:spacing w:after="3" w:before="10"/>
      </w:pPr>
      <w:r>
        <w:rPr>
          <w:b/>
          <w:bCs/>
          <w:color w:val="1F2E4D"/>
        </w:rPr>
        <w:t xml:space="preserve">Gentle weekly reflection</w:t>
      </w:r>
    </w:p>
    <w:p>
      <w:pPr>
        <w:keepNext w:val="false"/>
        <w:spacing w:after="30" w:before="0"/>
      </w:pPr>
      <w:r>
        <w:rPr>
          <w:b w:val="false"/>
          <w:bCs w:val="false"/>
          <w:i w:val="false"/>
          <w:iCs w:val="false"/>
          <w:color w:val="000000"/>
        </w:rPr>
        <w:t xml:space="preserve">Did you check what salt your kitchen actually uses this week — and was it what you expected?</w:t>
      </w:r>
    </w:p>
    <w:p>
      <w:pPr>
        <w:pStyle w:val="Heading1"/>
        <w:keepNext/>
        <w:spacing w:after="3" w:before="10"/>
      </w:pPr>
      <w:r>
        <w:rPr>
          <w:b/>
          <w:bCs/>
          <w:color w:val="1F2E4D"/>
        </w:rPr>
        <w:t xml:space="preserve">Looking ahead</w:t>
      </w:r>
    </w:p>
    <w:p>
      <w:pPr>
        <w:keepNext w:val="false"/>
        <w:spacing w:after="30" w:before="0"/>
      </w:pPr>
      <w:r>
        <w:rPr>
          <w:b w:val="false"/>
          <w:bCs w:val="false"/>
          <w:i w:val="false"/>
          <w:iCs w:val="false"/>
          <w:color w:val="000000"/>
        </w:rPr>
        <w:t xml:space="preserve">Next week, we'll look at another nutrient that plays its own quiet role as you continue finding your rhythm.</w:t>
      </w:r>
    </w:p>
    <w:p>
      <w:pPr>
        <w:pStyle w:val="Heading1"/>
        <w:keepNext/>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or pink centres.</w:t>
      </w:r>
    </w:p>
    <w:p>
      <w:pPr>
        <w:pStyle w:val="ListParagraph"/>
        <w:keepNext w:val="false"/>
        <w:keepLines w:val="false"/>
        <w:numPr>
          <w:ilvl w:val="0"/>
          <w:numId w:val="1"/>
        </w:numPr>
        <w:spacing w:after="70"/>
      </w:pPr>
      <w:r>
        <w:rPr>
          <w:color w:val="000000"/>
        </w:rPr>
        <w:t xml:space="preserve">Cook sprouts before eating them. Raw sprouts carry a real risk of bacteria that washing doesn't remove — skip them raw entirely.</w:t>
      </w:r>
    </w:p>
    <w:p>
      <w:pPr>
        <w:pStyle w:val="ListParagraph"/>
        <w:keepNext w:val="false"/>
        <w:keepLines w:val="false"/>
        <w:numPr>
          <w:ilvl w:val="0"/>
          <w:numId w:val="1"/>
        </w:numPr>
        <w:spacing w:after="70"/>
      </w:pPr>
      <w:r>
        <w:rPr>
          <w:color w:val="000000"/>
        </w:rPr>
        <w:t xml:space="preserve">Choose pasteurized milk, curd, and paneer.</w:t>
      </w:r>
    </w:p>
    <w:p>
      <w:pPr>
        <w:pStyle w:val="ListParagraph"/>
        <w:keepNext w:val="false"/>
        <w:keepLines w:val="false"/>
        <w:numPr>
          <w:ilvl w:val="0"/>
          <w:numId w:val="1"/>
        </w:numPr>
        <w:spacing w:after="70"/>
      </w:pPr>
      <w:r>
        <w:rPr>
          <w:color w:val="000000"/>
        </w:rPr>
        <w:t xml:space="preserve">Wash fruits and vegetables well.</w:t>
      </w:r>
    </w:p>
    <w:p>
      <w:pPr>
        <w:pStyle w:val="ListParagraph"/>
        <w:keepNext w:val="false"/>
        <w:keepLines w:val="false"/>
        <w:numPr>
          <w:ilvl w:val="0"/>
          <w:numId w:val="1"/>
        </w:numPr>
        <w:spacing w:after="70"/>
      </w:pPr>
      <w:r>
        <w:rPr>
          <w:color w:val="000000"/>
        </w:rPr>
        <w:t xml:space="preserve">Use reliably safe drinking water. If the source is uncertain, boil it or use a purifier suitable for the local water risk, and avoid ice from unknown sources when eating out.</w:t>
      </w:r>
    </w:p>
    <w:p>
      <w:pPr>
        <w:pStyle w:val="ListParagraph"/>
        <w:keepNext w:val="false"/>
        <w:keepLines w:val="false"/>
        <w:numPr>
          <w:ilvl w:val="0"/>
          <w:numId w:val="1"/>
        </w:numPr>
        <w:spacing w:after="70"/>
      </w:pPr>
      <w:r>
        <w:rPr>
          <w:color w:val="000000"/>
        </w:rPr>
        <w:t xml:space="preserve">Keep total caffeine under 200 mg a day if you're breastfeeding, unless your maternity team advises otherwise.</w:t>
      </w:r>
    </w:p>
    <w:p>
      <w:pPr>
        <w:pStyle w:val="ListParagraph"/>
        <w:keepNext w:val="false"/>
        <w:keepLines w:val="false"/>
        <w:numPr>
          <w:ilvl w:val="0"/>
          <w:numId w:val="1"/>
        </w:numPr>
        <w:spacing w:after="70"/>
      </w:pPr>
      <w:r>
        <w:rPr>
          <w:color w:val="000000"/>
        </w:rPr>
        <w:t xml:space="preserve">Not drinking alcohol is the safest option while breastfeeding. If you choose to drink,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val="false"/>
        <w:numPr>
          <w:ilvl w:val="0"/>
          <w:numId w:val="1"/>
        </w:numPr>
        <w:spacing w:after="70"/>
      </w:pPr>
      <w:r>
        <w:rPr>
          <w:color w:val="00000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2026-09-05T16:37:05.803Z</dcterms:created>
  <dcterms:modified xsi:type="dcterms:W3CDTF">2026-09-05T16:37:05.813Z</dcterms:modified>
</cp:coreProperties>
</file>

<file path=docProps/custom.xml><?xml version="1.0" encoding="utf-8"?>
<Properties xmlns="http://schemas.openxmlformats.org/officeDocument/2006/custom-properties" xmlns:vt="http://schemas.openxmlformats.org/officeDocument/2006/docPropsVTypes"/>
</file>